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ink/ink1.xml" ContentType="application/inkml+xml"/>
  <Override PartName="/word/ink/ink2.xml" ContentType="application/inkml+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C7C19D" w14:textId="77777777" w:rsidR="00A6510B" w:rsidRPr="005238D4" w:rsidRDefault="00A6510B" w:rsidP="00BA23D4">
      <w:pPr>
        <w:spacing w:line="360" w:lineRule="auto"/>
        <w:rPr>
          <w:rFonts w:cs="Arial"/>
          <w:b/>
          <w:szCs w:val="22"/>
          <w:lang w:val="fr-BE"/>
        </w:rPr>
      </w:pPr>
    </w:p>
    <w:p w14:paraId="567510F6" w14:textId="77777777" w:rsidR="003D18CC" w:rsidRPr="005238D4" w:rsidRDefault="003D18CC" w:rsidP="003D18CC">
      <w:pPr>
        <w:spacing w:after="160" w:line="259" w:lineRule="auto"/>
        <w:jc w:val="center"/>
        <w:rPr>
          <w:rFonts w:eastAsia="Aptos" w:cs="Arial"/>
          <w:kern w:val="2"/>
          <w:szCs w:val="22"/>
          <w:lang w:val="fr-BE" w:eastAsia="en-US"/>
          <w14:ligatures w14:val="standardContextual"/>
        </w:rPr>
      </w:pPr>
      <w:r w:rsidRPr="005238D4">
        <w:rPr>
          <w:rFonts w:eastAsia="Aptos" w:cs="Arial"/>
          <w:kern w:val="2"/>
          <w:szCs w:val="22"/>
          <w:lang w:val="fr-BE" w:eastAsia="en-US"/>
          <w14:ligatures w14:val="standardContextual"/>
        </w:rPr>
        <w:t>Demande d’avis au Comité d’Ethique Hospitalo-Facultaire de Liège</w:t>
      </w:r>
    </w:p>
    <w:p w14:paraId="6418A15B" w14:textId="77777777" w:rsidR="003D18CC" w:rsidRPr="005238D4" w:rsidRDefault="003D18CC" w:rsidP="003D18CC">
      <w:pPr>
        <w:spacing w:after="160" w:line="259" w:lineRule="auto"/>
        <w:jc w:val="center"/>
        <w:rPr>
          <w:rFonts w:eastAsia="Aptos" w:cs="Arial"/>
          <w:kern w:val="2"/>
          <w:szCs w:val="22"/>
          <w:lang w:val="fr-BE" w:eastAsia="en-US"/>
          <w14:ligatures w14:val="standardContextual"/>
        </w:rPr>
      </w:pPr>
    </w:p>
    <w:p w14:paraId="1FF300CB" w14:textId="77777777" w:rsidR="003D18CC" w:rsidRPr="005238D4" w:rsidRDefault="003D18CC" w:rsidP="003D18CC">
      <w:pPr>
        <w:spacing w:after="160" w:line="259" w:lineRule="auto"/>
        <w:jc w:val="center"/>
        <w:rPr>
          <w:rFonts w:eastAsia="Aptos" w:cs="Arial"/>
          <w:kern w:val="2"/>
          <w:szCs w:val="22"/>
          <w:lang w:val="fr-BE" w:eastAsia="en-US"/>
          <w14:ligatures w14:val="standardContextual"/>
        </w:rPr>
      </w:pPr>
    </w:p>
    <w:p w14:paraId="48723254" w14:textId="77777777" w:rsidR="003D18CC" w:rsidRPr="005238D4" w:rsidRDefault="003D18CC" w:rsidP="003D18CC">
      <w:pPr>
        <w:spacing w:after="160" w:line="259" w:lineRule="auto"/>
        <w:jc w:val="center"/>
        <w:rPr>
          <w:rFonts w:eastAsia="Aptos" w:cs="Arial"/>
          <w:kern w:val="2"/>
          <w:szCs w:val="22"/>
          <w:lang w:val="fr-BE" w:eastAsia="en-US"/>
          <w14:ligatures w14:val="standardContextual"/>
        </w:rPr>
      </w:pPr>
    </w:p>
    <w:p w14:paraId="60019E66" w14:textId="77777777" w:rsidR="003D18CC" w:rsidRPr="005238D4" w:rsidRDefault="003D18CC" w:rsidP="003D18CC">
      <w:pPr>
        <w:spacing w:after="160" w:line="259" w:lineRule="auto"/>
        <w:jc w:val="center"/>
        <w:rPr>
          <w:rFonts w:eastAsia="Aptos" w:cs="Arial"/>
          <w:kern w:val="2"/>
          <w:szCs w:val="22"/>
          <w:lang w:val="fr-BE" w:eastAsia="en-US"/>
          <w14:ligatures w14:val="standardContextual"/>
        </w:rPr>
      </w:pPr>
    </w:p>
    <w:p w14:paraId="39269FBF" w14:textId="77777777" w:rsidR="003D18CC" w:rsidRPr="005238D4" w:rsidRDefault="003D18CC" w:rsidP="003D18CC">
      <w:pPr>
        <w:spacing w:after="160" w:line="259" w:lineRule="auto"/>
        <w:jc w:val="center"/>
        <w:rPr>
          <w:rFonts w:eastAsia="Aptos" w:cs="Arial"/>
          <w:kern w:val="2"/>
          <w:szCs w:val="22"/>
          <w:lang w:val="fr-BE" w:eastAsia="en-US"/>
          <w14:ligatures w14:val="standardContextual"/>
        </w:rPr>
      </w:pPr>
    </w:p>
    <w:p w14:paraId="19CB436C" w14:textId="77777777" w:rsidR="003D18CC" w:rsidRPr="005238D4" w:rsidRDefault="003D18CC" w:rsidP="003D18CC">
      <w:pPr>
        <w:spacing w:after="160" w:line="259" w:lineRule="auto"/>
        <w:jc w:val="center"/>
        <w:rPr>
          <w:rFonts w:eastAsia="Aptos" w:cs="Arial"/>
          <w:kern w:val="2"/>
          <w:szCs w:val="22"/>
          <w:lang w:val="fr-BE" w:eastAsia="en-US"/>
          <w14:ligatures w14:val="standardContextual"/>
        </w:rPr>
      </w:pPr>
    </w:p>
    <w:p w14:paraId="25E64254" w14:textId="77777777" w:rsidR="003D18CC" w:rsidRPr="005238D4" w:rsidRDefault="003D18CC" w:rsidP="003D18CC">
      <w:pPr>
        <w:spacing w:after="160" w:line="259" w:lineRule="auto"/>
        <w:jc w:val="center"/>
        <w:rPr>
          <w:rFonts w:eastAsia="Aptos" w:cs="Arial"/>
          <w:kern w:val="2"/>
          <w:szCs w:val="22"/>
          <w:lang w:val="fr-BE" w:eastAsia="en-US"/>
          <w14:ligatures w14:val="standardContextual"/>
        </w:rPr>
      </w:pPr>
    </w:p>
    <w:p w14:paraId="0D8B5DEC" w14:textId="77777777" w:rsidR="003D18CC" w:rsidRPr="005238D4" w:rsidRDefault="003D18CC" w:rsidP="003D18CC">
      <w:pPr>
        <w:spacing w:after="160" w:line="259" w:lineRule="auto"/>
        <w:jc w:val="center"/>
        <w:rPr>
          <w:rFonts w:eastAsia="Aptos" w:cs="Arial"/>
          <w:kern w:val="2"/>
          <w:szCs w:val="22"/>
          <w:lang w:val="fr-BE" w:eastAsia="en-US"/>
          <w14:ligatures w14:val="standardContextual"/>
        </w:rPr>
      </w:pPr>
    </w:p>
    <w:p w14:paraId="369ECC33" w14:textId="77777777" w:rsidR="003D18CC" w:rsidRPr="005238D4" w:rsidRDefault="003D18CC" w:rsidP="003D18CC">
      <w:pPr>
        <w:spacing w:after="160" w:line="259" w:lineRule="auto"/>
        <w:jc w:val="center"/>
        <w:rPr>
          <w:rFonts w:eastAsia="Aptos" w:cs="Arial"/>
          <w:kern w:val="2"/>
          <w:szCs w:val="22"/>
          <w:lang w:val="fr-BE" w:eastAsia="en-US"/>
          <w14:ligatures w14:val="standardContextual"/>
        </w:rPr>
      </w:pPr>
    </w:p>
    <w:p w14:paraId="7DCD2B7F" w14:textId="77777777" w:rsidR="00B15A55" w:rsidRPr="005238D4" w:rsidRDefault="00B15A55" w:rsidP="00B15A55">
      <w:pPr>
        <w:spacing w:after="80"/>
        <w:contextualSpacing/>
        <w:jc w:val="center"/>
        <w:rPr>
          <w:rFonts w:cs="Arial"/>
          <w:b/>
          <w:spacing w:val="-10"/>
          <w:kern w:val="28"/>
          <w:sz w:val="44"/>
          <w:szCs w:val="44"/>
          <w:lang w:val="fr-BE" w:eastAsia="en-US"/>
          <w14:ligatures w14:val="standardContextual"/>
        </w:rPr>
      </w:pPr>
      <w:r w:rsidRPr="005238D4">
        <w:rPr>
          <w:rFonts w:cs="Arial"/>
          <w:b/>
          <w:spacing w:val="-10"/>
          <w:kern w:val="28"/>
          <w:sz w:val="44"/>
          <w:szCs w:val="44"/>
          <w:lang w:val="fr-BE" w:eastAsia="en-US"/>
          <w14:ligatures w14:val="standardContextual"/>
        </w:rPr>
        <w:t>Etude des biomarqueurs sanguins neurologiques dans le vieillissement sain.</w:t>
      </w:r>
    </w:p>
    <w:p w14:paraId="7B8518BC" w14:textId="25CD3A73" w:rsidR="003D18CC" w:rsidRPr="00636351" w:rsidRDefault="00A82703" w:rsidP="003D18CC">
      <w:pPr>
        <w:spacing w:after="160" w:line="259" w:lineRule="auto"/>
        <w:jc w:val="center"/>
        <w:rPr>
          <w:rFonts w:eastAsia="Aptos"/>
          <w:b/>
          <w:kern w:val="2"/>
          <w:lang w:val="fr-BE"/>
          <w14:ligatures w14:val="standardContextual"/>
        </w:rPr>
      </w:pPr>
      <w:r w:rsidRPr="00636351">
        <w:rPr>
          <w:rFonts w:eastAsia="Aptos"/>
          <w:b/>
          <w:kern w:val="2"/>
          <w:lang w:val="fr-BE"/>
          <w14:ligatures w14:val="standardContextual"/>
        </w:rPr>
        <w:t>Acronyme</w:t>
      </w:r>
      <w:r>
        <w:rPr>
          <w:rFonts w:eastAsia="Aptos" w:cs="Arial"/>
          <w:b/>
          <w:bCs/>
          <w:kern w:val="2"/>
          <w:szCs w:val="22"/>
          <w:lang w:val="fr-BE" w:eastAsia="en-US"/>
          <w14:ligatures w14:val="standardContextual"/>
        </w:rPr>
        <w:t xml:space="preserve"> de l’étude : Cohorte</w:t>
      </w:r>
      <w:r w:rsidRPr="00636351">
        <w:rPr>
          <w:rFonts w:eastAsia="Aptos"/>
          <w:b/>
          <w:kern w:val="2"/>
          <w:lang w:val="fr-BE"/>
          <w14:ligatures w14:val="standardContextual"/>
        </w:rPr>
        <w:t xml:space="preserve"> DemAge</w:t>
      </w:r>
    </w:p>
    <w:p w14:paraId="3C12DCC8" w14:textId="77777777" w:rsidR="003D18CC" w:rsidRPr="00636351" w:rsidRDefault="003D18CC" w:rsidP="003D18CC">
      <w:pPr>
        <w:spacing w:after="160" w:line="259" w:lineRule="auto"/>
        <w:jc w:val="center"/>
        <w:rPr>
          <w:rFonts w:eastAsia="Aptos"/>
          <w:b/>
          <w:kern w:val="2"/>
          <w:lang w:val="fr-FR"/>
          <w14:ligatures w14:val="standardContextual"/>
        </w:rPr>
      </w:pPr>
    </w:p>
    <w:p w14:paraId="3AACC17E" w14:textId="77777777" w:rsidR="003D18CC" w:rsidRPr="00636351" w:rsidRDefault="003D18CC" w:rsidP="003D18CC">
      <w:pPr>
        <w:spacing w:after="160" w:line="259" w:lineRule="auto"/>
        <w:jc w:val="center"/>
        <w:rPr>
          <w:rFonts w:eastAsia="Aptos"/>
          <w:b/>
          <w:kern w:val="2"/>
          <w:lang w:val="fr-FR"/>
          <w14:ligatures w14:val="standardContextual"/>
        </w:rPr>
      </w:pPr>
    </w:p>
    <w:p w14:paraId="1087DAA4" w14:textId="77777777" w:rsidR="003D18CC" w:rsidRPr="00636351" w:rsidRDefault="003D18CC" w:rsidP="003D18CC">
      <w:pPr>
        <w:spacing w:after="160" w:line="259" w:lineRule="auto"/>
        <w:jc w:val="center"/>
        <w:rPr>
          <w:rFonts w:eastAsia="Aptos"/>
          <w:b/>
          <w:kern w:val="2"/>
          <w:lang w:val="fr-FR"/>
          <w14:ligatures w14:val="standardContextual"/>
        </w:rPr>
      </w:pPr>
    </w:p>
    <w:p w14:paraId="46DB6D37" w14:textId="77777777" w:rsidR="003D18CC" w:rsidRPr="00636351" w:rsidRDefault="003D18CC" w:rsidP="003D18CC">
      <w:pPr>
        <w:spacing w:after="160" w:line="259" w:lineRule="auto"/>
        <w:jc w:val="center"/>
        <w:rPr>
          <w:rFonts w:eastAsia="Aptos"/>
          <w:b/>
          <w:kern w:val="2"/>
          <w:lang w:val="fr-FR"/>
          <w14:ligatures w14:val="standardContextual"/>
        </w:rPr>
      </w:pPr>
    </w:p>
    <w:p w14:paraId="6AF9B430" w14:textId="03F31768" w:rsidR="003D18CC" w:rsidRPr="005238D4" w:rsidRDefault="003D18CC" w:rsidP="003D18CC">
      <w:pPr>
        <w:spacing w:after="160" w:line="259" w:lineRule="auto"/>
        <w:jc w:val="center"/>
        <w:rPr>
          <w:rFonts w:eastAsia="Aptos" w:cs="Arial"/>
          <w:kern w:val="2"/>
          <w:szCs w:val="22"/>
          <w:lang w:val="fr-BE" w:eastAsia="en-US"/>
          <w14:ligatures w14:val="standardContextual"/>
        </w:rPr>
      </w:pPr>
      <w:r w:rsidRPr="005238D4">
        <w:rPr>
          <w:rFonts w:eastAsia="Aptos" w:cs="Arial"/>
          <w:kern w:val="2"/>
          <w:szCs w:val="22"/>
          <w:lang w:val="fr-BE" w:eastAsia="en-US"/>
          <w14:ligatures w14:val="standardContextual"/>
        </w:rPr>
        <w:t xml:space="preserve">Version </w:t>
      </w:r>
      <w:r w:rsidR="002C7991">
        <w:rPr>
          <w:rFonts w:eastAsia="Aptos" w:cs="Arial"/>
          <w:kern w:val="2"/>
          <w:szCs w:val="22"/>
          <w:lang w:val="fr-BE" w:eastAsia="en-US"/>
          <w14:ligatures w14:val="standardContextual"/>
        </w:rPr>
        <w:t>3</w:t>
      </w:r>
      <w:r w:rsidRPr="005238D4">
        <w:rPr>
          <w:rFonts w:eastAsia="Aptos" w:cs="Arial"/>
          <w:kern w:val="2"/>
          <w:szCs w:val="22"/>
          <w:lang w:val="fr-BE" w:eastAsia="en-US"/>
          <w14:ligatures w14:val="standardContextual"/>
        </w:rPr>
        <w:t xml:space="preserve"> (</w:t>
      </w:r>
      <w:r w:rsidR="002C7991">
        <w:rPr>
          <w:rFonts w:eastAsia="Aptos" w:cs="Arial"/>
          <w:kern w:val="2"/>
          <w:szCs w:val="22"/>
          <w:lang w:val="fr-BE" w:eastAsia="en-US"/>
          <w14:ligatures w14:val="standardContextual"/>
        </w:rPr>
        <w:t>Mai</w:t>
      </w:r>
      <w:r w:rsidRPr="005238D4">
        <w:rPr>
          <w:rFonts w:eastAsia="Aptos" w:cs="Arial"/>
          <w:kern w:val="2"/>
          <w:szCs w:val="22"/>
          <w:lang w:val="fr-BE" w:eastAsia="en-US"/>
          <w14:ligatures w14:val="standardContextual"/>
        </w:rPr>
        <w:t xml:space="preserve"> 202</w:t>
      </w:r>
      <w:r w:rsidR="00DE7E56">
        <w:rPr>
          <w:rFonts w:eastAsia="Aptos" w:cs="Arial"/>
          <w:kern w:val="2"/>
          <w:szCs w:val="22"/>
          <w:lang w:val="fr-BE" w:eastAsia="en-US"/>
          <w14:ligatures w14:val="standardContextual"/>
        </w:rPr>
        <w:t>6</w:t>
      </w:r>
      <w:r w:rsidRPr="005238D4">
        <w:rPr>
          <w:rFonts w:eastAsia="Aptos" w:cs="Arial"/>
          <w:kern w:val="2"/>
          <w:szCs w:val="22"/>
          <w:lang w:val="fr-BE" w:eastAsia="en-US"/>
          <w14:ligatures w14:val="standardContextual"/>
        </w:rPr>
        <w:t>)</w:t>
      </w:r>
    </w:p>
    <w:p w14:paraId="08829425" w14:textId="77777777" w:rsidR="003D18CC" w:rsidRPr="005238D4" w:rsidRDefault="003D18CC" w:rsidP="003D18CC">
      <w:pPr>
        <w:spacing w:after="160" w:line="259" w:lineRule="auto"/>
        <w:jc w:val="center"/>
        <w:rPr>
          <w:rFonts w:eastAsia="Aptos" w:cs="Arial"/>
          <w:kern w:val="2"/>
          <w:szCs w:val="22"/>
          <w:lang w:val="fr-BE" w:eastAsia="en-US"/>
          <w14:ligatures w14:val="standardContextual"/>
        </w:rPr>
      </w:pPr>
    </w:p>
    <w:p w14:paraId="147A08EA" w14:textId="77777777" w:rsidR="003D18CC" w:rsidRPr="005238D4" w:rsidRDefault="003D18CC" w:rsidP="003D18CC">
      <w:pPr>
        <w:spacing w:after="160" w:line="259" w:lineRule="auto"/>
        <w:jc w:val="center"/>
        <w:rPr>
          <w:rFonts w:eastAsia="Aptos" w:cs="Arial"/>
          <w:kern w:val="2"/>
          <w:szCs w:val="22"/>
          <w:lang w:val="fr-BE" w:eastAsia="en-US"/>
          <w14:ligatures w14:val="standardContextual"/>
        </w:rPr>
      </w:pPr>
    </w:p>
    <w:p w14:paraId="28B4B8B3" w14:textId="77777777" w:rsidR="003D18CC" w:rsidRPr="005238D4" w:rsidRDefault="003D18CC" w:rsidP="003D18CC">
      <w:pPr>
        <w:spacing w:after="160" w:line="259" w:lineRule="auto"/>
        <w:jc w:val="center"/>
        <w:rPr>
          <w:rFonts w:eastAsia="Aptos" w:cs="Arial"/>
          <w:kern w:val="2"/>
          <w:szCs w:val="22"/>
          <w:lang w:val="fr-BE" w:eastAsia="en-US"/>
          <w14:ligatures w14:val="standardContextual"/>
        </w:rPr>
      </w:pPr>
    </w:p>
    <w:p w14:paraId="381E6DA4" w14:textId="77777777" w:rsidR="003D18CC" w:rsidRPr="005238D4" w:rsidRDefault="003D18CC" w:rsidP="003D18CC">
      <w:pPr>
        <w:spacing w:after="160" w:line="259" w:lineRule="auto"/>
        <w:jc w:val="center"/>
        <w:rPr>
          <w:rFonts w:eastAsia="Aptos" w:cs="Arial"/>
          <w:kern w:val="2"/>
          <w:szCs w:val="22"/>
          <w:lang w:val="fr-BE" w:eastAsia="en-US"/>
          <w14:ligatures w14:val="standardContextual"/>
        </w:rPr>
      </w:pPr>
    </w:p>
    <w:p w14:paraId="0260F26A" w14:textId="1F255F59" w:rsidR="003D18CC" w:rsidRPr="009F3914" w:rsidRDefault="003D18CC" w:rsidP="003D18CC">
      <w:pPr>
        <w:spacing w:after="160" w:line="259" w:lineRule="auto"/>
        <w:rPr>
          <w:rFonts w:eastAsia="Aptos" w:cs="Arial"/>
          <w:kern w:val="2"/>
          <w:szCs w:val="22"/>
          <w:lang w:eastAsia="en-US"/>
          <w14:ligatures w14:val="standardContextual"/>
        </w:rPr>
      </w:pPr>
      <w:r w:rsidRPr="005238D4">
        <w:rPr>
          <w:rFonts w:eastAsia="Aptos" w:cs="Arial"/>
          <w:kern w:val="2"/>
          <w:szCs w:val="22"/>
          <w:lang w:val="fr-BE" w:eastAsia="en-US"/>
          <w14:ligatures w14:val="standardContextual"/>
        </w:rPr>
        <w:t xml:space="preserve">Investigateurs principaux : </w:t>
      </w:r>
      <w:r w:rsidR="005C7D3F">
        <w:rPr>
          <w:rFonts w:eastAsia="Aptos" w:cs="Arial"/>
          <w:kern w:val="2"/>
          <w:szCs w:val="22"/>
          <w:lang w:val="fr-BE" w:eastAsia="en-US"/>
          <w14:ligatures w14:val="standardContextual"/>
        </w:rPr>
        <w:t>François Meyer (Dr, PhD) (</w:t>
      </w:r>
      <w:r w:rsidR="00324DEA">
        <w:rPr>
          <w:rFonts w:eastAsia="Aptos" w:cs="Arial"/>
          <w:kern w:val="2"/>
          <w:szCs w:val="22"/>
          <w:lang w:val="fr-BE" w:eastAsia="en-US"/>
          <w14:ligatures w14:val="standardContextual"/>
        </w:rPr>
        <w:t>françois.meyer@chuliege.be)</w:t>
      </w:r>
      <w:r w:rsidR="005C7D3F">
        <w:rPr>
          <w:rFonts w:eastAsia="Aptos" w:cs="Arial"/>
          <w:kern w:val="2"/>
          <w:szCs w:val="22"/>
          <w:lang w:val="fr-BE" w:eastAsia="en-US"/>
          <w14:ligatures w14:val="standardContextual"/>
        </w:rPr>
        <w:t xml:space="preserve">, </w:t>
      </w:r>
      <w:r w:rsidRPr="005238D4">
        <w:rPr>
          <w:rFonts w:eastAsia="Aptos" w:cs="Arial"/>
          <w:kern w:val="2"/>
          <w:szCs w:val="22"/>
          <w:lang w:val="fr-BE" w:eastAsia="en-US"/>
          <w14:ligatures w14:val="standardContextual"/>
        </w:rPr>
        <w:t xml:space="preserve">Aurélie Ladang (Ph. </w:t>
      </w:r>
      <w:r w:rsidRPr="009F3914">
        <w:rPr>
          <w:rFonts w:eastAsia="Aptos" w:cs="Arial"/>
          <w:kern w:val="2"/>
          <w:szCs w:val="22"/>
          <w:lang w:eastAsia="en-US"/>
          <w14:ligatures w14:val="standardContextual"/>
        </w:rPr>
        <w:t>Biol., PhD) (aladang@chuliege.be), Charlotte Beaudart (Prof., PhD) (charlotte.beaudart@unamur.be)</w:t>
      </w:r>
    </w:p>
    <w:p w14:paraId="5C408B12" w14:textId="6C7F8F56" w:rsidR="003D18CC" w:rsidRPr="00F40532" w:rsidRDefault="003D18CC" w:rsidP="003D18CC">
      <w:pPr>
        <w:spacing w:after="160" w:line="259" w:lineRule="auto"/>
        <w:rPr>
          <w:rFonts w:eastAsia="Aptos" w:cs="Arial"/>
          <w:kern w:val="2"/>
          <w:szCs w:val="22"/>
          <w:lang w:val="fr-FR" w:eastAsia="en-US"/>
          <w14:ligatures w14:val="standardContextual"/>
        </w:rPr>
      </w:pPr>
      <w:r w:rsidRPr="00F40532">
        <w:rPr>
          <w:rFonts w:eastAsia="Aptos" w:cs="Arial"/>
          <w:kern w:val="2"/>
          <w:szCs w:val="22"/>
          <w:lang w:val="fr-FR" w:eastAsia="en-US"/>
          <w14:ligatures w14:val="standardContextual"/>
        </w:rPr>
        <w:t>C</w:t>
      </w:r>
      <w:r w:rsidR="00F40532" w:rsidRPr="00F40532">
        <w:rPr>
          <w:rFonts w:eastAsia="Aptos" w:cs="Arial"/>
          <w:kern w:val="2"/>
          <w:szCs w:val="22"/>
          <w:lang w:val="fr-FR" w:eastAsia="en-US"/>
          <w14:ligatures w14:val="standardContextual"/>
        </w:rPr>
        <w:t>ollaboratrice de la recher</w:t>
      </w:r>
      <w:r w:rsidR="00F40532">
        <w:rPr>
          <w:rFonts w:eastAsia="Aptos" w:cs="Arial"/>
          <w:kern w:val="2"/>
          <w:szCs w:val="22"/>
          <w:lang w:val="fr-FR" w:eastAsia="en-US"/>
          <w14:ligatures w14:val="standardContextual"/>
        </w:rPr>
        <w:t>che</w:t>
      </w:r>
      <w:r w:rsidR="00C555FB">
        <w:rPr>
          <w:rFonts w:eastAsia="Aptos" w:cs="Arial"/>
          <w:kern w:val="2"/>
          <w:szCs w:val="22"/>
          <w:lang w:val="fr-FR" w:eastAsia="en-US"/>
          <w14:ligatures w14:val="standardContextual"/>
        </w:rPr>
        <w:t xml:space="preserve">/ Assistante de recherche clinique </w:t>
      </w:r>
      <w:r w:rsidRPr="00F40532">
        <w:rPr>
          <w:rFonts w:eastAsia="Aptos" w:cs="Arial"/>
          <w:kern w:val="2"/>
          <w:szCs w:val="22"/>
          <w:lang w:val="fr-FR" w:eastAsia="en-US"/>
          <w14:ligatures w14:val="standardContextual"/>
        </w:rPr>
        <w:t>: Emma Calluy (emma.calluy@uliege.be)</w:t>
      </w:r>
    </w:p>
    <w:p w14:paraId="33242515" w14:textId="60B53909" w:rsidR="003D18CC" w:rsidRPr="00636351" w:rsidRDefault="003D18CC" w:rsidP="003D18CC">
      <w:pPr>
        <w:spacing w:after="160" w:line="259" w:lineRule="auto"/>
        <w:rPr>
          <w:rFonts w:eastAsia="Aptos"/>
          <w:kern w:val="2"/>
          <w:lang w:val="fr-FR"/>
          <w14:ligatures w14:val="standardContextual"/>
        </w:rPr>
      </w:pPr>
      <w:r w:rsidRPr="005238D4">
        <w:rPr>
          <w:rFonts w:eastAsia="Aptos" w:cs="Arial"/>
          <w:kern w:val="2"/>
          <w:szCs w:val="22"/>
          <w:lang w:val="fr-BE" w:eastAsia="en-US"/>
          <w14:ligatures w14:val="standardContextual"/>
        </w:rPr>
        <w:t xml:space="preserve">Promoteur : </w:t>
      </w:r>
      <w:r w:rsidR="00BA2E1B">
        <w:rPr>
          <w:rFonts w:eastAsia="Aptos" w:cs="Arial"/>
          <w:kern w:val="2"/>
          <w:szCs w:val="22"/>
          <w:lang w:val="fr-BE" w:eastAsia="en-US"/>
          <w14:ligatures w14:val="standardContextual"/>
        </w:rPr>
        <w:t xml:space="preserve">Université de Liège, </w:t>
      </w:r>
      <w:r w:rsidR="002D6935" w:rsidRPr="002D6935">
        <w:rPr>
          <w:rFonts w:eastAsia="Aptos" w:cs="Arial"/>
          <w:kern w:val="2"/>
          <w:szCs w:val="22"/>
          <w:lang w:val="fr-BE" w:eastAsia="en-US"/>
          <w14:ligatures w14:val="standardContextual"/>
        </w:rPr>
        <w:t>Place du 20-Août, 7, 4000 Liège, Belgique</w:t>
      </w:r>
    </w:p>
    <w:p w14:paraId="0CAF648F" w14:textId="0A939FB1" w:rsidR="003D18CC" w:rsidRPr="005238D4" w:rsidRDefault="003D18CC" w:rsidP="003D18CC">
      <w:pPr>
        <w:spacing w:after="160" w:line="259" w:lineRule="auto"/>
        <w:rPr>
          <w:rFonts w:eastAsia="Aptos" w:cs="Arial"/>
          <w:kern w:val="2"/>
          <w:szCs w:val="22"/>
          <w:lang w:val="fr-BE" w:eastAsia="en-US"/>
          <w14:ligatures w14:val="standardContextual"/>
        </w:rPr>
      </w:pPr>
      <w:r w:rsidRPr="005238D4">
        <w:rPr>
          <w:rFonts w:eastAsia="Aptos" w:cs="Arial"/>
          <w:kern w:val="2"/>
          <w:szCs w:val="22"/>
          <w:lang w:val="fr-BE" w:eastAsia="en-US"/>
          <w14:ligatures w14:val="standardContextual"/>
        </w:rPr>
        <w:t xml:space="preserve">Financial/Material Support: </w:t>
      </w:r>
      <w:r w:rsidR="00F31CD8">
        <w:rPr>
          <w:rFonts w:eastAsia="Aptos" w:cs="Arial"/>
          <w:kern w:val="2"/>
          <w:szCs w:val="22"/>
          <w:lang w:val="fr-BE" w:eastAsia="en-US"/>
          <w14:ligatures w14:val="standardContextual"/>
        </w:rPr>
        <w:t>None</w:t>
      </w:r>
    </w:p>
    <w:p w14:paraId="3FB171D4" w14:textId="77777777" w:rsidR="003D18CC" w:rsidRPr="005238D4" w:rsidRDefault="003D18CC" w:rsidP="003D18CC">
      <w:pPr>
        <w:spacing w:after="160" w:line="259" w:lineRule="auto"/>
        <w:rPr>
          <w:rFonts w:eastAsia="Aptos" w:cs="Arial"/>
          <w:b/>
          <w:bCs/>
          <w:kern w:val="2"/>
          <w:sz w:val="28"/>
          <w:szCs w:val="28"/>
          <w:lang w:val="fr-BE" w:eastAsia="en-US"/>
          <w14:ligatures w14:val="standardContextual"/>
        </w:rPr>
      </w:pPr>
      <w:r w:rsidRPr="005238D4">
        <w:rPr>
          <w:rFonts w:eastAsia="Aptos" w:cs="Arial"/>
          <w:b/>
          <w:bCs/>
          <w:kern w:val="2"/>
          <w:sz w:val="28"/>
          <w:szCs w:val="28"/>
          <w:lang w:val="fr-BE" w:eastAsia="en-US"/>
          <w14:ligatures w14:val="standardContextual"/>
        </w:rPr>
        <w:br w:type="page"/>
      </w:r>
    </w:p>
    <w:p w14:paraId="2CCD64CF" w14:textId="4CC7A539" w:rsidR="00DB01C7" w:rsidRPr="005238D4" w:rsidRDefault="00BA23D4" w:rsidP="00274ACD">
      <w:pPr>
        <w:rPr>
          <w:lang w:val="fr-BE" w:eastAsia="en-AU"/>
        </w:rPr>
      </w:pPr>
      <w:r w:rsidRPr="005238D4">
        <w:rPr>
          <w:lang w:val="fr-BE" w:eastAsia="en-AU"/>
        </w:rPr>
        <w:lastRenderedPageBreak/>
        <w:t>Historique des versions</w:t>
      </w:r>
    </w:p>
    <w:p w14:paraId="6555E4A9" w14:textId="77777777" w:rsidR="00DB01C7" w:rsidRPr="005238D4" w:rsidRDefault="00DB01C7" w:rsidP="00D55755">
      <w:pPr>
        <w:pStyle w:val="TitreSOP1"/>
        <w:numPr>
          <w:ilvl w:val="0"/>
          <w:numId w:val="0"/>
        </w:numPr>
      </w:pPr>
    </w:p>
    <w:tbl>
      <w:tblPr>
        <w:tblW w:w="9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41"/>
        <w:gridCol w:w="1587"/>
        <w:gridCol w:w="1525"/>
        <w:gridCol w:w="4897"/>
      </w:tblGrid>
      <w:tr w:rsidR="00DB01C7" w:rsidRPr="005238D4" w14:paraId="766DAF3E" w14:textId="77777777" w:rsidTr="00DB01C7">
        <w:trPr>
          <w:cantSplit/>
          <w:tblHeader/>
        </w:trPr>
        <w:tc>
          <w:tcPr>
            <w:tcW w:w="1345" w:type="dxa"/>
            <w:tcBorders>
              <w:top w:val="double" w:sz="4" w:space="0" w:color="auto"/>
              <w:left w:val="single" w:sz="4" w:space="0" w:color="auto"/>
              <w:bottom w:val="single" w:sz="4" w:space="0" w:color="auto"/>
              <w:right w:val="single" w:sz="4" w:space="0" w:color="auto"/>
            </w:tcBorders>
            <w:vAlign w:val="center"/>
            <w:hideMark/>
          </w:tcPr>
          <w:p w14:paraId="2B32213B" w14:textId="77777777" w:rsidR="00DB01C7" w:rsidRPr="005238D4" w:rsidRDefault="00DB01C7">
            <w:pPr>
              <w:ind w:left="34"/>
              <w:jc w:val="center"/>
              <w:rPr>
                <w:rFonts w:cs="Arial"/>
                <w:b/>
                <w:szCs w:val="22"/>
                <w:lang w:val="fr-BE"/>
              </w:rPr>
            </w:pPr>
            <w:r w:rsidRPr="005238D4">
              <w:rPr>
                <w:rFonts w:cs="Arial"/>
                <w:b/>
                <w:szCs w:val="22"/>
                <w:lang w:val="fr-BE"/>
              </w:rPr>
              <w:t>Version</w:t>
            </w:r>
          </w:p>
        </w:tc>
        <w:tc>
          <w:tcPr>
            <w:tcW w:w="1592" w:type="dxa"/>
            <w:tcBorders>
              <w:top w:val="double" w:sz="4" w:space="0" w:color="auto"/>
              <w:left w:val="single" w:sz="4" w:space="0" w:color="auto"/>
              <w:bottom w:val="single" w:sz="4" w:space="0" w:color="auto"/>
              <w:right w:val="single" w:sz="4" w:space="0" w:color="auto"/>
            </w:tcBorders>
            <w:vAlign w:val="center"/>
            <w:hideMark/>
          </w:tcPr>
          <w:p w14:paraId="3D31953F" w14:textId="58FD0D7B" w:rsidR="00DB01C7" w:rsidRPr="005238D4" w:rsidRDefault="00DB01C7">
            <w:pPr>
              <w:jc w:val="center"/>
              <w:rPr>
                <w:rFonts w:cs="Arial"/>
                <w:b/>
                <w:szCs w:val="22"/>
                <w:lang w:val="fr-BE"/>
              </w:rPr>
            </w:pPr>
            <w:r w:rsidRPr="005238D4">
              <w:rPr>
                <w:rFonts w:cs="Arial"/>
                <w:b/>
                <w:szCs w:val="22"/>
                <w:lang w:val="fr-BE"/>
              </w:rPr>
              <w:t>Date</w:t>
            </w:r>
            <w:r w:rsidR="00BA23D4" w:rsidRPr="005238D4">
              <w:rPr>
                <w:rFonts w:cs="Arial"/>
                <w:b/>
                <w:szCs w:val="22"/>
                <w:lang w:val="fr-BE"/>
              </w:rPr>
              <w:t xml:space="preserve"> d’avis favorable</w:t>
            </w:r>
          </w:p>
        </w:tc>
        <w:tc>
          <w:tcPr>
            <w:tcW w:w="1468" w:type="dxa"/>
            <w:tcBorders>
              <w:top w:val="double" w:sz="4" w:space="0" w:color="auto"/>
              <w:left w:val="single" w:sz="4" w:space="0" w:color="auto"/>
              <w:bottom w:val="single" w:sz="4" w:space="0" w:color="auto"/>
              <w:right w:val="single" w:sz="4" w:space="0" w:color="auto"/>
            </w:tcBorders>
            <w:vAlign w:val="center"/>
          </w:tcPr>
          <w:p w14:paraId="3237704C" w14:textId="77777777" w:rsidR="00DB01C7" w:rsidRPr="005238D4" w:rsidRDefault="00DB01C7">
            <w:pPr>
              <w:jc w:val="center"/>
              <w:rPr>
                <w:rFonts w:cs="Arial"/>
                <w:b/>
                <w:szCs w:val="22"/>
                <w:lang w:val="fr-BE"/>
              </w:rPr>
            </w:pPr>
          </w:p>
        </w:tc>
        <w:tc>
          <w:tcPr>
            <w:tcW w:w="4945" w:type="dxa"/>
            <w:tcBorders>
              <w:top w:val="double" w:sz="4" w:space="0" w:color="auto"/>
              <w:left w:val="single" w:sz="4" w:space="0" w:color="auto"/>
              <w:bottom w:val="single" w:sz="4" w:space="0" w:color="auto"/>
              <w:right w:val="single" w:sz="4" w:space="0" w:color="auto"/>
            </w:tcBorders>
            <w:vAlign w:val="center"/>
            <w:hideMark/>
          </w:tcPr>
          <w:p w14:paraId="13DBE85B" w14:textId="77777777" w:rsidR="00DB01C7" w:rsidRPr="005238D4" w:rsidRDefault="00DB01C7">
            <w:pPr>
              <w:ind w:left="154"/>
              <w:jc w:val="center"/>
              <w:rPr>
                <w:rFonts w:cs="Arial"/>
                <w:b/>
                <w:szCs w:val="22"/>
                <w:lang w:val="fr-BE"/>
              </w:rPr>
            </w:pPr>
            <w:r w:rsidRPr="005238D4">
              <w:rPr>
                <w:rFonts w:cs="Arial"/>
                <w:b/>
                <w:szCs w:val="22"/>
                <w:lang w:val="fr-BE"/>
              </w:rPr>
              <w:t xml:space="preserve">Changes </w:t>
            </w:r>
          </w:p>
        </w:tc>
      </w:tr>
      <w:tr w:rsidR="00DB01C7" w:rsidRPr="005238D4" w14:paraId="1FC2EE2E" w14:textId="77777777" w:rsidTr="00DB01C7">
        <w:trPr>
          <w:cantSplit/>
        </w:trPr>
        <w:tc>
          <w:tcPr>
            <w:tcW w:w="1345" w:type="dxa"/>
            <w:tcBorders>
              <w:top w:val="single" w:sz="4" w:space="0" w:color="auto"/>
              <w:left w:val="single" w:sz="4" w:space="0" w:color="auto"/>
              <w:bottom w:val="single" w:sz="4" w:space="0" w:color="auto"/>
              <w:right w:val="single" w:sz="4" w:space="0" w:color="auto"/>
            </w:tcBorders>
            <w:vAlign w:val="center"/>
            <w:hideMark/>
          </w:tcPr>
          <w:p w14:paraId="68E8C299" w14:textId="235A05B5" w:rsidR="00DB01C7" w:rsidRPr="005238D4" w:rsidRDefault="002C7991">
            <w:pPr>
              <w:ind w:left="34"/>
              <w:rPr>
                <w:rFonts w:cs="Arial"/>
                <w:iCs/>
                <w:szCs w:val="22"/>
                <w:lang w:val="fr-BE"/>
              </w:rPr>
            </w:pPr>
            <w:r>
              <w:rPr>
                <w:rFonts w:cs="Arial"/>
                <w:iCs/>
                <w:szCs w:val="22"/>
                <w:lang w:val="fr-BE"/>
              </w:rPr>
              <w:t>3</w:t>
            </w:r>
          </w:p>
        </w:tc>
        <w:tc>
          <w:tcPr>
            <w:tcW w:w="1592" w:type="dxa"/>
            <w:tcBorders>
              <w:top w:val="single" w:sz="4" w:space="0" w:color="auto"/>
              <w:left w:val="single" w:sz="4" w:space="0" w:color="auto"/>
              <w:bottom w:val="single" w:sz="4" w:space="0" w:color="auto"/>
              <w:right w:val="single" w:sz="4" w:space="0" w:color="auto"/>
            </w:tcBorders>
            <w:vAlign w:val="center"/>
          </w:tcPr>
          <w:p w14:paraId="447E6922" w14:textId="77777777" w:rsidR="00DB01C7" w:rsidRPr="005238D4" w:rsidRDefault="00DB01C7">
            <w:pPr>
              <w:rPr>
                <w:rFonts w:cs="Arial"/>
                <w:iCs/>
                <w:szCs w:val="22"/>
                <w:lang w:val="fr-BE"/>
              </w:rPr>
            </w:pPr>
          </w:p>
        </w:tc>
        <w:tc>
          <w:tcPr>
            <w:tcW w:w="1468" w:type="dxa"/>
            <w:tcBorders>
              <w:top w:val="single" w:sz="4" w:space="0" w:color="auto"/>
              <w:left w:val="single" w:sz="4" w:space="0" w:color="auto"/>
              <w:bottom w:val="single" w:sz="4" w:space="0" w:color="auto"/>
              <w:right w:val="single" w:sz="4" w:space="0" w:color="auto"/>
            </w:tcBorders>
            <w:vAlign w:val="center"/>
            <w:hideMark/>
          </w:tcPr>
          <w:p w14:paraId="4094195D" w14:textId="77777777" w:rsidR="00DB01C7" w:rsidRPr="005238D4" w:rsidRDefault="00DB01C7">
            <w:pPr>
              <w:rPr>
                <w:rFonts w:cs="Arial"/>
                <w:iCs/>
                <w:szCs w:val="22"/>
                <w:lang w:val="fr-BE"/>
              </w:rPr>
            </w:pPr>
            <w:r w:rsidRPr="005238D4">
              <w:rPr>
                <w:rFonts w:cs="Arial"/>
                <w:iCs/>
                <w:szCs w:val="22"/>
                <w:lang w:val="fr-BE"/>
              </w:rPr>
              <w:t>Original</w:t>
            </w:r>
          </w:p>
        </w:tc>
        <w:tc>
          <w:tcPr>
            <w:tcW w:w="4945"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0C9DE0BA" w14:textId="77777777" w:rsidR="00DB01C7" w:rsidRPr="005238D4" w:rsidRDefault="00DB01C7">
            <w:pPr>
              <w:ind w:left="154"/>
              <w:rPr>
                <w:rFonts w:cs="Arial"/>
                <w:iCs/>
                <w:szCs w:val="22"/>
                <w:lang w:val="fr-BE"/>
              </w:rPr>
            </w:pPr>
          </w:p>
        </w:tc>
      </w:tr>
      <w:tr w:rsidR="00DB01C7" w:rsidRPr="005238D4" w14:paraId="4B84CA32" w14:textId="77777777" w:rsidTr="00DB01C7">
        <w:trPr>
          <w:cantSplit/>
        </w:trPr>
        <w:tc>
          <w:tcPr>
            <w:tcW w:w="1345" w:type="dxa"/>
            <w:tcBorders>
              <w:top w:val="single" w:sz="4" w:space="0" w:color="auto"/>
              <w:left w:val="single" w:sz="4" w:space="0" w:color="auto"/>
              <w:bottom w:val="single" w:sz="4" w:space="0" w:color="auto"/>
              <w:right w:val="single" w:sz="4" w:space="0" w:color="auto"/>
            </w:tcBorders>
            <w:vAlign w:val="center"/>
            <w:hideMark/>
          </w:tcPr>
          <w:p w14:paraId="14380D71" w14:textId="77777777" w:rsidR="00DB01C7" w:rsidRPr="005238D4" w:rsidRDefault="00DB01C7">
            <w:pPr>
              <w:ind w:left="34"/>
              <w:rPr>
                <w:rFonts w:cs="Arial"/>
                <w:iCs/>
                <w:szCs w:val="22"/>
                <w:lang w:val="fr-BE"/>
              </w:rPr>
            </w:pPr>
          </w:p>
        </w:tc>
        <w:tc>
          <w:tcPr>
            <w:tcW w:w="1592" w:type="dxa"/>
            <w:tcBorders>
              <w:top w:val="single" w:sz="4" w:space="0" w:color="auto"/>
              <w:left w:val="single" w:sz="4" w:space="0" w:color="auto"/>
              <w:bottom w:val="single" w:sz="4" w:space="0" w:color="auto"/>
              <w:right w:val="single" w:sz="4" w:space="0" w:color="auto"/>
            </w:tcBorders>
            <w:vAlign w:val="center"/>
          </w:tcPr>
          <w:p w14:paraId="45685A67" w14:textId="77777777" w:rsidR="00DB01C7" w:rsidRPr="005238D4" w:rsidRDefault="00DB01C7">
            <w:pPr>
              <w:rPr>
                <w:rFonts w:cs="Arial"/>
                <w:iCs/>
                <w:szCs w:val="22"/>
                <w:lang w:val="fr-BE"/>
              </w:rPr>
            </w:pPr>
          </w:p>
        </w:tc>
        <w:tc>
          <w:tcPr>
            <w:tcW w:w="1468" w:type="dxa"/>
            <w:tcBorders>
              <w:top w:val="single" w:sz="4" w:space="0" w:color="auto"/>
              <w:left w:val="single" w:sz="4" w:space="0" w:color="auto"/>
              <w:bottom w:val="single" w:sz="4" w:space="0" w:color="auto"/>
              <w:right w:val="single" w:sz="4" w:space="0" w:color="auto"/>
            </w:tcBorders>
            <w:vAlign w:val="center"/>
            <w:hideMark/>
          </w:tcPr>
          <w:p w14:paraId="4F60FDA7" w14:textId="73102919" w:rsidR="00DB01C7" w:rsidRPr="005238D4" w:rsidRDefault="004454D3">
            <w:pPr>
              <w:rPr>
                <w:rFonts w:cs="Arial"/>
                <w:iCs/>
                <w:szCs w:val="22"/>
                <w:lang w:val="fr-BE"/>
              </w:rPr>
            </w:pPr>
            <w:r w:rsidRPr="005238D4">
              <w:rPr>
                <w:rFonts w:cs="Arial"/>
                <w:iCs/>
                <w:szCs w:val="22"/>
                <w:lang w:val="fr-BE"/>
              </w:rPr>
              <w:t>Amendement</w:t>
            </w:r>
            <w:r w:rsidR="00DB01C7" w:rsidRPr="005238D4">
              <w:rPr>
                <w:rFonts w:cs="Arial"/>
                <w:iCs/>
                <w:szCs w:val="22"/>
                <w:lang w:val="fr-BE"/>
              </w:rPr>
              <w:t xml:space="preserve"> </w:t>
            </w:r>
          </w:p>
        </w:tc>
        <w:tc>
          <w:tcPr>
            <w:tcW w:w="4945" w:type="dxa"/>
            <w:tcBorders>
              <w:top w:val="single" w:sz="4" w:space="0" w:color="auto"/>
              <w:left w:val="single" w:sz="4" w:space="0" w:color="auto"/>
              <w:bottom w:val="single" w:sz="4" w:space="0" w:color="auto"/>
              <w:right w:val="single" w:sz="4" w:space="0" w:color="auto"/>
            </w:tcBorders>
            <w:vAlign w:val="center"/>
          </w:tcPr>
          <w:p w14:paraId="56EFE082" w14:textId="77777777" w:rsidR="00DB01C7" w:rsidRPr="005238D4" w:rsidRDefault="00DB01C7">
            <w:pPr>
              <w:ind w:left="154"/>
              <w:rPr>
                <w:rFonts w:cs="Arial"/>
                <w:iCs/>
                <w:szCs w:val="22"/>
                <w:lang w:val="fr-BE"/>
              </w:rPr>
            </w:pPr>
          </w:p>
        </w:tc>
      </w:tr>
      <w:tr w:rsidR="00DB01C7" w:rsidRPr="005238D4" w14:paraId="5F63D0DC" w14:textId="77777777" w:rsidTr="00DB01C7">
        <w:trPr>
          <w:cantSplit/>
        </w:trPr>
        <w:tc>
          <w:tcPr>
            <w:tcW w:w="1345" w:type="dxa"/>
            <w:tcBorders>
              <w:top w:val="single" w:sz="4" w:space="0" w:color="auto"/>
              <w:left w:val="single" w:sz="4" w:space="0" w:color="auto"/>
              <w:bottom w:val="single" w:sz="4" w:space="0" w:color="auto"/>
              <w:right w:val="single" w:sz="4" w:space="0" w:color="auto"/>
            </w:tcBorders>
            <w:vAlign w:val="center"/>
            <w:hideMark/>
          </w:tcPr>
          <w:p w14:paraId="404DBA61" w14:textId="77777777" w:rsidR="00DB01C7" w:rsidRPr="005238D4" w:rsidRDefault="00DB01C7">
            <w:pPr>
              <w:ind w:left="34"/>
              <w:rPr>
                <w:rFonts w:cs="Arial"/>
                <w:iCs/>
                <w:szCs w:val="22"/>
                <w:lang w:val="fr-BE"/>
              </w:rPr>
            </w:pPr>
          </w:p>
        </w:tc>
        <w:tc>
          <w:tcPr>
            <w:tcW w:w="1592" w:type="dxa"/>
            <w:tcBorders>
              <w:top w:val="single" w:sz="4" w:space="0" w:color="auto"/>
              <w:left w:val="single" w:sz="4" w:space="0" w:color="auto"/>
              <w:bottom w:val="single" w:sz="4" w:space="0" w:color="auto"/>
              <w:right w:val="single" w:sz="4" w:space="0" w:color="auto"/>
            </w:tcBorders>
            <w:vAlign w:val="center"/>
          </w:tcPr>
          <w:p w14:paraId="00F3E965" w14:textId="77777777" w:rsidR="00DB01C7" w:rsidRPr="005238D4" w:rsidRDefault="00DB01C7">
            <w:pPr>
              <w:rPr>
                <w:rFonts w:cs="Arial"/>
                <w:iCs/>
                <w:szCs w:val="22"/>
                <w:lang w:val="fr-BE"/>
              </w:rPr>
            </w:pPr>
          </w:p>
        </w:tc>
        <w:tc>
          <w:tcPr>
            <w:tcW w:w="1468" w:type="dxa"/>
            <w:tcBorders>
              <w:top w:val="single" w:sz="4" w:space="0" w:color="auto"/>
              <w:left w:val="single" w:sz="4" w:space="0" w:color="auto"/>
              <w:bottom w:val="single" w:sz="4" w:space="0" w:color="auto"/>
              <w:right w:val="single" w:sz="4" w:space="0" w:color="auto"/>
            </w:tcBorders>
            <w:vAlign w:val="center"/>
            <w:hideMark/>
          </w:tcPr>
          <w:p w14:paraId="284D661D" w14:textId="6BC6D922" w:rsidR="00DB01C7" w:rsidRPr="005238D4" w:rsidRDefault="004454D3">
            <w:pPr>
              <w:rPr>
                <w:rFonts w:cs="Arial"/>
                <w:iCs/>
                <w:szCs w:val="22"/>
                <w:lang w:val="fr-BE"/>
              </w:rPr>
            </w:pPr>
            <w:r w:rsidRPr="005238D4">
              <w:rPr>
                <w:rFonts w:cs="Arial"/>
                <w:iCs/>
                <w:szCs w:val="22"/>
                <w:lang w:val="fr-BE"/>
              </w:rPr>
              <w:t>Amendement</w:t>
            </w:r>
          </w:p>
        </w:tc>
        <w:tc>
          <w:tcPr>
            <w:tcW w:w="4945" w:type="dxa"/>
            <w:tcBorders>
              <w:top w:val="single" w:sz="4" w:space="0" w:color="auto"/>
              <w:left w:val="single" w:sz="4" w:space="0" w:color="auto"/>
              <w:bottom w:val="single" w:sz="4" w:space="0" w:color="auto"/>
              <w:right w:val="single" w:sz="4" w:space="0" w:color="auto"/>
            </w:tcBorders>
            <w:vAlign w:val="center"/>
          </w:tcPr>
          <w:p w14:paraId="3C5336A3" w14:textId="77777777" w:rsidR="00DB01C7" w:rsidRPr="005238D4" w:rsidRDefault="00DB01C7">
            <w:pPr>
              <w:ind w:left="154"/>
              <w:rPr>
                <w:rFonts w:cs="Arial"/>
                <w:iCs/>
                <w:szCs w:val="22"/>
                <w:lang w:val="fr-BE"/>
              </w:rPr>
            </w:pPr>
          </w:p>
        </w:tc>
      </w:tr>
    </w:tbl>
    <w:p w14:paraId="13506E94" w14:textId="446DE67B" w:rsidR="000729D1" w:rsidRPr="005238D4" w:rsidRDefault="00BA23D4" w:rsidP="00AD251F">
      <w:pPr>
        <w:pStyle w:val="Titre1"/>
        <w:rPr>
          <w:lang w:val="fr-BE" w:eastAsia="en-AU"/>
        </w:rPr>
      </w:pPr>
      <w:bookmarkStart w:id="0" w:name="_Toc208587283"/>
      <w:r w:rsidRPr="005238D4">
        <w:rPr>
          <w:lang w:val="fr-BE"/>
        </w:rPr>
        <w:lastRenderedPageBreak/>
        <w:t>P</w:t>
      </w:r>
      <w:r w:rsidR="000729D1" w:rsidRPr="005238D4">
        <w:rPr>
          <w:lang w:val="fr-BE"/>
        </w:rPr>
        <w:t>age</w:t>
      </w:r>
      <w:r w:rsidR="00B64C63" w:rsidRPr="005238D4">
        <w:rPr>
          <w:lang w:val="fr-BE"/>
        </w:rPr>
        <w:t>s</w:t>
      </w:r>
      <w:r w:rsidRPr="005238D4">
        <w:rPr>
          <w:lang w:val="fr-BE"/>
        </w:rPr>
        <w:t xml:space="preserve"> de signature</w:t>
      </w:r>
      <w:bookmarkEnd w:id="0"/>
    </w:p>
    <w:p w14:paraId="0FAED166" w14:textId="22F85B4C" w:rsidR="00B64C63" w:rsidRPr="005238D4" w:rsidRDefault="00B64C63" w:rsidP="00B64C63">
      <w:pPr>
        <w:spacing w:line="360" w:lineRule="auto"/>
        <w:jc w:val="right"/>
        <w:rPr>
          <w:rFonts w:cs="Arial"/>
          <w:b/>
          <w:bCs/>
          <w:szCs w:val="22"/>
          <w:lang w:val="fr-BE"/>
        </w:rPr>
      </w:pPr>
    </w:p>
    <w:tbl>
      <w:tblPr>
        <w:tblStyle w:val="Grilledutableau"/>
        <w:tblW w:w="0" w:type="auto"/>
        <w:tblLook w:val="04A0" w:firstRow="1" w:lastRow="0" w:firstColumn="1" w:lastColumn="0" w:noHBand="0" w:noVBand="1"/>
      </w:tblPr>
      <w:tblGrid>
        <w:gridCol w:w="9062"/>
      </w:tblGrid>
      <w:tr w:rsidR="003347F5" w:rsidRPr="00D216FC" w14:paraId="0E21966B" w14:textId="77777777">
        <w:tc>
          <w:tcPr>
            <w:tcW w:w="9062" w:type="dxa"/>
          </w:tcPr>
          <w:p w14:paraId="1740058C" w14:textId="77777777" w:rsidR="003347F5" w:rsidRPr="005238D4" w:rsidRDefault="003347F5" w:rsidP="00F95E38">
            <w:pPr>
              <w:jc w:val="both"/>
              <w:rPr>
                <w:rFonts w:cs="Arial"/>
                <w:b/>
                <w:bCs/>
                <w:szCs w:val="22"/>
                <w:lang w:val="fr-BE"/>
              </w:rPr>
            </w:pPr>
            <w:r w:rsidRPr="005238D4">
              <w:rPr>
                <w:rFonts w:cs="Arial"/>
                <w:b/>
                <w:bCs/>
                <w:szCs w:val="22"/>
                <w:lang w:val="fr-BE"/>
              </w:rPr>
              <w:t>Etude des biomarqueurs sanguins neurologiques dans le vieillissement sain</w:t>
            </w:r>
          </w:p>
        </w:tc>
      </w:tr>
    </w:tbl>
    <w:p w14:paraId="6D1226AB" w14:textId="77777777" w:rsidR="003347F5" w:rsidRPr="005238D4" w:rsidRDefault="003347F5" w:rsidP="00121B18">
      <w:pPr>
        <w:spacing w:line="276" w:lineRule="auto"/>
        <w:jc w:val="center"/>
        <w:rPr>
          <w:rFonts w:cs="Arial"/>
          <w:szCs w:val="22"/>
          <w:lang w:val="fr-BE"/>
        </w:rPr>
      </w:pPr>
    </w:p>
    <w:p w14:paraId="7670A473" w14:textId="1ED85A6F" w:rsidR="00BA23D4" w:rsidRPr="005238D4" w:rsidRDefault="00BA23D4" w:rsidP="00121B18">
      <w:pPr>
        <w:pStyle w:val="Paragraphedeliste"/>
        <w:spacing w:line="276" w:lineRule="auto"/>
        <w:ind w:left="360"/>
        <w:jc w:val="center"/>
        <w:rPr>
          <w:rFonts w:ascii="Arial" w:hAnsi="Arial" w:cs="Arial"/>
          <w:sz w:val="22"/>
          <w:szCs w:val="22"/>
          <w:lang w:val="fr-BE"/>
        </w:rPr>
      </w:pPr>
      <w:r w:rsidRPr="005238D4">
        <w:rPr>
          <w:rFonts w:ascii="Arial" w:hAnsi="Arial" w:cs="Arial"/>
          <w:sz w:val="22"/>
          <w:szCs w:val="22"/>
          <w:lang w:val="fr-BE"/>
        </w:rPr>
        <w:t>Page de signature de l’investigateur principal du protocole</w:t>
      </w:r>
    </w:p>
    <w:p w14:paraId="7DADED71" w14:textId="77777777" w:rsidR="00121B18" w:rsidRPr="005238D4" w:rsidRDefault="00121B18" w:rsidP="00121B18">
      <w:pPr>
        <w:pStyle w:val="Paragraphedeliste"/>
        <w:spacing w:line="276" w:lineRule="auto"/>
        <w:ind w:left="360"/>
        <w:jc w:val="both"/>
        <w:rPr>
          <w:rFonts w:ascii="Arial" w:hAnsi="Arial" w:cs="Arial"/>
          <w:sz w:val="22"/>
          <w:szCs w:val="22"/>
          <w:lang w:val="fr-BE"/>
        </w:rPr>
      </w:pPr>
    </w:p>
    <w:p w14:paraId="48DEE326" w14:textId="79D834DB" w:rsidR="00BA23D4" w:rsidRPr="005238D4" w:rsidRDefault="00BA23D4" w:rsidP="00BA23D4">
      <w:pPr>
        <w:spacing w:line="276" w:lineRule="auto"/>
        <w:jc w:val="both"/>
        <w:rPr>
          <w:rFonts w:cs="Arial"/>
          <w:szCs w:val="22"/>
          <w:lang w:val="fr-BE" w:eastAsia="en-AU"/>
        </w:rPr>
      </w:pPr>
      <w:r w:rsidRPr="005238D4">
        <w:rPr>
          <w:rFonts w:cs="Arial"/>
          <w:szCs w:val="22"/>
          <w:lang w:val="fr-BE" w:eastAsia="en-AU"/>
        </w:rPr>
        <w:t>J'accepte de mener ou de superviser personnellement cette étude et de m'assurer que tous les co-chercheurs et le personnel de l'étude qui participent à la conduite de cette étude sont informés de leurs obligations et respectent leurs engagements.</w:t>
      </w:r>
    </w:p>
    <w:p w14:paraId="29BD0DF6" w14:textId="77777777" w:rsidR="00BA23D4" w:rsidRPr="005238D4" w:rsidRDefault="00BA23D4" w:rsidP="00BA23D4">
      <w:pPr>
        <w:spacing w:line="276" w:lineRule="auto"/>
        <w:jc w:val="both"/>
        <w:rPr>
          <w:rFonts w:cs="Arial"/>
          <w:szCs w:val="22"/>
          <w:lang w:val="fr-BE" w:eastAsia="en-AU"/>
        </w:rPr>
      </w:pPr>
    </w:p>
    <w:p w14:paraId="481E1CEC" w14:textId="54CD5216" w:rsidR="00B64C63" w:rsidRPr="005238D4" w:rsidRDefault="00BA23D4" w:rsidP="00BA23D4">
      <w:pPr>
        <w:spacing w:line="276" w:lineRule="auto"/>
        <w:jc w:val="both"/>
        <w:rPr>
          <w:rFonts w:cs="Arial"/>
          <w:szCs w:val="22"/>
          <w:lang w:val="fr-BE" w:eastAsia="en-AU"/>
        </w:rPr>
      </w:pPr>
      <w:r w:rsidRPr="005238D4">
        <w:rPr>
          <w:rFonts w:cs="Arial"/>
          <w:szCs w:val="22"/>
          <w:lang w:val="fr-BE" w:eastAsia="en-AU"/>
        </w:rPr>
        <w:t>Je conduirai l'étude conformément aux bonnes pratiques cliniques, à la déclaration d'Helsinki et aux principes moraux, éthiques et scientifiques qui justifient la recherche médicale.  L'étude sera menée conformément à toutes les lois et réglementations pertinentes relatives aux études cliniques et à la protection des patients.</w:t>
      </w:r>
    </w:p>
    <w:p w14:paraId="2CF17F71" w14:textId="77777777" w:rsidR="00BA23D4" w:rsidRPr="005238D4" w:rsidRDefault="00BA23D4" w:rsidP="00BA23D4">
      <w:pPr>
        <w:spacing w:line="276" w:lineRule="auto"/>
        <w:jc w:val="both"/>
        <w:rPr>
          <w:rFonts w:cs="Arial"/>
          <w:szCs w:val="22"/>
          <w:lang w:val="fr-BE" w:eastAsia="en-AU"/>
        </w:rPr>
      </w:pPr>
    </w:p>
    <w:p w14:paraId="43985650" w14:textId="72AEECBA" w:rsidR="00BA23D4" w:rsidRPr="005238D4" w:rsidRDefault="00F60655" w:rsidP="00BA23D4">
      <w:pPr>
        <w:spacing w:line="276" w:lineRule="auto"/>
        <w:jc w:val="both"/>
        <w:rPr>
          <w:rFonts w:cs="Arial"/>
          <w:szCs w:val="22"/>
          <w:lang w:val="fr-BE" w:eastAsia="en-AU"/>
        </w:rPr>
      </w:pPr>
      <w:r w:rsidRPr="005238D4">
        <w:rPr>
          <w:rFonts w:cs="Arial"/>
          <w:szCs w:val="22"/>
          <w:lang w:val="fr-BE" w:eastAsia="en-AU"/>
        </w:rPr>
        <w:t xml:space="preserve"> </w:t>
      </w:r>
      <w:r w:rsidR="00BA23D4" w:rsidRPr="005238D4">
        <w:rPr>
          <w:rFonts w:cs="Arial"/>
          <w:szCs w:val="22"/>
          <w:lang w:val="fr-BE" w:eastAsia="en-AU"/>
        </w:rPr>
        <w:t>Je veillerai à ce que les exigences relatives à l'examen et à l'approbation du comité d'éthique soient respectées. Je m'engage à tenir des registres adéquats et précis et à les rendre disponibles pour des audits et des inspections conformément aux exigences réglementaires pertinentes.</w:t>
      </w:r>
    </w:p>
    <w:p w14:paraId="46340192" w14:textId="77777777" w:rsidR="00BA23D4" w:rsidRPr="005238D4" w:rsidRDefault="00BA23D4" w:rsidP="00BA23D4">
      <w:pPr>
        <w:spacing w:line="276" w:lineRule="auto"/>
        <w:jc w:val="both"/>
        <w:rPr>
          <w:rFonts w:cs="Arial"/>
          <w:szCs w:val="22"/>
          <w:lang w:val="fr-BE" w:eastAsia="en-AU"/>
        </w:rPr>
      </w:pPr>
    </w:p>
    <w:p w14:paraId="028EE92E" w14:textId="10BE2EB1" w:rsidR="00B64C63" w:rsidRPr="005238D4" w:rsidRDefault="00BA23D4" w:rsidP="00BA23D4">
      <w:pPr>
        <w:spacing w:line="276" w:lineRule="auto"/>
        <w:jc w:val="both"/>
        <w:rPr>
          <w:rFonts w:cs="Arial"/>
          <w:szCs w:val="22"/>
          <w:lang w:val="fr-BE" w:eastAsia="en-AU"/>
        </w:rPr>
      </w:pPr>
      <w:r w:rsidRPr="005238D4">
        <w:rPr>
          <w:rFonts w:cs="Arial"/>
          <w:szCs w:val="22"/>
          <w:lang w:val="fr-BE" w:eastAsia="en-AU"/>
        </w:rPr>
        <w:t xml:space="preserve">Je m'engage à signaler rapidement aux autorités réglementaires tout changement dans l'activité de recherche et tout problème imprévu impliquant des risques pour les sujets humains ou d'autres personnes.  En outre, je n'apporterai aucune modification à la recherche sans l'approbation du </w:t>
      </w:r>
      <w:r w:rsidR="001A4DA2">
        <w:rPr>
          <w:rFonts w:cs="Arial"/>
          <w:szCs w:val="22"/>
          <w:lang w:val="fr-BE" w:eastAsia="en-AU"/>
        </w:rPr>
        <w:t>Comité d’éthique (</w:t>
      </w:r>
      <w:r w:rsidRPr="005238D4">
        <w:rPr>
          <w:rFonts w:cs="Arial"/>
          <w:szCs w:val="22"/>
          <w:lang w:val="fr-BE" w:eastAsia="en-AU"/>
        </w:rPr>
        <w:t>CE</w:t>
      </w:r>
      <w:r w:rsidR="001A4DA2">
        <w:rPr>
          <w:rFonts w:cs="Arial"/>
          <w:szCs w:val="22"/>
          <w:lang w:val="fr-BE" w:eastAsia="en-AU"/>
        </w:rPr>
        <w:t>)</w:t>
      </w:r>
      <w:r w:rsidRPr="005238D4">
        <w:rPr>
          <w:rFonts w:cs="Arial"/>
          <w:szCs w:val="22"/>
          <w:lang w:val="fr-BE" w:eastAsia="en-AU"/>
        </w:rPr>
        <w:t>, sauf si cela s'avère nécessaire pour assurer la sécurité des participants à l'étude.</w:t>
      </w:r>
    </w:p>
    <w:p w14:paraId="4EF2B79E" w14:textId="77777777" w:rsidR="00121B18" w:rsidRPr="005238D4" w:rsidRDefault="00121B18" w:rsidP="00BA23D4">
      <w:pPr>
        <w:spacing w:line="276" w:lineRule="auto"/>
        <w:jc w:val="both"/>
        <w:rPr>
          <w:rFonts w:cs="Arial"/>
          <w:szCs w:val="22"/>
          <w:lang w:val="fr-BE"/>
        </w:rPr>
      </w:pPr>
    </w:p>
    <w:p w14:paraId="3F9445E1" w14:textId="11167ABF" w:rsidR="00B64C63" w:rsidRPr="005238D4" w:rsidRDefault="007256AA" w:rsidP="00B64C63">
      <w:pPr>
        <w:jc w:val="both"/>
        <w:rPr>
          <w:rFonts w:cs="Arial"/>
          <w:b/>
          <w:szCs w:val="22"/>
          <w:lang w:val="fr-BE"/>
        </w:rPr>
      </w:pPr>
      <w:r w:rsidRPr="005238D4">
        <w:rPr>
          <w:rFonts w:cs="Arial"/>
          <w:b/>
          <w:szCs w:val="22"/>
          <w:lang w:val="fr-BE"/>
        </w:rPr>
        <w:t>Investigateur :</w:t>
      </w:r>
    </w:p>
    <w:p w14:paraId="36499D1C" w14:textId="3939637D" w:rsidR="00B64C63" w:rsidRPr="005238D4" w:rsidRDefault="007256AA" w:rsidP="00B64C63">
      <w:pPr>
        <w:ind w:left="708" w:firstLine="708"/>
        <w:rPr>
          <w:rFonts w:cs="Arial"/>
          <w:szCs w:val="22"/>
          <w:lang w:val="fr-BE"/>
        </w:rPr>
      </w:pPr>
      <w:r w:rsidRPr="005238D4">
        <w:rPr>
          <w:rFonts w:cs="Arial"/>
          <w:szCs w:val="22"/>
          <w:lang w:val="fr-BE"/>
        </w:rPr>
        <w:t>Nom :</w:t>
      </w:r>
      <w:r w:rsidR="00B64C63" w:rsidRPr="005238D4">
        <w:rPr>
          <w:rFonts w:cs="Arial"/>
          <w:szCs w:val="22"/>
          <w:lang w:val="fr-BE"/>
        </w:rPr>
        <w:t xml:space="preserve"> </w:t>
      </w:r>
    </w:p>
    <w:p w14:paraId="411D19E2" w14:textId="06356EA9" w:rsidR="00B64C63" w:rsidRPr="005238D4" w:rsidRDefault="007256AA" w:rsidP="00B64C63">
      <w:pPr>
        <w:ind w:left="708" w:firstLine="708"/>
        <w:rPr>
          <w:rFonts w:cs="Arial"/>
          <w:szCs w:val="22"/>
          <w:lang w:val="fr-BE"/>
        </w:rPr>
      </w:pPr>
      <w:r w:rsidRPr="005238D4">
        <w:rPr>
          <w:rFonts w:cs="Arial"/>
          <w:szCs w:val="22"/>
          <w:lang w:val="fr-BE"/>
        </w:rPr>
        <w:t>Fonction :</w:t>
      </w:r>
      <w:r w:rsidR="00B64C63" w:rsidRPr="005238D4">
        <w:rPr>
          <w:rFonts w:cs="Arial"/>
          <w:szCs w:val="22"/>
          <w:lang w:val="fr-BE"/>
        </w:rPr>
        <w:t xml:space="preserve"> </w:t>
      </w:r>
    </w:p>
    <w:p w14:paraId="1476BD5C" w14:textId="1A07EB20" w:rsidR="00B64C63" w:rsidRPr="005238D4" w:rsidRDefault="00B64C63" w:rsidP="00B64C63">
      <w:pPr>
        <w:jc w:val="both"/>
        <w:rPr>
          <w:rFonts w:cs="Arial"/>
          <w:szCs w:val="22"/>
          <w:lang w:val="fr-BE"/>
        </w:rPr>
      </w:pPr>
      <w:r w:rsidRPr="005238D4">
        <w:rPr>
          <w:rFonts w:cs="Arial"/>
          <w:szCs w:val="22"/>
          <w:lang w:val="fr-BE"/>
        </w:rPr>
        <w:tab/>
      </w:r>
      <w:r w:rsidRPr="005238D4">
        <w:rPr>
          <w:rFonts w:cs="Arial"/>
          <w:szCs w:val="22"/>
          <w:lang w:val="fr-BE"/>
        </w:rPr>
        <w:tab/>
      </w:r>
      <w:r w:rsidR="007256AA" w:rsidRPr="005238D4">
        <w:rPr>
          <w:rFonts w:cs="Arial"/>
          <w:szCs w:val="22"/>
          <w:lang w:val="fr-BE"/>
        </w:rPr>
        <w:t>Institution :</w:t>
      </w:r>
    </w:p>
    <w:p w14:paraId="1C47F65B" w14:textId="77777777" w:rsidR="00121B18" w:rsidRPr="005238D4" w:rsidRDefault="00121B18" w:rsidP="00B64C63">
      <w:pPr>
        <w:jc w:val="both"/>
        <w:rPr>
          <w:rFonts w:cs="Arial"/>
          <w:szCs w:val="22"/>
          <w:lang w:val="fr-BE"/>
        </w:rPr>
      </w:pPr>
    </w:p>
    <w:p w14:paraId="4054A6BD" w14:textId="77777777" w:rsidR="00121B18" w:rsidRPr="005238D4" w:rsidRDefault="00121B18" w:rsidP="00B64C63">
      <w:pPr>
        <w:jc w:val="both"/>
        <w:rPr>
          <w:rFonts w:cs="Arial"/>
          <w:szCs w:val="22"/>
          <w:lang w:val="fr-BE"/>
        </w:rPr>
      </w:pPr>
    </w:p>
    <w:p w14:paraId="2A4B2620" w14:textId="77777777" w:rsidR="00B64C63" w:rsidRPr="005238D4" w:rsidRDefault="00B64C63" w:rsidP="00B64C63">
      <w:pPr>
        <w:jc w:val="both"/>
        <w:rPr>
          <w:rFonts w:cs="Arial"/>
          <w:szCs w:val="22"/>
          <w:lang w:val="fr-BE"/>
        </w:rPr>
      </w:pPr>
    </w:p>
    <w:p w14:paraId="200259D7" w14:textId="77777777" w:rsidR="00B64C63" w:rsidRPr="005238D4" w:rsidRDefault="00B64C63" w:rsidP="00B64C63">
      <w:pPr>
        <w:jc w:val="both"/>
        <w:rPr>
          <w:rFonts w:cs="Arial"/>
          <w:szCs w:val="22"/>
          <w:lang w:val="fr-BE"/>
        </w:rPr>
      </w:pPr>
    </w:p>
    <w:p w14:paraId="153D5A22" w14:textId="77777777" w:rsidR="00B64C63" w:rsidRPr="005238D4" w:rsidRDefault="00B64C63" w:rsidP="00B64C63">
      <w:pPr>
        <w:jc w:val="both"/>
        <w:rPr>
          <w:rFonts w:cs="Arial"/>
          <w:szCs w:val="22"/>
          <w:lang w:val="fr-BE"/>
        </w:rPr>
      </w:pPr>
    </w:p>
    <w:p w14:paraId="6DB799B3" w14:textId="77777777" w:rsidR="000729D1" w:rsidRPr="005238D4" w:rsidRDefault="000729D1" w:rsidP="000729D1">
      <w:pPr>
        <w:jc w:val="both"/>
        <w:rPr>
          <w:rFonts w:cs="Arial"/>
          <w:szCs w:val="22"/>
          <w:lang w:val="fr-BE" w:eastAsia="en-AU"/>
        </w:rPr>
      </w:pPr>
    </w:p>
    <w:p w14:paraId="37904F94" w14:textId="77777777" w:rsidR="000729D1" w:rsidRPr="005238D4" w:rsidRDefault="000729D1" w:rsidP="000729D1">
      <w:pPr>
        <w:tabs>
          <w:tab w:val="left" w:leader="underscore" w:pos="2835"/>
          <w:tab w:val="left" w:pos="2977"/>
          <w:tab w:val="left" w:leader="underscore" w:pos="6237"/>
          <w:tab w:val="left" w:pos="6521"/>
          <w:tab w:val="left" w:leader="underscore" w:pos="8931"/>
        </w:tabs>
        <w:jc w:val="both"/>
        <w:rPr>
          <w:rFonts w:cs="Arial"/>
          <w:szCs w:val="22"/>
          <w:lang w:val="fr-BE" w:eastAsia="en-AU"/>
        </w:rPr>
      </w:pPr>
      <w:r w:rsidRPr="005238D4">
        <w:rPr>
          <w:rFonts w:cs="Arial"/>
          <w:szCs w:val="22"/>
          <w:lang w:val="fr-BE" w:eastAsia="en-AU"/>
        </w:rPr>
        <w:tab/>
      </w:r>
      <w:r w:rsidRPr="005238D4">
        <w:rPr>
          <w:rFonts w:cs="Arial"/>
          <w:szCs w:val="22"/>
          <w:lang w:val="fr-BE" w:eastAsia="en-AU"/>
        </w:rPr>
        <w:tab/>
      </w:r>
      <w:r w:rsidRPr="005238D4">
        <w:rPr>
          <w:rFonts w:cs="Arial"/>
          <w:szCs w:val="22"/>
          <w:lang w:val="fr-BE" w:eastAsia="en-AU"/>
        </w:rPr>
        <w:tab/>
      </w:r>
      <w:r w:rsidRPr="005238D4">
        <w:rPr>
          <w:rFonts w:cs="Arial"/>
          <w:szCs w:val="22"/>
          <w:lang w:val="fr-BE" w:eastAsia="en-AU"/>
        </w:rPr>
        <w:tab/>
      </w:r>
      <w:r w:rsidRPr="005238D4">
        <w:rPr>
          <w:rFonts w:cs="Arial"/>
          <w:szCs w:val="22"/>
          <w:lang w:val="fr-BE" w:eastAsia="en-AU"/>
        </w:rPr>
        <w:tab/>
      </w:r>
    </w:p>
    <w:p w14:paraId="3649BBCE" w14:textId="48DB292C" w:rsidR="000729D1" w:rsidRPr="005238D4" w:rsidRDefault="000729D1" w:rsidP="000729D1">
      <w:pPr>
        <w:tabs>
          <w:tab w:val="left" w:pos="2977"/>
          <w:tab w:val="left" w:pos="6521"/>
          <w:tab w:val="left" w:leader="underscore" w:pos="8931"/>
        </w:tabs>
        <w:jc w:val="both"/>
        <w:rPr>
          <w:rFonts w:cs="Arial"/>
          <w:szCs w:val="22"/>
          <w:lang w:val="fr-BE" w:eastAsia="en-AU"/>
        </w:rPr>
      </w:pPr>
      <w:r w:rsidRPr="005238D4">
        <w:rPr>
          <w:rFonts w:cs="Arial"/>
          <w:szCs w:val="22"/>
          <w:lang w:val="fr-BE" w:eastAsia="en-AU"/>
        </w:rPr>
        <w:t xml:space="preserve"> N</w:t>
      </w:r>
      <w:r w:rsidR="00BA23D4" w:rsidRPr="005238D4">
        <w:rPr>
          <w:rFonts w:cs="Arial"/>
          <w:szCs w:val="22"/>
          <w:lang w:val="fr-BE" w:eastAsia="en-AU"/>
        </w:rPr>
        <w:t>o</w:t>
      </w:r>
      <w:r w:rsidRPr="005238D4">
        <w:rPr>
          <w:rFonts w:cs="Arial"/>
          <w:szCs w:val="22"/>
          <w:lang w:val="fr-BE" w:eastAsia="en-AU"/>
        </w:rPr>
        <w:t>m</w:t>
      </w:r>
      <w:r w:rsidRPr="005238D4">
        <w:rPr>
          <w:rFonts w:cs="Arial"/>
          <w:szCs w:val="22"/>
          <w:lang w:val="fr-BE" w:eastAsia="en-AU"/>
        </w:rPr>
        <w:tab/>
        <w:t xml:space="preserve"> Signature</w:t>
      </w:r>
      <w:r w:rsidRPr="005238D4">
        <w:rPr>
          <w:rFonts w:cs="Arial"/>
          <w:szCs w:val="22"/>
          <w:lang w:val="fr-BE" w:eastAsia="en-AU"/>
        </w:rPr>
        <w:tab/>
        <w:t xml:space="preserve"> Date</w:t>
      </w:r>
    </w:p>
    <w:p w14:paraId="45B69BE9" w14:textId="77777777" w:rsidR="000729D1" w:rsidRPr="005238D4" w:rsidRDefault="000729D1" w:rsidP="000729D1">
      <w:pPr>
        <w:tabs>
          <w:tab w:val="left" w:leader="underscore" w:pos="2835"/>
          <w:tab w:val="left" w:pos="2977"/>
          <w:tab w:val="left" w:leader="underscore" w:pos="6237"/>
          <w:tab w:val="left" w:pos="6521"/>
          <w:tab w:val="left" w:leader="underscore" w:pos="8931"/>
        </w:tabs>
        <w:jc w:val="both"/>
        <w:rPr>
          <w:rFonts w:cs="Arial"/>
          <w:szCs w:val="22"/>
          <w:lang w:val="fr-BE" w:eastAsia="en-AU"/>
        </w:rPr>
      </w:pPr>
    </w:p>
    <w:p w14:paraId="09881DD4" w14:textId="77777777" w:rsidR="000729D1" w:rsidRPr="005238D4" w:rsidRDefault="000729D1" w:rsidP="000729D1">
      <w:pPr>
        <w:tabs>
          <w:tab w:val="left" w:leader="underscore" w:pos="2835"/>
          <w:tab w:val="left" w:pos="2977"/>
          <w:tab w:val="left" w:leader="underscore" w:pos="6237"/>
          <w:tab w:val="left" w:pos="6521"/>
          <w:tab w:val="left" w:leader="underscore" w:pos="8931"/>
        </w:tabs>
        <w:jc w:val="both"/>
        <w:rPr>
          <w:rFonts w:cs="Arial"/>
          <w:szCs w:val="22"/>
          <w:lang w:val="fr-BE" w:eastAsia="en-AU"/>
        </w:rPr>
      </w:pPr>
    </w:p>
    <w:p w14:paraId="45ECFBDF" w14:textId="77777777" w:rsidR="005725F6" w:rsidRPr="005238D4" w:rsidRDefault="005725F6" w:rsidP="005725F6">
      <w:pPr>
        <w:jc w:val="both"/>
        <w:rPr>
          <w:rFonts w:cs="Arial"/>
          <w:szCs w:val="22"/>
          <w:lang w:val="fr-BE"/>
        </w:rPr>
      </w:pPr>
    </w:p>
    <w:p w14:paraId="6B2B6BEE" w14:textId="77777777" w:rsidR="00BA23D4" w:rsidRPr="005238D4" w:rsidRDefault="00BA23D4" w:rsidP="005725F6">
      <w:pPr>
        <w:spacing w:line="360" w:lineRule="auto"/>
        <w:jc w:val="right"/>
        <w:rPr>
          <w:rFonts w:cs="Arial"/>
          <w:b/>
          <w:szCs w:val="22"/>
          <w:lang w:val="fr-BE"/>
        </w:rPr>
      </w:pPr>
    </w:p>
    <w:p w14:paraId="38B98376" w14:textId="77777777" w:rsidR="00BA23D4" w:rsidRPr="005238D4" w:rsidRDefault="00BA23D4" w:rsidP="005725F6">
      <w:pPr>
        <w:spacing w:line="360" w:lineRule="auto"/>
        <w:jc w:val="right"/>
        <w:rPr>
          <w:rFonts w:cs="Arial"/>
          <w:b/>
          <w:szCs w:val="22"/>
          <w:lang w:val="fr-BE"/>
        </w:rPr>
      </w:pPr>
    </w:p>
    <w:p w14:paraId="188C8460" w14:textId="77777777" w:rsidR="00BA23D4" w:rsidRPr="005238D4" w:rsidRDefault="00BA23D4" w:rsidP="005725F6">
      <w:pPr>
        <w:spacing w:line="360" w:lineRule="auto"/>
        <w:jc w:val="right"/>
        <w:rPr>
          <w:rFonts w:cs="Arial"/>
          <w:b/>
          <w:szCs w:val="22"/>
          <w:lang w:val="fr-BE"/>
        </w:rPr>
      </w:pPr>
    </w:p>
    <w:p w14:paraId="79504C9D" w14:textId="77777777" w:rsidR="00BA23D4" w:rsidRPr="005238D4" w:rsidRDefault="00BA23D4" w:rsidP="005725F6">
      <w:pPr>
        <w:spacing w:line="360" w:lineRule="auto"/>
        <w:jc w:val="right"/>
        <w:rPr>
          <w:rFonts w:cs="Arial"/>
          <w:b/>
          <w:szCs w:val="22"/>
          <w:lang w:val="fr-BE"/>
        </w:rPr>
      </w:pPr>
    </w:p>
    <w:p w14:paraId="36E895CB" w14:textId="77777777" w:rsidR="00BA23D4" w:rsidRPr="005238D4" w:rsidRDefault="00BA23D4" w:rsidP="005725F6">
      <w:pPr>
        <w:spacing w:line="360" w:lineRule="auto"/>
        <w:jc w:val="right"/>
        <w:rPr>
          <w:rFonts w:cs="Arial"/>
          <w:b/>
          <w:szCs w:val="22"/>
          <w:lang w:val="fr-BE"/>
        </w:rPr>
      </w:pPr>
    </w:p>
    <w:p w14:paraId="62026DD2" w14:textId="169631F4" w:rsidR="00B74AA3" w:rsidRPr="005238D4" w:rsidRDefault="00B74AA3" w:rsidP="00B74AA3">
      <w:pPr>
        <w:spacing w:line="360" w:lineRule="auto"/>
        <w:rPr>
          <w:rFonts w:cs="Arial"/>
          <w:b/>
          <w:szCs w:val="22"/>
          <w:lang w:val="fr-BE"/>
        </w:rPr>
      </w:pPr>
      <w:r w:rsidRPr="005238D4">
        <w:rPr>
          <w:rFonts w:cs="Arial"/>
          <w:b/>
          <w:szCs w:val="22"/>
          <w:lang w:val="fr-BE"/>
        </w:rPr>
        <w:br w:type="page"/>
      </w:r>
    </w:p>
    <w:p w14:paraId="1B071E02" w14:textId="77777777" w:rsidR="00BA23D4" w:rsidRPr="005238D4" w:rsidRDefault="00BA23D4" w:rsidP="00B74AA3">
      <w:pPr>
        <w:spacing w:line="360" w:lineRule="auto"/>
        <w:rPr>
          <w:rFonts w:cs="Arial"/>
          <w:b/>
          <w:szCs w:val="22"/>
          <w:lang w:val="fr-BE"/>
        </w:rPr>
      </w:pPr>
    </w:p>
    <w:tbl>
      <w:tblPr>
        <w:tblStyle w:val="Grilledutableau"/>
        <w:tblW w:w="0" w:type="auto"/>
        <w:tblLook w:val="04A0" w:firstRow="1" w:lastRow="0" w:firstColumn="1" w:lastColumn="0" w:noHBand="0" w:noVBand="1"/>
      </w:tblPr>
      <w:tblGrid>
        <w:gridCol w:w="9062"/>
      </w:tblGrid>
      <w:tr w:rsidR="00B74AA3" w:rsidRPr="00D216FC" w14:paraId="3C94CF9E" w14:textId="77777777">
        <w:tc>
          <w:tcPr>
            <w:tcW w:w="9062" w:type="dxa"/>
          </w:tcPr>
          <w:p w14:paraId="5ED56BC8" w14:textId="77777777" w:rsidR="00B74AA3" w:rsidRPr="005238D4" w:rsidRDefault="00B74AA3" w:rsidP="00F022BD">
            <w:pPr>
              <w:jc w:val="both"/>
              <w:rPr>
                <w:rFonts w:cs="Arial"/>
                <w:szCs w:val="22"/>
                <w:lang w:val="fr-BE"/>
              </w:rPr>
            </w:pPr>
            <w:r w:rsidRPr="005238D4">
              <w:rPr>
                <w:rFonts w:cs="Arial"/>
                <w:b/>
                <w:bCs/>
                <w:szCs w:val="22"/>
                <w:lang w:val="fr-BE"/>
              </w:rPr>
              <w:t>Etude des biomarqueurs sanguins neurologiques dans le vieillissement sain</w:t>
            </w:r>
          </w:p>
        </w:tc>
      </w:tr>
    </w:tbl>
    <w:p w14:paraId="38B548A0" w14:textId="77777777" w:rsidR="00B74AA3" w:rsidRPr="005238D4" w:rsidRDefault="00B74AA3" w:rsidP="005725F6">
      <w:pPr>
        <w:jc w:val="center"/>
        <w:rPr>
          <w:rFonts w:cs="Arial"/>
          <w:szCs w:val="22"/>
          <w:lang w:val="fr-BE"/>
        </w:rPr>
      </w:pPr>
    </w:p>
    <w:p w14:paraId="600D1FF7" w14:textId="7B16E753" w:rsidR="005725F6" w:rsidRPr="005238D4" w:rsidRDefault="00BA23D4" w:rsidP="005725F6">
      <w:pPr>
        <w:jc w:val="center"/>
        <w:rPr>
          <w:rFonts w:cs="Arial"/>
          <w:szCs w:val="22"/>
          <w:lang w:val="fr-BE"/>
        </w:rPr>
      </w:pPr>
      <w:r w:rsidRPr="005238D4">
        <w:rPr>
          <w:rFonts w:cs="Arial"/>
          <w:szCs w:val="22"/>
          <w:lang w:val="fr-BE"/>
        </w:rPr>
        <w:t>Page de signature de l’investigateur principal par site</w:t>
      </w:r>
    </w:p>
    <w:p w14:paraId="7290248A" w14:textId="77777777" w:rsidR="005725F6" w:rsidRPr="005238D4" w:rsidRDefault="005725F6" w:rsidP="005725F6">
      <w:pPr>
        <w:jc w:val="both"/>
        <w:rPr>
          <w:rFonts w:cs="Arial"/>
          <w:szCs w:val="22"/>
          <w:lang w:val="fr-BE"/>
        </w:rPr>
      </w:pPr>
    </w:p>
    <w:p w14:paraId="1ED6ABDC" w14:textId="77777777" w:rsidR="005725F6" w:rsidRPr="005238D4" w:rsidRDefault="005725F6" w:rsidP="005725F6">
      <w:pPr>
        <w:jc w:val="both"/>
        <w:rPr>
          <w:rFonts w:cs="Arial"/>
          <w:szCs w:val="22"/>
          <w:lang w:val="fr-BE"/>
        </w:rPr>
      </w:pPr>
    </w:p>
    <w:p w14:paraId="0B956913" w14:textId="541BD865" w:rsidR="005725F6" w:rsidRPr="005238D4" w:rsidRDefault="00BA23D4" w:rsidP="005725F6">
      <w:pPr>
        <w:jc w:val="both"/>
        <w:rPr>
          <w:rFonts w:cs="Arial"/>
          <w:szCs w:val="22"/>
          <w:lang w:val="fr-BE"/>
        </w:rPr>
      </w:pPr>
      <w:r w:rsidRPr="005238D4">
        <w:rPr>
          <w:rFonts w:cs="Arial"/>
          <w:szCs w:val="22"/>
          <w:lang w:val="fr-BE"/>
        </w:rPr>
        <w:t>Je certifie que je mènerai l'étude conformément au protocole, à ses amendements, aux B</w:t>
      </w:r>
      <w:r w:rsidR="00582A75">
        <w:rPr>
          <w:rFonts w:cs="Arial"/>
          <w:szCs w:val="22"/>
          <w:lang w:val="fr-BE"/>
        </w:rPr>
        <w:t xml:space="preserve">onnes </w:t>
      </w:r>
      <w:r w:rsidRPr="005238D4">
        <w:rPr>
          <w:rFonts w:cs="Arial"/>
          <w:szCs w:val="22"/>
          <w:lang w:val="fr-BE"/>
        </w:rPr>
        <w:t>P</w:t>
      </w:r>
      <w:r w:rsidR="00582A75">
        <w:rPr>
          <w:rFonts w:cs="Arial"/>
          <w:szCs w:val="22"/>
          <w:lang w:val="fr-BE"/>
        </w:rPr>
        <w:t xml:space="preserve">ratiques </w:t>
      </w:r>
      <w:r w:rsidRPr="005238D4">
        <w:rPr>
          <w:rFonts w:cs="Arial"/>
          <w:szCs w:val="22"/>
          <w:lang w:val="fr-BE"/>
        </w:rPr>
        <w:t>C</w:t>
      </w:r>
      <w:r w:rsidR="00582A75">
        <w:rPr>
          <w:rFonts w:cs="Arial"/>
          <w:szCs w:val="22"/>
          <w:lang w:val="fr-BE"/>
        </w:rPr>
        <w:t>liniques (BPC)</w:t>
      </w:r>
      <w:r w:rsidRPr="005238D4">
        <w:rPr>
          <w:rFonts w:cs="Arial"/>
          <w:szCs w:val="22"/>
          <w:lang w:val="fr-BE"/>
        </w:rPr>
        <w:t xml:space="preserve"> et à la déclaration d'Helsinki, ainsi qu'à toutes les exigences réglementaires applicables.</w:t>
      </w:r>
    </w:p>
    <w:p w14:paraId="7DECA456" w14:textId="77777777" w:rsidR="005725F6" w:rsidRPr="005238D4" w:rsidRDefault="005725F6" w:rsidP="005725F6">
      <w:pPr>
        <w:jc w:val="both"/>
        <w:rPr>
          <w:rFonts w:cs="Arial"/>
          <w:szCs w:val="22"/>
          <w:lang w:val="fr-BE"/>
        </w:rPr>
      </w:pPr>
    </w:p>
    <w:p w14:paraId="5CEE1077" w14:textId="77777777" w:rsidR="00121B18" w:rsidRPr="005238D4" w:rsidRDefault="00121B18" w:rsidP="005725F6">
      <w:pPr>
        <w:jc w:val="both"/>
        <w:rPr>
          <w:rFonts w:cs="Arial"/>
          <w:szCs w:val="22"/>
          <w:lang w:val="fr-BE"/>
        </w:rPr>
      </w:pPr>
    </w:p>
    <w:p w14:paraId="7A697E69" w14:textId="722129B8" w:rsidR="005725F6" w:rsidRPr="005238D4" w:rsidRDefault="007256AA" w:rsidP="005725F6">
      <w:pPr>
        <w:jc w:val="both"/>
        <w:rPr>
          <w:rFonts w:cs="Arial"/>
          <w:b/>
          <w:szCs w:val="22"/>
          <w:lang w:val="fr-BE"/>
        </w:rPr>
      </w:pPr>
      <w:r w:rsidRPr="005238D4">
        <w:rPr>
          <w:rFonts w:cs="Arial"/>
          <w:b/>
          <w:szCs w:val="22"/>
          <w:lang w:val="fr-BE"/>
        </w:rPr>
        <w:t>Investigateur :</w:t>
      </w:r>
    </w:p>
    <w:p w14:paraId="3C23760F" w14:textId="5367E9FD" w:rsidR="005725F6" w:rsidRPr="005238D4" w:rsidRDefault="005725F6" w:rsidP="005725F6">
      <w:pPr>
        <w:jc w:val="both"/>
        <w:rPr>
          <w:rFonts w:cs="Arial"/>
          <w:szCs w:val="22"/>
          <w:lang w:val="fr-BE"/>
        </w:rPr>
      </w:pPr>
      <w:r w:rsidRPr="005238D4">
        <w:rPr>
          <w:rFonts w:cs="Arial"/>
          <w:szCs w:val="22"/>
          <w:lang w:val="fr-BE"/>
        </w:rPr>
        <w:tab/>
      </w:r>
      <w:r w:rsidRPr="005238D4">
        <w:rPr>
          <w:rFonts w:cs="Arial"/>
          <w:szCs w:val="22"/>
          <w:lang w:val="fr-BE"/>
        </w:rPr>
        <w:tab/>
      </w:r>
      <w:r w:rsidR="007256AA" w:rsidRPr="005238D4">
        <w:rPr>
          <w:rFonts w:cs="Arial"/>
          <w:szCs w:val="22"/>
          <w:lang w:val="fr-BE"/>
        </w:rPr>
        <w:t>Nom :</w:t>
      </w:r>
      <w:r w:rsidRPr="005238D4">
        <w:rPr>
          <w:rFonts w:cs="Arial"/>
          <w:szCs w:val="22"/>
          <w:lang w:val="fr-BE"/>
        </w:rPr>
        <w:t xml:space="preserve"> </w:t>
      </w:r>
    </w:p>
    <w:p w14:paraId="3774F74A" w14:textId="0ECD2D2A" w:rsidR="005725F6" w:rsidRPr="005238D4" w:rsidRDefault="005725F6" w:rsidP="005725F6">
      <w:pPr>
        <w:jc w:val="both"/>
        <w:rPr>
          <w:rFonts w:cs="Arial"/>
          <w:szCs w:val="22"/>
          <w:lang w:val="fr-BE"/>
        </w:rPr>
      </w:pPr>
      <w:r w:rsidRPr="005238D4">
        <w:rPr>
          <w:rFonts w:cs="Arial"/>
          <w:szCs w:val="22"/>
          <w:lang w:val="fr-BE"/>
        </w:rPr>
        <w:tab/>
      </w:r>
      <w:r w:rsidRPr="005238D4">
        <w:rPr>
          <w:rFonts w:cs="Arial"/>
          <w:szCs w:val="22"/>
          <w:lang w:val="fr-BE"/>
        </w:rPr>
        <w:tab/>
      </w:r>
      <w:r w:rsidR="007256AA" w:rsidRPr="005238D4">
        <w:rPr>
          <w:rFonts w:cs="Arial"/>
          <w:szCs w:val="22"/>
          <w:lang w:val="fr-BE"/>
        </w:rPr>
        <w:t>Fonction :</w:t>
      </w:r>
      <w:r w:rsidRPr="005238D4">
        <w:rPr>
          <w:rFonts w:cs="Arial"/>
          <w:szCs w:val="22"/>
          <w:lang w:val="fr-BE"/>
        </w:rPr>
        <w:t xml:space="preserve"> </w:t>
      </w:r>
    </w:p>
    <w:p w14:paraId="1D3FA38F" w14:textId="1E007326" w:rsidR="005725F6" w:rsidRPr="005238D4" w:rsidRDefault="005725F6" w:rsidP="005725F6">
      <w:pPr>
        <w:jc w:val="both"/>
        <w:rPr>
          <w:rFonts w:cs="Arial"/>
          <w:szCs w:val="22"/>
          <w:lang w:val="fr-BE"/>
        </w:rPr>
      </w:pPr>
      <w:r w:rsidRPr="005238D4">
        <w:rPr>
          <w:rFonts w:cs="Arial"/>
          <w:szCs w:val="22"/>
          <w:lang w:val="fr-BE"/>
        </w:rPr>
        <w:tab/>
      </w:r>
      <w:r w:rsidRPr="005238D4">
        <w:rPr>
          <w:rFonts w:cs="Arial"/>
          <w:szCs w:val="22"/>
          <w:lang w:val="fr-BE"/>
        </w:rPr>
        <w:tab/>
      </w:r>
      <w:r w:rsidR="007256AA" w:rsidRPr="005238D4">
        <w:rPr>
          <w:rFonts w:cs="Arial"/>
          <w:szCs w:val="22"/>
          <w:lang w:val="fr-BE"/>
        </w:rPr>
        <w:t>Institution :</w:t>
      </w:r>
      <w:r w:rsidRPr="005238D4">
        <w:rPr>
          <w:rFonts w:cs="Arial"/>
          <w:szCs w:val="22"/>
          <w:lang w:val="fr-BE"/>
        </w:rPr>
        <w:t xml:space="preserve"> </w:t>
      </w:r>
    </w:p>
    <w:p w14:paraId="2D7257FA" w14:textId="77777777" w:rsidR="005725F6" w:rsidRPr="005238D4" w:rsidRDefault="005725F6" w:rsidP="005725F6">
      <w:pPr>
        <w:jc w:val="both"/>
        <w:rPr>
          <w:rFonts w:cs="Arial"/>
          <w:szCs w:val="22"/>
          <w:lang w:val="fr-BE"/>
        </w:rPr>
      </w:pPr>
    </w:p>
    <w:p w14:paraId="2D371836" w14:textId="77777777" w:rsidR="00121B18" w:rsidRPr="005238D4" w:rsidRDefault="00121B18" w:rsidP="005725F6">
      <w:pPr>
        <w:jc w:val="both"/>
        <w:rPr>
          <w:rFonts w:cs="Arial"/>
          <w:szCs w:val="22"/>
          <w:lang w:val="fr-BE"/>
        </w:rPr>
      </w:pPr>
    </w:p>
    <w:p w14:paraId="1FC21E7A" w14:textId="77777777" w:rsidR="00121B18" w:rsidRPr="005238D4" w:rsidRDefault="00121B18" w:rsidP="005725F6">
      <w:pPr>
        <w:jc w:val="both"/>
        <w:rPr>
          <w:rFonts w:cs="Arial"/>
          <w:szCs w:val="22"/>
          <w:lang w:val="fr-BE"/>
        </w:rPr>
      </w:pPr>
    </w:p>
    <w:p w14:paraId="16A5E00C" w14:textId="77777777" w:rsidR="005725F6" w:rsidRPr="005238D4" w:rsidRDefault="005725F6" w:rsidP="005725F6">
      <w:pPr>
        <w:jc w:val="both"/>
        <w:rPr>
          <w:rFonts w:cs="Arial"/>
          <w:szCs w:val="22"/>
          <w:lang w:val="fr-BE"/>
        </w:rPr>
      </w:pPr>
    </w:p>
    <w:p w14:paraId="7490F81C" w14:textId="77777777" w:rsidR="005725F6" w:rsidRPr="005238D4" w:rsidRDefault="005725F6" w:rsidP="005725F6">
      <w:pPr>
        <w:jc w:val="both"/>
        <w:rPr>
          <w:rFonts w:cs="Arial"/>
          <w:szCs w:val="22"/>
          <w:lang w:val="fr-BE"/>
        </w:rPr>
      </w:pPr>
    </w:p>
    <w:p w14:paraId="788B3C82" w14:textId="77777777" w:rsidR="003B679A" w:rsidRPr="005238D4" w:rsidRDefault="003B679A" w:rsidP="003B679A">
      <w:pPr>
        <w:jc w:val="both"/>
        <w:rPr>
          <w:rFonts w:cs="Arial"/>
          <w:szCs w:val="22"/>
          <w:lang w:val="fr-BE" w:eastAsia="en-AU"/>
        </w:rPr>
      </w:pPr>
    </w:p>
    <w:p w14:paraId="109D4EA0" w14:textId="77777777" w:rsidR="003B679A" w:rsidRPr="005238D4" w:rsidRDefault="003B679A" w:rsidP="003B679A">
      <w:pPr>
        <w:tabs>
          <w:tab w:val="left" w:leader="underscore" w:pos="2835"/>
          <w:tab w:val="left" w:pos="2977"/>
          <w:tab w:val="left" w:leader="underscore" w:pos="6237"/>
          <w:tab w:val="left" w:pos="6521"/>
          <w:tab w:val="left" w:leader="underscore" w:pos="8931"/>
        </w:tabs>
        <w:jc w:val="both"/>
        <w:rPr>
          <w:rFonts w:cs="Arial"/>
          <w:szCs w:val="22"/>
          <w:lang w:val="fr-BE" w:eastAsia="en-AU"/>
        </w:rPr>
      </w:pPr>
      <w:r w:rsidRPr="005238D4">
        <w:rPr>
          <w:rFonts w:cs="Arial"/>
          <w:szCs w:val="22"/>
          <w:lang w:val="fr-BE" w:eastAsia="en-AU"/>
        </w:rPr>
        <w:tab/>
      </w:r>
      <w:r w:rsidRPr="005238D4">
        <w:rPr>
          <w:rFonts w:cs="Arial"/>
          <w:szCs w:val="22"/>
          <w:lang w:val="fr-BE" w:eastAsia="en-AU"/>
        </w:rPr>
        <w:tab/>
      </w:r>
      <w:r w:rsidRPr="005238D4">
        <w:rPr>
          <w:rFonts w:cs="Arial"/>
          <w:szCs w:val="22"/>
          <w:lang w:val="fr-BE" w:eastAsia="en-AU"/>
        </w:rPr>
        <w:tab/>
      </w:r>
      <w:r w:rsidRPr="005238D4">
        <w:rPr>
          <w:rFonts w:cs="Arial"/>
          <w:szCs w:val="22"/>
          <w:lang w:val="fr-BE" w:eastAsia="en-AU"/>
        </w:rPr>
        <w:tab/>
      </w:r>
      <w:r w:rsidRPr="005238D4">
        <w:rPr>
          <w:rFonts w:cs="Arial"/>
          <w:szCs w:val="22"/>
          <w:lang w:val="fr-BE" w:eastAsia="en-AU"/>
        </w:rPr>
        <w:tab/>
      </w:r>
    </w:p>
    <w:p w14:paraId="7DDE0C4A" w14:textId="075CE1E9" w:rsidR="003B679A" w:rsidRPr="005238D4" w:rsidRDefault="003B679A" w:rsidP="003B679A">
      <w:pPr>
        <w:tabs>
          <w:tab w:val="left" w:pos="2977"/>
          <w:tab w:val="left" w:pos="6521"/>
          <w:tab w:val="left" w:leader="underscore" w:pos="8931"/>
        </w:tabs>
        <w:jc w:val="both"/>
        <w:rPr>
          <w:rFonts w:cs="Arial"/>
          <w:szCs w:val="22"/>
          <w:lang w:val="fr-BE" w:eastAsia="en-AU"/>
        </w:rPr>
      </w:pPr>
      <w:r w:rsidRPr="005238D4">
        <w:rPr>
          <w:rFonts w:cs="Arial"/>
          <w:szCs w:val="22"/>
          <w:lang w:val="fr-BE" w:eastAsia="en-AU"/>
        </w:rPr>
        <w:t>N</w:t>
      </w:r>
      <w:r w:rsidR="00BA23D4" w:rsidRPr="005238D4">
        <w:rPr>
          <w:rFonts w:cs="Arial"/>
          <w:szCs w:val="22"/>
          <w:lang w:val="fr-BE" w:eastAsia="en-AU"/>
        </w:rPr>
        <w:t>o</w:t>
      </w:r>
      <w:r w:rsidRPr="005238D4">
        <w:rPr>
          <w:rFonts w:cs="Arial"/>
          <w:szCs w:val="22"/>
          <w:lang w:val="fr-BE" w:eastAsia="en-AU"/>
        </w:rPr>
        <w:t>m</w:t>
      </w:r>
      <w:r w:rsidRPr="005238D4">
        <w:rPr>
          <w:rFonts w:cs="Arial"/>
          <w:szCs w:val="22"/>
          <w:lang w:val="fr-BE" w:eastAsia="en-AU"/>
        </w:rPr>
        <w:tab/>
        <w:t xml:space="preserve"> Signature</w:t>
      </w:r>
      <w:r w:rsidRPr="005238D4">
        <w:rPr>
          <w:rFonts w:cs="Arial"/>
          <w:szCs w:val="22"/>
          <w:lang w:val="fr-BE" w:eastAsia="en-AU"/>
        </w:rPr>
        <w:tab/>
        <w:t xml:space="preserve"> Date</w:t>
      </w:r>
    </w:p>
    <w:p w14:paraId="4A8A6D9D" w14:textId="77777777" w:rsidR="003B679A" w:rsidRPr="005238D4" w:rsidRDefault="003B679A" w:rsidP="003B679A">
      <w:pPr>
        <w:tabs>
          <w:tab w:val="left" w:leader="underscore" w:pos="2835"/>
          <w:tab w:val="left" w:pos="2977"/>
          <w:tab w:val="left" w:leader="underscore" w:pos="6237"/>
          <w:tab w:val="left" w:pos="6521"/>
          <w:tab w:val="left" w:leader="underscore" w:pos="8931"/>
        </w:tabs>
        <w:jc w:val="both"/>
        <w:rPr>
          <w:rFonts w:cs="Arial"/>
          <w:szCs w:val="22"/>
          <w:lang w:val="fr-BE" w:eastAsia="en-AU"/>
        </w:rPr>
      </w:pPr>
    </w:p>
    <w:p w14:paraId="3B9C0E41" w14:textId="77777777" w:rsidR="000729D1" w:rsidRPr="005238D4" w:rsidRDefault="005725F6" w:rsidP="005725F6">
      <w:pPr>
        <w:tabs>
          <w:tab w:val="left" w:leader="underscore" w:pos="2835"/>
          <w:tab w:val="left" w:pos="2977"/>
          <w:tab w:val="left" w:leader="underscore" w:pos="6237"/>
          <w:tab w:val="left" w:pos="6521"/>
          <w:tab w:val="left" w:leader="underscore" w:pos="8931"/>
        </w:tabs>
        <w:jc w:val="both"/>
        <w:rPr>
          <w:rFonts w:cs="Arial"/>
          <w:szCs w:val="22"/>
          <w:lang w:val="fr-BE" w:eastAsia="en-AU"/>
        </w:rPr>
      </w:pPr>
      <w:r w:rsidRPr="005238D4">
        <w:rPr>
          <w:rFonts w:cs="Arial"/>
          <w:b/>
          <w:szCs w:val="22"/>
          <w:lang w:val="fr-BE"/>
        </w:rPr>
        <w:br w:type="page"/>
      </w:r>
    </w:p>
    <w:p w14:paraId="43B6A002" w14:textId="31421635" w:rsidR="00F51E8E" w:rsidRPr="0097711D" w:rsidRDefault="00BA23D4" w:rsidP="0097711D">
      <w:pPr>
        <w:pStyle w:val="Titre1"/>
        <w:numPr>
          <w:ilvl w:val="0"/>
          <w:numId w:val="0"/>
        </w:numPr>
        <w:spacing w:line="240" w:lineRule="auto"/>
        <w:rPr>
          <w:lang w:val="fr-BE"/>
        </w:rPr>
      </w:pPr>
      <w:bookmarkStart w:id="1" w:name="_Toc208587284"/>
      <w:r w:rsidRPr="00C33D20">
        <w:rPr>
          <w:lang w:val="fr-BE"/>
        </w:rPr>
        <w:lastRenderedPageBreak/>
        <w:t xml:space="preserve">Résumé du </w:t>
      </w:r>
      <w:r w:rsidR="000729D1" w:rsidRPr="00C33D20">
        <w:rPr>
          <w:lang w:val="fr-BE"/>
        </w:rPr>
        <w:t>Protocol</w:t>
      </w:r>
      <w:r w:rsidRPr="00C33D20">
        <w:rPr>
          <w:lang w:val="fr-BE"/>
        </w:rPr>
        <w:t>e</w:t>
      </w:r>
      <w:r w:rsidR="000729D1" w:rsidRPr="00C33D20">
        <w:rPr>
          <w:lang w:val="fr-BE"/>
        </w:rPr>
        <w:t xml:space="preserve"> </w:t>
      </w:r>
      <w:r w:rsidR="00F71216" w:rsidRPr="00C33D20">
        <w:rPr>
          <w:lang w:val="fr-BE"/>
        </w:rPr>
        <w:t>(</w:t>
      </w:r>
      <w:r w:rsidR="00F51E8E" w:rsidRPr="00C33D20">
        <w:rPr>
          <w:lang w:val="fr-BE"/>
        </w:rPr>
        <w:t>Max 2 pages</w:t>
      </w:r>
      <w:r w:rsidR="00F71216" w:rsidRPr="00C33D20">
        <w:rPr>
          <w:lang w:val="fr-BE"/>
        </w:rPr>
        <w:t>)</w:t>
      </w:r>
      <w:bookmarkEnd w:id="1"/>
    </w:p>
    <w:p w14:paraId="50255434" w14:textId="594FB967" w:rsidR="00205CFD" w:rsidRPr="0097711D" w:rsidRDefault="00205CFD" w:rsidP="0097711D">
      <w:pPr>
        <w:rPr>
          <w:rFonts w:cs="Arial"/>
          <w:b/>
          <w:szCs w:val="22"/>
          <w:lang w:val="fr-BE"/>
        </w:rPr>
      </w:pPr>
      <w:r w:rsidRPr="0097711D">
        <w:rPr>
          <w:rFonts w:cs="Arial"/>
          <w:b/>
          <w:szCs w:val="22"/>
          <w:lang w:val="fr-BE"/>
        </w:rPr>
        <w:t xml:space="preserve">1. </w:t>
      </w:r>
      <w:r w:rsidR="00BA23D4" w:rsidRPr="0097711D">
        <w:rPr>
          <w:rFonts w:cs="Arial"/>
          <w:b/>
          <w:szCs w:val="22"/>
          <w:lang w:val="fr-BE"/>
        </w:rPr>
        <w:t>Titre complet</w:t>
      </w:r>
    </w:p>
    <w:p w14:paraId="159297DA" w14:textId="6429B16D" w:rsidR="00341BAA" w:rsidRPr="0097711D" w:rsidRDefault="00934220" w:rsidP="0097711D">
      <w:pPr>
        <w:rPr>
          <w:rFonts w:cs="Arial"/>
          <w:bCs/>
          <w:szCs w:val="22"/>
          <w:lang w:val="fr-BE"/>
        </w:rPr>
      </w:pPr>
      <w:r w:rsidRPr="0097711D">
        <w:rPr>
          <w:rFonts w:cs="Arial"/>
          <w:bCs/>
          <w:szCs w:val="22"/>
          <w:lang w:val="fr-BE"/>
        </w:rPr>
        <w:t>Etude des biomarqueurs sanguins neurologiques dans le vieillissement sain</w:t>
      </w:r>
      <w:r w:rsidR="009C773F" w:rsidRPr="0097711D">
        <w:rPr>
          <w:rFonts w:cs="Arial"/>
          <w:bCs/>
          <w:szCs w:val="22"/>
          <w:lang w:val="fr-BE"/>
        </w:rPr>
        <w:t xml:space="preserve"> (v</w:t>
      </w:r>
      <w:r w:rsidR="00EE06B1" w:rsidRPr="0097711D">
        <w:rPr>
          <w:rFonts w:cs="Arial"/>
          <w:bCs/>
          <w:szCs w:val="22"/>
          <w:lang w:val="fr-BE"/>
        </w:rPr>
        <w:t>ersion 1</w:t>
      </w:r>
      <w:r w:rsidR="009C773F" w:rsidRPr="0097711D">
        <w:rPr>
          <w:rFonts w:cs="Arial"/>
          <w:bCs/>
          <w:szCs w:val="22"/>
          <w:lang w:val="fr-BE"/>
        </w:rPr>
        <w:t>)</w:t>
      </w:r>
      <w:r w:rsidR="00EE06B1" w:rsidRPr="0097711D">
        <w:rPr>
          <w:rFonts w:cs="Arial"/>
          <w:bCs/>
          <w:szCs w:val="22"/>
          <w:lang w:val="fr-BE"/>
        </w:rPr>
        <w:t>.</w:t>
      </w:r>
    </w:p>
    <w:p w14:paraId="53CCE956" w14:textId="058D3764" w:rsidR="00205CFD" w:rsidRPr="0097711D" w:rsidRDefault="00205CFD" w:rsidP="0097711D">
      <w:pPr>
        <w:rPr>
          <w:rFonts w:cs="Arial"/>
          <w:bCs/>
          <w:szCs w:val="22"/>
          <w:lang w:val="fr-BE"/>
        </w:rPr>
      </w:pPr>
      <w:r w:rsidRPr="0097711D">
        <w:rPr>
          <w:rFonts w:cs="Arial"/>
          <w:szCs w:val="22"/>
          <w:lang w:val="fr-BE"/>
        </w:rPr>
        <w:br/>
      </w:r>
      <w:r w:rsidR="009C773F" w:rsidRPr="0097711D">
        <w:rPr>
          <w:rFonts w:cs="Arial"/>
          <w:b/>
          <w:szCs w:val="22"/>
          <w:lang w:val="fr-BE"/>
        </w:rPr>
        <w:t>2</w:t>
      </w:r>
      <w:r w:rsidRPr="0097711D">
        <w:rPr>
          <w:rFonts w:cs="Arial"/>
          <w:b/>
          <w:szCs w:val="22"/>
          <w:lang w:val="fr-BE"/>
        </w:rPr>
        <w:t xml:space="preserve">. </w:t>
      </w:r>
      <w:r w:rsidR="007256AA" w:rsidRPr="0097711D">
        <w:rPr>
          <w:rFonts w:cs="Arial"/>
          <w:b/>
          <w:szCs w:val="22"/>
          <w:lang w:val="fr-BE"/>
        </w:rPr>
        <w:t>Rational</w:t>
      </w:r>
    </w:p>
    <w:p w14:paraId="3D514555" w14:textId="4557C150" w:rsidR="00832BDA" w:rsidRPr="0097711D" w:rsidRDefault="00832BDA" w:rsidP="0097711D">
      <w:pPr>
        <w:jc w:val="both"/>
        <w:rPr>
          <w:rFonts w:cs="Arial"/>
          <w:b/>
          <w:szCs w:val="22"/>
          <w:lang w:val="fr-BE"/>
        </w:rPr>
      </w:pPr>
      <w:r w:rsidRPr="0097711D">
        <w:rPr>
          <w:rFonts w:eastAsia="Aptos" w:cs="Arial"/>
          <w:kern w:val="2"/>
          <w:szCs w:val="22"/>
          <w:lang w:val="fr-FR" w:eastAsia="en-US"/>
          <w14:ligatures w14:val="standardContextual"/>
        </w:rPr>
        <w:t xml:space="preserve">Le vieillissement en bonne santé est défini par </w:t>
      </w:r>
      <w:r w:rsidR="001B0236" w:rsidRPr="0097711D">
        <w:rPr>
          <w:rFonts w:eastAsia="Aptos" w:cs="Arial"/>
          <w:kern w:val="2"/>
          <w:szCs w:val="22"/>
          <w:lang w:val="fr-FR" w:eastAsia="en-US"/>
          <w14:ligatures w14:val="standardContextual"/>
        </w:rPr>
        <w:t>l’</w:t>
      </w:r>
      <w:r w:rsidR="003071B1">
        <w:rPr>
          <w:rFonts w:eastAsia="Aptos" w:cs="Arial"/>
          <w:kern w:val="2"/>
          <w:szCs w:val="22"/>
          <w:lang w:val="fr-FR" w:eastAsia="en-US"/>
          <w14:ligatures w14:val="standardContextual"/>
        </w:rPr>
        <w:t>O</w:t>
      </w:r>
      <w:r w:rsidR="001B0236">
        <w:rPr>
          <w:rFonts w:eastAsia="Aptos" w:cs="Arial"/>
          <w:kern w:val="2"/>
          <w:szCs w:val="22"/>
          <w:lang w:val="fr-FR" w:eastAsia="en-US"/>
          <w14:ligatures w14:val="standardContextual"/>
        </w:rPr>
        <w:t xml:space="preserve">rganisation </w:t>
      </w:r>
      <w:r w:rsidR="003071B1">
        <w:rPr>
          <w:rFonts w:eastAsia="Aptos" w:cs="Arial"/>
          <w:kern w:val="2"/>
          <w:szCs w:val="22"/>
          <w:lang w:val="fr-FR" w:eastAsia="en-US"/>
          <w14:ligatures w14:val="standardContextual"/>
        </w:rPr>
        <w:t>m</w:t>
      </w:r>
      <w:r w:rsidR="001B0236">
        <w:rPr>
          <w:rFonts w:eastAsia="Aptos" w:cs="Arial"/>
          <w:kern w:val="2"/>
          <w:szCs w:val="22"/>
          <w:lang w:val="fr-FR" w:eastAsia="en-US"/>
          <w14:ligatures w14:val="standardContextual"/>
        </w:rPr>
        <w:t xml:space="preserve">ondiale de la </w:t>
      </w:r>
      <w:r w:rsidR="003071B1">
        <w:rPr>
          <w:rFonts w:eastAsia="Aptos" w:cs="Arial"/>
          <w:kern w:val="2"/>
          <w:szCs w:val="22"/>
          <w:lang w:val="fr-FR" w:eastAsia="en-US"/>
          <w14:ligatures w14:val="standardContextual"/>
        </w:rPr>
        <w:t>s</w:t>
      </w:r>
      <w:r w:rsidR="001B0236">
        <w:rPr>
          <w:rFonts w:eastAsia="Aptos" w:cs="Arial"/>
          <w:kern w:val="2"/>
          <w:szCs w:val="22"/>
          <w:lang w:val="fr-FR" w:eastAsia="en-US"/>
          <w14:ligatures w14:val="standardContextual"/>
        </w:rPr>
        <w:t>anté (OMS) dans son rapport de 2015</w:t>
      </w:r>
      <w:r w:rsidR="001B0236" w:rsidRPr="0097711D">
        <w:rPr>
          <w:rFonts w:eastAsia="Aptos" w:cs="Arial"/>
          <w:kern w:val="2"/>
          <w:szCs w:val="22"/>
          <w:lang w:val="fr-FR" w:eastAsia="en-US"/>
          <w14:ligatures w14:val="standardContextual"/>
        </w:rPr>
        <w:t xml:space="preserve"> </w:t>
      </w:r>
      <w:r w:rsidRPr="0097711D">
        <w:rPr>
          <w:rFonts w:eastAsia="Aptos" w:cs="Arial"/>
          <w:kern w:val="2"/>
          <w:szCs w:val="22"/>
          <w:lang w:val="fr-FR" w:eastAsia="en-US"/>
          <w14:ligatures w14:val="standardContextual"/>
        </w:rPr>
        <w:t>comme "</w:t>
      </w:r>
      <w:r w:rsidRPr="0097711D">
        <w:rPr>
          <w:rFonts w:eastAsia="Aptos" w:cs="Arial"/>
          <w:i/>
          <w:iCs/>
          <w:kern w:val="2"/>
          <w:szCs w:val="22"/>
          <w:lang w:val="fr-FR" w:eastAsia="en-US"/>
          <w14:ligatures w14:val="standardContextual"/>
        </w:rPr>
        <w:t>le processus de développement et de maintien des capacités fonctionnelles qui permettent le bien-être à un âge avancé</w:t>
      </w:r>
      <w:r w:rsidRPr="0097711D">
        <w:rPr>
          <w:rFonts w:eastAsia="Aptos" w:cs="Arial"/>
          <w:kern w:val="2"/>
          <w:szCs w:val="22"/>
          <w:lang w:val="fr-FR" w:eastAsia="en-US"/>
          <w14:ligatures w14:val="standardContextual"/>
        </w:rPr>
        <w:t xml:space="preserve">" </w:t>
      </w:r>
      <w:r w:rsidRPr="0097711D">
        <w:rPr>
          <w:rFonts w:eastAsia="Aptos" w:cs="Arial"/>
          <w:kern w:val="2"/>
          <w:szCs w:val="22"/>
          <w:lang w:val="fr-FR" w:eastAsia="en-US"/>
          <w14:ligatures w14:val="standardContextual"/>
        </w:rPr>
        <w:fldChar w:fldCharType="begin">
          <w:fldData xml:space="preserve">PEVuZE5vdGU+PENpdGU+PEF1dGhvcj5EaWF6PC9BdXRob3I+PFllYXI+MjAyMzwvWWVhcj48UmVj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</w:fldData>
        </w:fldChar>
      </w:r>
      <w:r w:rsidR="003D3534">
        <w:rPr>
          <w:rFonts w:eastAsia="Aptos" w:cs="Arial"/>
          <w:kern w:val="2"/>
          <w:szCs w:val="22"/>
          <w:lang w:val="fr-FR" w:eastAsia="en-US"/>
          <w14:ligatures w14:val="standardContextual"/>
        </w:rPr>
        <w:instrText xml:space="preserve"> ADDIN EN.CITE </w:instrText>
      </w:r>
      <w:r w:rsidR="003D3534">
        <w:rPr>
          <w:rFonts w:eastAsia="Aptos" w:cs="Arial"/>
          <w:kern w:val="2"/>
          <w:szCs w:val="22"/>
          <w:lang w:val="fr-FR" w:eastAsia="en-US"/>
          <w14:ligatures w14:val="standardContextual"/>
        </w:rPr>
        <w:fldChar w:fldCharType="begin">
          <w:fldData xml:space="preserve">PEVuZE5vdGU+PENpdGU+PEF1dGhvcj5EaWF6PC9BdXRob3I+PFllYXI+MjAyMzwvWWVhcj48UmVj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</w:fldData>
        </w:fldChar>
      </w:r>
      <w:r w:rsidR="003D3534">
        <w:rPr>
          <w:rFonts w:eastAsia="Aptos" w:cs="Arial"/>
          <w:kern w:val="2"/>
          <w:szCs w:val="22"/>
          <w:lang w:val="fr-FR" w:eastAsia="en-US"/>
          <w14:ligatures w14:val="standardContextual"/>
        </w:rPr>
        <w:instrText xml:space="preserve"> ADDIN EN.CITE.DATA </w:instrText>
      </w:r>
      <w:r w:rsidR="003D3534">
        <w:rPr>
          <w:rFonts w:eastAsia="Aptos" w:cs="Arial"/>
          <w:kern w:val="2"/>
          <w:szCs w:val="22"/>
          <w:lang w:val="fr-FR" w:eastAsia="en-US"/>
          <w14:ligatures w14:val="standardContextual"/>
        </w:rPr>
      </w:r>
      <w:r w:rsidR="003D3534">
        <w:rPr>
          <w:rFonts w:eastAsia="Aptos" w:cs="Arial"/>
          <w:kern w:val="2"/>
          <w:szCs w:val="22"/>
          <w:lang w:val="fr-FR" w:eastAsia="en-US"/>
          <w14:ligatures w14:val="standardContextual"/>
        </w:rPr>
        <w:fldChar w:fldCharType="end"/>
      </w:r>
      <w:r w:rsidRPr="0097711D">
        <w:rPr>
          <w:rFonts w:eastAsia="Aptos" w:cs="Arial"/>
          <w:kern w:val="2"/>
          <w:szCs w:val="22"/>
          <w:lang w:val="fr-FR" w:eastAsia="en-US"/>
          <w14:ligatures w14:val="standardContextual"/>
        </w:rPr>
      </w:r>
      <w:r w:rsidRPr="0097711D">
        <w:rPr>
          <w:rFonts w:eastAsia="Aptos" w:cs="Arial"/>
          <w:kern w:val="2"/>
          <w:szCs w:val="22"/>
          <w:lang w:val="fr-FR" w:eastAsia="en-US"/>
          <w14:ligatures w14:val="standardContextual"/>
        </w:rPr>
        <w:fldChar w:fldCharType="separate"/>
      </w:r>
      <w:r w:rsidR="003D3534">
        <w:rPr>
          <w:rFonts w:eastAsia="Aptos" w:cs="Arial"/>
          <w:noProof/>
          <w:kern w:val="2"/>
          <w:szCs w:val="22"/>
          <w:lang w:val="fr-FR" w:eastAsia="en-US"/>
          <w14:ligatures w14:val="standardContextual"/>
        </w:rPr>
        <w:t>[1, 2]</w:t>
      </w:r>
      <w:r w:rsidRPr="0097711D">
        <w:rPr>
          <w:rFonts w:eastAsia="Aptos" w:cs="Arial"/>
          <w:kern w:val="2"/>
          <w:szCs w:val="22"/>
          <w:lang w:val="fr-FR" w:eastAsia="en-US"/>
          <w14:ligatures w14:val="standardContextual"/>
        </w:rPr>
        <w:fldChar w:fldCharType="end"/>
      </w:r>
      <w:r w:rsidRPr="0097711D">
        <w:rPr>
          <w:rFonts w:eastAsia="Aptos" w:cs="Arial"/>
          <w:kern w:val="2"/>
          <w:szCs w:val="22"/>
          <w:lang w:val="fr-FR" w:eastAsia="en-US"/>
          <w14:ligatures w14:val="standardContextual"/>
        </w:rPr>
        <w:t>. La « </w:t>
      </w:r>
      <w:r w:rsidRPr="0097711D">
        <w:rPr>
          <w:rFonts w:eastAsia="Aptos" w:cs="Arial"/>
          <w:i/>
          <w:iCs/>
          <w:kern w:val="2"/>
          <w:szCs w:val="22"/>
          <w:lang w:val="fr-FR" w:eastAsia="en-US"/>
          <w14:ligatures w14:val="standardContextual"/>
        </w:rPr>
        <w:t>capacité fonctionnelle</w:t>
      </w:r>
      <w:r w:rsidRPr="0097711D">
        <w:rPr>
          <w:rFonts w:eastAsia="Aptos" w:cs="Arial"/>
          <w:kern w:val="2"/>
          <w:szCs w:val="22"/>
          <w:lang w:val="fr-FR" w:eastAsia="en-US"/>
          <w14:ligatures w14:val="standardContextual"/>
        </w:rPr>
        <w:t xml:space="preserve"> » consiste à disposer des capacités qui permettent à chacun d'être et de faire ce qu'il a des raisons d'apprécier </w:t>
      </w:r>
      <w:r w:rsidRPr="0097711D">
        <w:rPr>
          <w:rFonts w:eastAsia="Aptos" w:cs="Arial"/>
          <w:kern w:val="2"/>
          <w:szCs w:val="22"/>
          <w:lang w:val="fr-FR" w:eastAsia="en-US"/>
          <w14:ligatures w14:val="standardContextual"/>
        </w:rPr>
        <w:fldChar w:fldCharType="begin">
          <w:fldData xml:space="preserve">PEVuZE5vdGU+PENpdGU+PEF1dGhvcj5EaWF6PC9BdXRob3I+PFllYXI+MjAyMzwvWWVhcj48UmVj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</w:fldData>
        </w:fldChar>
      </w:r>
      <w:r w:rsidR="003D3534">
        <w:rPr>
          <w:rFonts w:eastAsia="Aptos" w:cs="Arial"/>
          <w:kern w:val="2"/>
          <w:szCs w:val="22"/>
          <w:lang w:val="fr-FR" w:eastAsia="en-US"/>
          <w14:ligatures w14:val="standardContextual"/>
        </w:rPr>
        <w:instrText xml:space="preserve"> ADDIN EN.CITE </w:instrText>
      </w:r>
      <w:r w:rsidR="003D3534">
        <w:rPr>
          <w:rFonts w:eastAsia="Aptos" w:cs="Arial"/>
          <w:kern w:val="2"/>
          <w:szCs w:val="22"/>
          <w:lang w:val="fr-FR" w:eastAsia="en-US"/>
          <w14:ligatures w14:val="standardContextual"/>
        </w:rPr>
        <w:fldChar w:fldCharType="begin">
          <w:fldData xml:space="preserve">PEVuZE5vdGU+PENpdGU+PEF1dGhvcj5EaWF6PC9BdXRob3I+PFllYXI+MjAyMzwvWWVhcj48UmVj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</w:fldData>
        </w:fldChar>
      </w:r>
      <w:r w:rsidR="003D3534">
        <w:rPr>
          <w:rFonts w:eastAsia="Aptos" w:cs="Arial"/>
          <w:kern w:val="2"/>
          <w:szCs w:val="22"/>
          <w:lang w:val="fr-FR" w:eastAsia="en-US"/>
          <w14:ligatures w14:val="standardContextual"/>
        </w:rPr>
        <w:instrText xml:space="preserve"> ADDIN EN.CITE.DATA </w:instrText>
      </w:r>
      <w:r w:rsidR="003D3534">
        <w:rPr>
          <w:rFonts w:eastAsia="Aptos" w:cs="Arial"/>
          <w:kern w:val="2"/>
          <w:szCs w:val="22"/>
          <w:lang w:val="fr-FR" w:eastAsia="en-US"/>
          <w14:ligatures w14:val="standardContextual"/>
        </w:rPr>
      </w:r>
      <w:r w:rsidR="003D3534">
        <w:rPr>
          <w:rFonts w:eastAsia="Aptos" w:cs="Arial"/>
          <w:kern w:val="2"/>
          <w:szCs w:val="22"/>
          <w:lang w:val="fr-FR" w:eastAsia="en-US"/>
          <w14:ligatures w14:val="standardContextual"/>
        </w:rPr>
        <w:fldChar w:fldCharType="end"/>
      </w:r>
      <w:r w:rsidRPr="0097711D">
        <w:rPr>
          <w:rFonts w:eastAsia="Aptos" w:cs="Arial"/>
          <w:kern w:val="2"/>
          <w:szCs w:val="22"/>
          <w:lang w:val="fr-FR" w:eastAsia="en-US"/>
          <w14:ligatures w14:val="standardContextual"/>
        </w:rPr>
      </w:r>
      <w:r w:rsidRPr="0097711D">
        <w:rPr>
          <w:rFonts w:eastAsia="Aptos" w:cs="Arial"/>
          <w:kern w:val="2"/>
          <w:szCs w:val="22"/>
          <w:lang w:val="fr-FR" w:eastAsia="en-US"/>
          <w14:ligatures w14:val="standardContextual"/>
        </w:rPr>
        <w:fldChar w:fldCharType="separate"/>
      </w:r>
      <w:r w:rsidR="003D3534">
        <w:rPr>
          <w:rFonts w:eastAsia="Aptos" w:cs="Arial"/>
          <w:noProof/>
          <w:kern w:val="2"/>
          <w:szCs w:val="22"/>
          <w:lang w:val="fr-FR" w:eastAsia="en-US"/>
          <w14:ligatures w14:val="standardContextual"/>
        </w:rPr>
        <w:t>[1, 2]</w:t>
      </w:r>
      <w:r w:rsidRPr="0097711D">
        <w:rPr>
          <w:rFonts w:eastAsia="Aptos" w:cs="Arial"/>
          <w:kern w:val="2"/>
          <w:szCs w:val="22"/>
          <w:lang w:val="fr-FR" w:eastAsia="en-US"/>
          <w14:ligatures w14:val="standardContextual"/>
        </w:rPr>
        <w:fldChar w:fldCharType="end"/>
      </w:r>
      <w:r w:rsidRPr="0097711D">
        <w:rPr>
          <w:rFonts w:eastAsia="Aptos" w:cs="Arial"/>
          <w:kern w:val="2"/>
          <w:szCs w:val="22"/>
          <w:lang w:val="fr-FR" w:eastAsia="en-US"/>
          <w14:ligatures w14:val="standardContextual"/>
        </w:rPr>
        <w:t xml:space="preserve">. </w:t>
      </w:r>
      <w:r w:rsidRPr="0097711D">
        <w:rPr>
          <w:rFonts w:eastAsia="Aptos" w:cs="Arial"/>
          <w:kern w:val="2"/>
          <w:szCs w:val="22"/>
          <w:lang w:val="fr-BE" w:eastAsia="en-US"/>
          <w14:ligatures w14:val="standardContextual"/>
        </w:rPr>
        <w:t xml:space="preserve">Vieillir en bonne santé n’exclut pas la présence d’une maladie ou d’un handicap : l’enjeu est de préserver les capacités fonctionnelles malgré ces conditions </w:t>
      </w:r>
      <w:r w:rsidRPr="0097711D">
        <w:rPr>
          <w:rFonts w:eastAsia="Aptos" w:cs="Arial"/>
          <w:kern w:val="2"/>
          <w:szCs w:val="22"/>
          <w:lang w:val="fr-FR" w:eastAsia="en-US"/>
          <w14:ligatures w14:val="standardContextual"/>
        </w:rPr>
        <w:fldChar w:fldCharType="begin">
          <w:fldData xml:space="preserve">PEVuZE5vdGU+PENpdGU+PEF1dGhvcj5EaWF6PC9BdXRob3I+PFllYXI+MjAyMzwvWWVhcj48UmVj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</w:fldData>
        </w:fldChar>
      </w:r>
      <w:r w:rsidR="003D3534">
        <w:rPr>
          <w:rFonts w:eastAsia="Aptos" w:cs="Arial"/>
          <w:kern w:val="2"/>
          <w:szCs w:val="22"/>
          <w:lang w:val="fr-FR" w:eastAsia="en-US"/>
          <w14:ligatures w14:val="standardContextual"/>
        </w:rPr>
        <w:instrText xml:space="preserve"> ADDIN EN.CITE </w:instrText>
      </w:r>
      <w:r w:rsidR="003D3534">
        <w:rPr>
          <w:rFonts w:eastAsia="Aptos" w:cs="Arial"/>
          <w:kern w:val="2"/>
          <w:szCs w:val="22"/>
          <w:lang w:val="fr-FR" w:eastAsia="en-US"/>
          <w14:ligatures w14:val="standardContextual"/>
        </w:rPr>
        <w:fldChar w:fldCharType="begin">
          <w:fldData xml:space="preserve">PEVuZE5vdGU+PENpdGU+PEF1dGhvcj5EaWF6PC9BdXRob3I+PFllYXI+MjAyMzwvWWVhcj48UmVj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</w:fldData>
        </w:fldChar>
      </w:r>
      <w:r w:rsidR="003D3534">
        <w:rPr>
          <w:rFonts w:eastAsia="Aptos" w:cs="Arial"/>
          <w:kern w:val="2"/>
          <w:szCs w:val="22"/>
          <w:lang w:val="fr-FR" w:eastAsia="en-US"/>
          <w14:ligatures w14:val="standardContextual"/>
        </w:rPr>
        <w:instrText xml:space="preserve"> ADDIN EN.CITE.DATA </w:instrText>
      </w:r>
      <w:r w:rsidR="003D3534">
        <w:rPr>
          <w:rFonts w:eastAsia="Aptos" w:cs="Arial"/>
          <w:kern w:val="2"/>
          <w:szCs w:val="22"/>
          <w:lang w:val="fr-FR" w:eastAsia="en-US"/>
          <w14:ligatures w14:val="standardContextual"/>
        </w:rPr>
      </w:r>
      <w:r w:rsidR="003D3534">
        <w:rPr>
          <w:rFonts w:eastAsia="Aptos" w:cs="Arial"/>
          <w:kern w:val="2"/>
          <w:szCs w:val="22"/>
          <w:lang w:val="fr-FR" w:eastAsia="en-US"/>
          <w14:ligatures w14:val="standardContextual"/>
        </w:rPr>
        <w:fldChar w:fldCharType="end"/>
      </w:r>
      <w:r w:rsidRPr="0097711D">
        <w:rPr>
          <w:rFonts w:eastAsia="Aptos" w:cs="Arial"/>
          <w:kern w:val="2"/>
          <w:szCs w:val="22"/>
          <w:lang w:val="fr-FR" w:eastAsia="en-US"/>
          <w14:ligatures w14:val="standardContextual"/>
        </w:rPr>
      </w:r>
      <w:r w:rsidRPr="0097711D">
        <w:rPr>
          <w:rFonts w:eastAsia="Aptos" w:cs="Arial"/>
          <w:kern w:val="2"/>
          <w:szCs w:val="22"/>
          <w:lang w:val="fr-FR" w:eastAsia="en-US"/>
          <w14:ligatures w14:val="standardContextual"/>
        </w:rPr>
        <w:fldChar w:fldCharType="separate"/>
      </w:r>
      <w:r w:rsidR="003D3534">
        <w:rPr>
          <w:rFonts w:eastAsia="Aptos" w:cs="Arial"/>
          <w:noProof/>
          <w:kern w:val="2"/>
          <w:szCs w:val="22"/>
          <w:lang w:val="fr-FR" w:eastAsia="en-US"/>
          <w14:ligatures w14:val="standardContextual"/>
        </w:rPr>
        <w:t>[1, 2]</w:t>
      </w:r>
      <w:r w:rsidRPr="0097711D">
        <w:rPr>
          <w:rFonts w:eastAsia="Aptos" w:cs="Arial"/>
          <w:kern w:val="2"/>
          <w:szCs w:val="22"/>
          <w:lang w:val="fr-FR" w:eastAsia="en-US"/>
          <w14:ligatures w14:val="standardContextual"/>
        </w:rPr>
        <w:fldChar w:fldCharType="end"/>
      </w:r>
      <w:r w:rsidRPr="0097711D">
        <w:rPr>
          <w:rFonts w:eastAsia="Aptos" w:cs="Arial"/>
          <w:kern w:val="2"/>
          <w:szCs w:val="22"/>
          <w:lang w:val="fr-FR" w:eastAsia="en-US"/>
          <w14:ligatures w14:val="standardContextual"/>
        </w:rPr>
        <w:t xml:space="preserve">. Toutefois, les démences, peuvent limiter la capacité d'une personne à faire ce qui lui tient à cœur, notamment par la perte d'autonomie. </w:t>
      </w:r>
      <w:r w:rsidRPr="0097711D">
        <w:rPr>
          <w:rFonts w:eastAsia="Aptos" w:cs="Arial"/>
          <w:kern w:val="2"/>
          <w:szCs w:val="22"/>
          <w:lang w:val="fr-BE" w:eastAsia="en-US"/>
          <w14:ligatures w14:val="standardContextual"/>
        </w:rPr>
        <w:t>Il apparaît donc essentiel d’explorer l’applicabilité de la définition du vieillissement en bonne santé, tant chez les personnes âgées en bonne santé que chez celles développant une démence.</w:t>
      </w:r>
    </w:p>
    <w:p w14:paraId="4B108842" w14:textId="7CA3F649" w:rsidR="00606E43" w:rsidRPr="0097711D" w:rsidRDefault="00606E43" w:rsidP="0097711D">
      <w:pPr>
        <w:ind w:firstLine="709"/>
        <w:jc w:val="both"/>
        <w:rPr>
          <w:rFonts w:cs="Arial"/>
          <w:szCs w:val="22"/>
          <w:lang w:val="fr-FR"/>
        </w:rPr>
      </w:pPr>
      <w:r w:rsidRPr="0097711D">
        <w:rPr>
          <w:rFonts w:cs="Arial"/>
          <w:szCs w:val="22"/>
          <w:lang w:val="fr-FR"/>
        </w:rPr>
        <w:t xml:space="preserve">Dans les démences, les altérations biochimiques surviennent progressivement au cours des années précédant l'apparition des symptômes cliniques </w:t>
      </w:r>
      <w:r w:rsidRPr="0097711D">
        <w:rPr>
          <w:rFonts w:cs="Arial"/>
          <w:szCs w:val="22"/>
          <w:lang w:val="fr-FR"/>
        </w:rPr>
        <w:fldChar w:fldCharType="begin">
          <w:fldData xml:space="preserve">PEVuZE5vdGU+PENpdGU+PEF1dGhvcj5Mb2dyb3NjaW5vPC9BdXRob3I+PFllYXI+MjAyMjwvWWVh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==
</w:fldData>
        </w:fldChar>
      </w:r>
      <w:r w:rsidR="003D3534">
        <w:rPr>
          <w:rFonts w:cs="Arial"/>
          <w:szCs w:val="22"/>
          <w:lang w:val="fr-FR"/>
        </w:rPr>
        <w:instrText xml:space="preserve"> ADDIN EN.CITE </w:instrText>
      </w:r>
      <w:r w:rsidR="003D3534">
        <w:rPr>
          <w:rFonts w:cs="Arial"/>
          <w:szCs w:val="22"/>
          <w:lang w:val="fr-FR"/>
        </w:rPr>
        <w:fldChar w:fldCharType="begin">
          <w:fldData xml:space="preserve">PEVuZE5vdGU+PENpdGU+PEF1dGhvcj5Mb2dyb3NjaW5vPC9BdXRob3I+PFllYXI+MjAyMjwvWWVh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==
</w:fldData>
        </w:fldChar>
      </w:r>
      <w:r w:rsidR="003D3534">
        <w:rPr>
          <w:rFonts w:cs="Arial"/>
          <w:szCs w:val="22"/>
          <w:lang w:val="fr-FR"/>
        </w:rPr>
        <w:instrText xml:space="preserve"> ADDIN EN.CITE.DATA </w:instrText>
      </w:r>
      <w:r w:rsidR="003D3534">
        <w:rPr>
          <w:rFonts w:cs="Arial"/>
          <w:szCs w:val="22"/>
          <w:lang w:val="fr-FR"/>
        </w:rPr>
      </w:r>
      <w:r w:rsidR="003D3534">
        <w:rPr>
          <w:rFonts w:cs="Arial"/>
          <w:szCs w:val="22"/>
          <w:lang w:val="fr-FR"/>
        </w:rPr>
        <w:fldChar w:fldCharType="end"/>
      </w:r>
      <w:r w:rsidRPr="0097711D">
        <w:rPr>
          <w:rFonts w:cs="Arial"/>
          <w:szCs w:val="22"/>
          <w:lang w:val="fr-FR"/>
        </w:rPr>
      </w:r>
      <w:r w:rsidRPr="0097711D">
        <w:rPr>
          <w:rFonts w:cs="Arial"/>
          <w:szCs w:val="22"/>
          <w:lang w:val="fr-FR"/>
        </w:rPr>
        <w:fldChar w:fldCharType="separate"/>
      </w:r>
      <w:r w:rsidR="003D3534">
        <w:rPr>
          <w:rFonts w:cs="Arial"/>
          <w:noProof/>
          <w:szCs w:val="22"/>
          <w:lang w:val="fr-FR"/>
        </w:rPr>
        <w:t>[3]</w:t>
      </w:r>
      <w:r w:rsidRPr="0097711D">
        <w:rPr>
          <w:rFonts w:cs="Arial"/>
          <w:szCs w:val="22"/>
          <w:lang w:val="fr-FR"/>
        </w:rPr>
        <w:fldChar w:fldCharType="end"/>
      </w:r>
      <w:r w:rsidRPr="0097711D">
        <w:rPr>
          <w:rFonts w:cs="Arial"/>
          <w:szCs w:val="22"/>
          <w:lang w:val="fr-FR"/>
        </w:rPr>
        <w:t xml:space="preserve">. Certains biomarqueurs biochimiques peuvent donc être altérés </w:t>
      </w:r>
      <w:r w:rsidR="00711986" w:rsidRPr="00711986">
        <w:rPr>
          <w:rFonts w:cs="Arial"/>
          <w:szCs w:val="22"/>
          <w:lang w:val="fr-FR"/>
        </w:rPr>
        <w:t>tandis</w:t>
      </w:r>
      <w:r w:rsidRPr="00711986">
        <w:rPr>
          <w:rFonts w:cs="Arial"/>
          <w:szCs w:val="22"/>
          <w:lang w:val="fr-FR"/>
        </w:rPr>
        <w:t xml:space="preserve"> que le participant répond encore à la définition du vieillissement en bonne santé. </w:t>
      </w:r>
      <w:r w:rsidR="00711986" w:rsidRPr="00711986">
        <w:rPr>
          <w:rFonts w:cs="Arial"/>
          <w:szCs w:val="22"/>
          <w:lang w:val="fr-FR"/>
        </w:rPr>
        <w:t xml:space="preserve">Malgré le fait </w:t>
      </w:r>
      <w:r w:rsidRPr="00711986">
        <w:rPr>
          <w:rFonts w:cs="Arial"/>
          <w:szCs w:val="22"/>
          <w:lang w:val="fr-FR"/>
        </w:rPr>
        <w:t>que</w:t>
      </w:r>
      <w:r w:rsidRPr="0097711D">
        <w:rPr>
          <w:rFonts w:cs="Arial"/>
          <w:szCs w:val="22"/>
          <w:lang w:val="fr-FR"/>
        </w:rPr>
        <w:t xml:space="preserve"> le risque de développer une démence augmente avec l'âge et avec le vieillissement de la population </w:t>
      </w:r>
      <w:r w:rsidRPr="0097711D">
        <w:rPr>
          <w:rFonts w:cs="Arial"/>
          <w:szCs w:val="22"/>
          <w:lang w:val="fr-FR"/>
        </w:rPr>
        <w:fldChar w:fldCharType="begin">
          <w:fldData xml:space="preserve">PEVuZE5vdGU+PENpdGU+PEF1dGhvcj5EZSBMb296ZTwvQXV0aG9yPjxZZWFyPjIwMjM8L1llYXI+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</w:fldData>
        </w:fldChar>
      </w:r>
      <w:r w:rsidR="003D3534">
        <w:rPr>
          <w:rFonts w:cs="Arial"/>
          <w:szCs w:val="22"/>
          <w:lang w:val="fr-FR"/>
        </w:rPr>
        <w:instrText xml:space="preserve"> ADDIN EN.CITE </w:instrText>
      </w:r>
      <w:r w:rsidR="003D3534">
        <w:rPr>
          <w:rFonts w:cs="Arial"/>
          <w:szCs w:val="22"/>
          <w:lang w:val="fr-FR"/>
        </w:rPr>
        <w:fldChar w:fldCharType="begin">
          <w:fldData xml:space="preserve">PEVuZE5vdGU+PENpdGU+PEF1dGhvcj5EZSBMb296ZTwvQXV0aG9yPjxZZWFyPjIwMjM8L1llYXI+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</w:fldData>
        </w:fldChar>
      </w:r>
      <w:r w:rsidR="003D3534">
        <w:rPr>
          <w:rFonts w:cs="Arial"/>
          <w:szCs w:val="22"/>
          <w:lang w:val="fr-FR"/>
        </w:rPr>
        <w:instrText xml:space="preserve"> ADDIN EN.CITE.DATA </w:instrText>
      </w:r>
      <w:r w:rsidR="003D3534">
        <w:rPr>
          <w:rFonts w:cs="Arial"/>
          <w:szCs w:val="22"/>
          <w:lang w:val="fr-FR"/>
        </w:rPr>
      </w:r>
      <w:r w:rsidR="003D3534">
        <w:rPr>
          <w:rFonts w:cs="Arial"/>
          <w:szCs w:val="22"/>
          <w:lang w:val="fr-FR"/>
        </w:rPr>
        <w:fldChar w:fldCharType="end"/>
      </w:r>
      <w:r w:rsidRPr="0097711D">
        <w:rPr>
          <w:rFonts w:cs="Arial"/>
          <w:szCs w:val="22"/>
          <w:lang w:val="fr-FR"/>
        </w:rPr>
      </w:r>
      <w:r w:rsidRPr="0097711D">
        <w:rPr>
          <w:rFonts w:cs="Arial"/>
          <w:szCs w:val="22"/>
          <w:lang w:val="fr-FR"/>
        </w:rPr>
        <w:fldChar w:fldCharType="separate"/>
      </w:r>
      <w:r w:rsidR="003D3534">
        <w:rPr>
          <w:rFonts w:cs="Arial"/>
          <w:noProof/>
          <w:szCs w:val="22"/>
          <w:lang w:val="fr-FR"/>
        </w:rPr>
        <w:t>[4, 5]</w:t>
      </w:r>
      <w:r w:rsidRPr="0097711D">
        <w:rPr>
          <w:rFonts w:cs="Arial"/>
          <w:szCs w:val="22"/>
          <w:lang w:val="fr-FR"/>
        </w:rPr>
        <w:fldChar w:fldCharType="end"/>
      </w:r>
      <w:r w:rsidRPr="0097711D">
        <w:rPr>
          <w:rFonts w:cs="Arial"/>
          <w:szCs w:val="22"/>
          <w:lang w:val="fr-FR"/>
        </w:rPr>
        <w:t xml:space="preserve">, les démences restent difficiles à diagnostiquer en situation réelle. </w:t>
      </w:r>
      <w:r w:rsidR="00C8123C" w:rsidRPr="0097711D">
        <w:rPr>
          <w:rFonts w:cs="Arial"/>
          <w:szCs w:val="22"/>
          <w:lang w:val="fr-FR"/>
        </w:rPr>
        <w:t>En effet, si la recherche progresse rapidement dans le domaine du diagnostic de la maladie d'Alzheimer</w:t>
      </w:r>
      <w:r w:rsidR="00D470CA" w:rsidRPr="0097711D">
        <w:rPr>
          <w:rFonts w:cs="Arial"/>
          <w:szCs w:val="22"/>
          <w:lang w:val="fr-FR"/>
        </w:rPr>
        <w:t xml:space="preserve"> (AD)</w:t>
      </w:r>
      <w:r w:rsidR="00C8123C" w:rsidRPr="0097711D">
        <w:rPr>
          <w:rFonts w:cs="Arial"/>
          <w:szCs w:val="22"/>
          <w:lang w:val="fr-FR"/>
        </w:rPr>
        <w:t xml:space="preserve">, celui des autres types de démences reste excessivement complexe en clinique. </w:t>
      </w:r>
      <w:r w:rsidRPr="0097711D">
        <w:rPr>
          <w:rFonts w:cs="Arial"/>
          <w:szCs w:val="22"/>
          <w:lang w:val="fr-FR"/>
        </w:rPr>
        <w:t xml:space="preserve">Il y a donc une réelle nécessité de valider </w:t>
      </w:r>
      <w:r w:rsidR="005413C5" w:rsidRPr="0097711D">
        <w:rPr>
          <w:rFonts w:cs="Arial"/>
          <w:szCs w:val="22"/>
          <w:lang w:val="fr-FR"/>
        </w:rPr>
        <w:t xml:space="preserve"> de nouvell</w:t>
      </w:r>
      <w:r w:rsidRPr="0097711D">
        <w:rPr>
          <w:rFonts w:cs="Arial"/>
          <w:szCs w:val="22"/>
          <w:lang w:val="fr-FR"/>
        </w:rPr>
        <w:t xml:space="preserve">es méthodes et outils de diagnostic des démences </w:t>
      </w:r>
      <w:r w:rsidRPr="0097711D">
        <w:rPr>
          <w:rFonts w:cs="Arial"/>
          <w:szCs w:val="22"/>
          <w:lang w:val="fr-FR"/>
        </w:rPr>
        <w:fldChar w:fldCharType="begin"/>
      </w:r>
      <w:r w:rsidR="003D3534">
        <w:rPr>
          <w:rFonts w:cs="Arial"/>
          <w:szCs w:val="22"/>
          <w:lang w:val="fr-FR"/>
        </w:rPr>
        <w:instrText xml:space="preserve"> ADDIN EN.CITE &lt;EndNote&gt;&lt;Cite&gt;&lt;Author&gt;Giovanni Rizzo&lt;/Author&gt;&lt;Year&gt;2016&lt;/Year&gt;&lt;RecNum&gt;615&lt;/RecNum&gt;&lt;DisplayText&gt;[6]&lt;/DisplayText&gt;&lt;record&gt;&lt;rec-number&gt;615&lt;/rec-number&gt;&lt;foreign-keys&gt;&lt;key app="EN" db-id="r9ssfe05brvpvkea9seprw51ww9pw2dev5a5" timestamp="1752849539"&gt;615&lt;/key&gt;&lt;/foreign-keys&gt;&lt;ref-type name="Journal Article"&gt;17&lt;/ref-type&gt;&lt;contributors&gt;&lt;authors&gt;&lt;author&gt;Giovanni Rizzo, Massimiliano Copetti,&lt;/author&gt;&lt;author&gt;Simona Arcuti, Davide Martino, Andrea Fontana, Giancarlo Logroscino&lt;/author&gt;&lt;/authors&gt;&lt;/contributors&gt;&lt;titles&gt;&lt;title&gt;Accuracy ofclinical diagnosis ofParkinson disease A systematic review and meta-analysis&lt;/title&gt;&lt;secondary-title&gt;Neurology&lt;/secondary-title&gt;&lt;/titles&gt;&lt;periodical&gt;&lt;full-title&gt;Neurology&lt;/full-title&gt;&lt;/periodical&gt;&lt;pages&gt;566-576&lt;/pages&gt;&lt;volume&gt;86&lt;/volume&gt;&lt;number&gt;6&lt;/number&gt;&lt;dates&gt;&lt;year&gt;2016&lt;/year&gt;&lt;pub-dates&gt;&lt;date&gt;2016&lt;/date&gt;&lt;/pub-dates&gt;&lt;/dates&gt;&lt;urls&gt;&lt;/urls&gt;&lt;electronic-resource-num&gt;DOI: 10.1212/WNL.0000000000002350&lt;/electronic-resource-num&gt;&lt;/record&gt;&lt;/Cite&gt;&lt;/EndNote&gt;</w:instrText>
      </w:r>
      <w:r w:rsidRPr="0097711D">
        <w:rPr>
          <w:rFonts w:cs="Arial"/>
          <w:szCs w:val="22"/>
          <w:lang w:val="fr-FR"/>
        </w:rPr>
        <w:fldChar w:fldCharType="separate"/>
      </w:r>
      <w:r w:rsidR="003D3534">
        <w:rPr>
          <w:rFonts w:cs="Arial"/>
          <w:noProof/>
          <w:szCs w:val="22"/>
          <w:lang w:val="fr-FR"/>
        </w:rPr>
        <w:t>[6]</w:t>
      </w:r>
      <w:r w:rsidRPr="0097711D">
        <w:rPr>
          <w:rFonts w:cs="Arial"/>
          <w:szCs w:val="22"/>
          <w:lang w:val="fr-FR"/>
        </w:rPr>
        <w:fldChar w:fldCharType="end"/>
      </w:r>
      <w:r w:rsidRPr="0097711D">
        <w:rPr>
          <w:rFonts w:cs="Arial"/>
          <w:szCs w:val="22"/>
          <w:lang w:val="fr-FR"/>
        </w:rPr>
        <w:t>.</w:t>
      </w:r>
    </w:p>
    <w:p w14:paraId="6179A2FD" w14:textId="09567B13" w:rsidR="00574E0D" w:rsidRPr="0097711D" w:rsidRDefault="00606E43" w:rsidP="0097711D">
      <w:pPr>
        <w:ind w:firstLine="709"/>
        <w:jc w:val="both"/>
        <w:rPr>
          <w:rFonts w:cs="Arial"/>
          <w:szCs w:val="22"/>
          <w:lang w:val="fr-FR"/>
        </w:rPr>
      </w:pPr>
      <w:r w:rsidRPr="0097711D">
        <w:rPr>
          <w:rFonts w:cs="Arial"/>
          <w:szCs w:val="22"/>
          <w:lang w:val="fr-FR"/>
        </w:rPr>
        <w:t xml:space="preserve">Récemment, les biomarqueurs sanguins ont apporté de nouvelles perspectives dans le diagnostic des maladies neurodégénératives </w:t>
      </w:r>
      <w:r w:rsidRPr="0097711D">
        <w:rPr>
          <w:rFonts w:cs="Arial"/>
          <w:szCs w:val="22"/>
          <w:lang w:val="fr-FR"/>
        </w:rPr>
        <w:fldChar w:fldCharType="begin">
          <w:fldData xml:space="preserve">PEVuZE5vdGU+PENpdGU+PEF1dGhvcj5EdWJvaXM8L0F1dGhvcj48WWVhcj4yMDI0PC9ZZWFyPjxS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</w:fldData>
        </w:fldChar>
      </w:r>
      <w:r w:rsidR="003D3534">
        <w:rPr>
          <w:rFonts w:cs="Arial"/>
          <w:szCs w:val="22"/>
          <w:lang w:val="fr-FR"/>
        </w:rPr>
        <w:instrText xml:space="preserve"> ADDIN EN.CITE </w:instrText>
      </w:r>
      <w:r w:rsidR="003D3534">
        <w:rPr>
          <w:rFonts w:cs="Arial"/>
          <w:szCs w:val="22"/>
          <w:lang w:val="fr-FR"/>
        </w:rPr>
        <w:fldChar w:fldCharType="begin">
          <w:fldData xml:space="preserve">PEVuZE5vdGU+PENpdGU+PEF1dGhvcj5EdWJvaXM8L0F1dGhvcj48WWVhcj4yMDI0PC9ZZWFyPjxS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</w:fldData>
        </w:fldChar>
      </w:r>
      <w:r w:rsidR="003D3534">
        <w:rPr>
          <w:rFonts w:cs="Arial"/>
          <w:szCs w:val="22"/>
          <w:lang w:val="fr-FR"/>
        </w:rPr>
        <w:instrText xml:space="preserve"> ADDIN EN.CITE.DATA </w:instrText>
      </w:r>
      <w:r w:rsidR="003D3534">
        <w:rPr>
          <w:rFonts w:cs="Arial"/>
          <w:szCs w:val="22"/>
          <w:lang w:val="fr-FR"/>
        </w:rPr>
      </w:r>
      <w:r w:rsidR="003D3534">
        <w:rPr>
          <w:rFonts w:cs="Arial"/>
          <w:szCs w:val="22"/>
          <w:lang w:val="fr-FR"/>
        </w:rPr>
        <w:fldChar w:fldCharType="end"/>
      </w:r>
      <w:r w:rsidRPr="0097711D">
        <w:rPr>
          <w:rFonts w:cs="Arial"/>
          <w:szCs w:val="22"/>
          <w:lang w:val="fr-FR"/>
        </w:rPr>
      </w:r>
      <w:r w:rsidRPr="0097711D">
        <w:rPr>
          <w:rFonts w:cs="Arial"/>
          <w:szCs w:val="22"/>
          <w:lang w:val="fr-FR"/>
        </w:rPr>
        <w:fldChar w:fldCharType="separate"/>
      </w:r>
      <w:r w:rsidR="003D3534">
        <w:rPr>
          <w:rFonts w:cs="Arial"/>
          <w:noProof/>
          <w:szCs w:val="22"/>
          <w:lang w:val="fr-FR"/>
        </w:rPr>
        <w:t>[7, 8]</w:t>
      </w:r>
      <w:r w:rsidRPr="0097711D">
        <w:rPr>
          <w:rFonts w:cs="Arial"/>
          <w:szCs w:val="22"/>
          <w:lang w:val="fr-FR"/>
        </w:rPr>
        <w:fldChar w:fldCharType="end"/>
      </w:r>
      <w:r w:rsidRPr="0097711D">
        <w:rPr>
          <w:rFonts w:cs="Arial"/>
          <w:szCs w:val="22"/>
          <w:lang w:val="fr-FR"/>
        </w:rPr>
        <w:t xml:space="preserve">. </w:t>
      </w:r>
      <w:r w:rsidR="000B74C8" w:rsidRPr="0097711D">
        <w:rPr>
          <w:rFonts w:cs="Arial"/>
          <w:szCs w:val="22"/>
          <w:lang w:val="fr-FR"/>
        </w:rPr>
        <w:t>L</w:t>
      </w:r>
      <w:r w:rsidRPr="0097711D">
        <w:rPr>
          <w:rFonts w:cs="Arial"/>
          <w:szCs w:val="22"/>
          <w:lang w:val="fr-FR"/>
        </w:rPr>
        <w:t xml:space="preserve">es biomarqueurs sanguins sont faciles à mesurer et réduisent l'exposition des patients aux radiations causées par les outils de diagnostic actuels. En effet, les scanners </w:t>
      </w:r>
      <w:r w:rsidR="00E705D1" w:rsidRPr="0097711D">
        <w:rPr>
          <w:rFonts w:cs="Arial"/>
          <w:szCs w:val="22"/>
          <w:lang w:val="fr-FR"/>
        </w:rPr>
        <w:t>sont</w:t>
      </w:r>
      <w:r w:rsidR="00B258DD" w:rsidRPr="0097711D">
        <w:rPr>
          <w:rFonts w:cs="Arial"/>
          <w:szCs w:val="22"/>
          <w:lang w:val="fr-FR"/>
        </w:rPr>
        <w:t xml:space="preserve"> </w:t>
      </w:r>
      <w:r w:rsidR="00E705D1" w:rsidRPr="0097711D">
        <w:rPr>
          <w:rFonts w:cs="Arial"/>
          <w:szCs w:val="22"/>
          <w:lang w:val="fr-FR"/>
        </w:rPr>
        <w:t xml:space="preserve">irradiants, </w:t>
      </w:r>
      <w:r w:rsidRPr="0097711D">
        <w:rPr>
          <w:rFonts w:cs="Arial"/>
          <w:szCs w:val="22"/>
          <w:lang w:val="fr-FR"/>
        </w:rPr>
        <w:t>coûteux, et</w:t>
      </w:r>
      <w:r w:rsidR="00151CD7" w:rsidRPr="0097711D">
        <w:rPr>
          <w:rFonts w:cs="Arial"/>
          <w:szCs w:val="22"/>
          <w:lang w:val="fr-FR"/>
        </w:rPr>
        <w:t>,</w:t>
      </w:r>
      <w:r w:rsidRPr="0097711D">
        <w:rPr>
          <w:rFonts w:cs="Arial"/>
          <w:szCs w:val="22"/>
          <w:lang w:val="fr-FR"/>
        </w:rPr>
        <w:t xml:space="preserve"> parfois</w:t>
      </w:r>
      <w:r w:rsidR="00151CD7" w:rsidRPr="0097711D">
        <w:rPr>
          <w:rFonts w:cs="Arial"/>
          <w:szCs w:val="22"/>
          <w:lang w:val="fr-FR"/>
        </w:rPr>
        <w:t>,</w:t>
      </w:r>
      <w:r w:rsidRPr="0097711D">
        <w:rPr>
          <w:rFonts w:cs="Arial"/>
          <w:szCs w:val="22"/>
          <w:lang w:val="fr-FR"/>
        </w:rPr>
        <w:t xml:space="preserve"> difficilement accessibles ou réalisables, notamment chez les patients atteints de tremblements </w:t>
      </w:r>
      <w:r w:rsidRPr="0097711D">
        <w:rPr>
          <w:rFonts w:cs="Arial"/>
          <w:szCs w:val="22"/>
          <w:lang w:val="fr-FR"/>
        </w:rPr>
        <w:fldChar w:fldCharType="begin"/>
      </w:r>
      <w:r w:rsidR="003D3534">
        <w:rPr>
          <w:rFonts w:cs="Arial"/>
          <w:szCs w:val="22"/>
          <w:lang w:val="fr-FR"/>
        </w:rPr>
        <w:instrText xml:space="preserve"> ADDIN EN.CITE &lt;EndNote&gt;&lt;Cite&gt;&lt;Author&gt;Scheltens&lt;/Author&gt;&lt;Year&gt;1999&lt;/Year&gt;&lt;RecNum&gt;625&lt;/RecNum&gt;&lt;DisplayText&gt;[9]&lt;/DisplayText&gt;&lt;record&gt;&lt;rec-number&gt;625&lt;/rec-number&gt;&lt;foreign-keys&gt;&lt;key app="EN" db-id="r9ssfe05brvpvkea9seprw51ww9pw2dev5a5" timestamp="1752849576"&gt;625&lt;/key&gt;&lt;/foreign-keys&gt;&lt;ref-type name="Journal Article"&gt;17&lt;/ref-type&gt;&lt;contributors&gt;&lt;authors&gt;&lt;author&gt;Philip Scheltens&lt;/author&gt;&lt;/authors&gt;&lt;/contributors&gt;&lt;titles&gt;&lt;title&gt;Early diagnosis of dementia: neuroimaging&lt;/title&gt;&lt;secondary-title&gt;J neurol&lt;/secondary-title&gt;&lt;/titles&gt;&lt;periodical&gt;&lt;full-title&gt;J Neurol&lt;/full-title&gt;&lt;/periodical&gt;&lt;pages&gt;16-20&lt;/pages&gt;&lt;volume&gt;246&lt;/volume&gt;&lt;number&gt;1&lt;/number&gt;&lt;dates&gt;&lt;year&gt;1999&lt;/year&gt;&lt;/dates&gt;&lt;urls&gt;&lt;/urls&gt;&lt;electronic-resource-num&gt;DOI: 10.1007/s004150050300&lt;/electronic-resource-num&gt;&lt;/record&gt;&lt;/Cite&gt;&lt;/EndNote&gt;</w:instrText>
      </w:r>
      <w:r w:rsidRPr="0097711D">
        <w:rPr>
          <w:rFonts w:cs="Arial"/>
          <w:szCs w:val="22"/>
          <w:lang w:val="fr-FR"/>
        </w:rPr>
        <w:fldChar w:fldCharType="separate"/>
      </w:r>
      <w:r w:rsidR="003D3534">
        <w:rPr>
          <w:rFonts w:cs="Arial"/>
          <w:noProof/>
          <w:szCs w:val="22"/>
          <w:lang w:val="fr-FR"/>
        </w:rPr>
        <w:t>[9]</w:t>
      </w:r>
      <w:r w:rsidRPr="0097711D">
        <w:rPr>
          <w:rFonts w:cs="Arial"/>
          <w:szCs w:val="22"/>
          <w:lang w:val="fr-FR"/>
        </w:rPr>
        <w:fldChar w:fldCharType="end"/>
      </w:r>
      <w:r w:rsidRPr="0097711D">
        <w:rPr>
          <w:rFonts w:cs="Arial"/>
          <w:szCs w:val="22"/>
          <w:lang w:val="fr-FR"/>
        </w:rPr>
        <w:t>.</w:t>
      </w:r>
    </w:p>
    <w:p w14:paraId="3C4716A6" w14:textId="0F46AFC6" w:rsidR="00574E0D" w:rsidRPr="0097711D" w:rsidRDefault="00606E43" w:rsidP="0097711D">
      <w:pPr>
        <w:ind w:firstLine="709"/>
        <w:jc w:val="both"/>
        <w:rPr>
          <w:rFonts w:cs="Arial"/>
          <w:szCs w:val="22"/>
          <w:lang w:val="fr-FR"/>
        </w:rPr>
      </w:pPr>
      <w:r w:rsidRPr="0097711D">
        <w:rPr>
          <w:rFonts w:cs="Arial"/>
          <w:szCs w:val="22"/>
          <w:lang w:val="fr-FR"/>
        </w:rPr>
        <w:t xml:space="preserve"> Toutefois, malgré leurs avantages, les biomarqueurs sanguins peuvent être impactés par des facteurs confondants, encore insuffisamment étudiés à ce jour </w:t>
      </w:r>
      <w:r w:rsidRPr="0097711D">
        <w:rPr>
          <w:rFonts w:cs="Arial"/>
          <w:szCs w:val="22"/>
          <w:lang w:val="fr-FR"/>
        </w:rPr>
        <w:fldChar w:fldCharType="begin">
          <w:fldData xml:space="preserve">PEVuZE5vdGU+PENpdGU+PEF1dGhvcj5DYWxsdXk8L0F1dGhvcj48WWVhcj4yMDI0PC9ZZWFyPjxS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</w:fldData>
        </w:fldChar>
      </w:r>
      <w:r w:rsidR="003D3534">
        <w:rPr>
          <w:rFonts w:cs="Arial"/>
          <w:szCs w:val="22"/>
          <w:lang w:val="fr-FR"/>
        </w:rPr>
        <w:instrText xml:space="preserve"> ADDIN EN.CITE </w:instrText>
      </w:r>
      <w:r w:rsidR="003D3534">
        <w:rPr>
          <w:rFonts w:cs="Arial"/>
          <w:szCs w:val="22"/>
          <w:lang w:val="fr-FR"/>
        </w:rPr>
        <w:fldChar w:fldCharType="begin">
          <w:fldData xml:space="preserve">PEVuZE5vdGU+PENpdGU+PEF1dGhvcj5DYWxsdXk8L0F1dGhvcj48WWVhcj4yMDI0PC9ZZWFyPjxS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</w:fldData>
        </w:fldChar>
      </w:r>
      <w:r w:rsidR="003D3534">
        <w:rPr>
          <w:rFonts w:cs="Arial"/>
          <w:szCs w:val="22"/>
          <w:lang w:val="fr-FR"/>
        </w:rPr>
        <w:instrText xml:space="preserve"> ADDIN EN.CITE.DATA </w:instrText>
      </w:r>
      <w:r w:rsidR="003D3534">
        <w:rPr>
          <w:rFonts w:cs="Arial"/>
          <w:szCs w:val="22"/>
          <w:lang w:val="fr-FR"/>
        </w:rPr>
      </w:r>
      <w:r w:rsidR="003D3534">
        <w:rPr>
          <w:rFonts w:cs="Arial"/>
          <w:szCs w:val="22"/>
          <w:lang w:val="fr-FR"/>
        </w:rPr>
        <w:fldChar w:fldCharType="end"/>
      </w:r>
      <w:r w:rsidRPr="0097711D">
        <w:rPr>
          <w:rFonts w:cs="Arial"/>
          <w:szCs w:val="22"/>
          <w:lang w:val="fr-FR"/>
        </w:rPr>
      </w:r>
      <w:r w:rsidRPr="0097711D">
        <w:rPr>
          <w:rFonts w:cs="Arial"/>
          <w:szCs w:val="22"/>
          <w:lang w:val="fr-FR"/>
        </w:rPr>
        <w:fldChar w:fldCharType="separate"/>
      </w:r>
      <w:r w:rsidR="003D3534">
        <w:rPr>
          <w:rFonts w:cs="Arial"/>
          <w:noProof/>
          <w:szCs w:val="22"/>
          <w:lang w:val="fr-FR"/>
        </w:rPr>
        <w:t>[10-12]</w:t>
      </w:r>
      <w:r w:rsidRPr="0097711D">
        <w:rPr>
          <w:rFonts w:cs="Arial"/>
          <w:szCs w:val="22"/>
          <w:lang w:val="fr-FR"/>
        </w:rPr>
        <w:fldChar w:fldCharType="end"/>
      </w:r>
      <w:r w:rsidRPr="0097711D">
        <w:rPr>
          <w:rFonts w:cs="Arial"/>
          <w:szCs w:val="22"/>
          <w:lang w:val="fr-FR"/>
        </w:rPr>
        <w:t xml:space="preserve">. </w:t>
      </w:r>
      <w:r w:rsidR="007D7478" w:rsidRPr="0097711D">
        <w:rPr>
          <w:rFonts w:cs="Arial"/>
          <w:szCs w:val="22"/>
          <w:lang w:val="fr-FR"/>
        </w:rPr>
        <w:t>Dans cette optique, l’é</w:t>
      </w:r>
      <w:r w:rsidR="009F45C3" w:rsidRPr="0097711D">
        <w:rPr>
          <w:rFonts w:cs="Arial"/>
          <w:szCs w:val="22"/>
          <w:lang w:val="fr-FR"/>
        </w:rPr>
        <w:t xml:space="preserve">tude </w:t>
      </w:r>
      <w:r w:rsidR="007740D2" w:rsidRPr="0097711D">
        <w:rPr>
          <w:rFonts w:cs="Arial"/>
          <w:szCs w:val="22"/>
          <w:lang w:val="fr-FR"/>
        </w:rPr>
        <w:t xml:space="preserve">approfondie </w:t>
      </w:r>
      <w:r w:rsidR="009F45C3" w:rsidRPr="0097711D">
        <w:rPr>
          <w:rFonts w:cs="Arial"/>
          <w:szCs w:val="22"/>
          <w:lang w:val="fr-FR"/>
        </w:rPr>
        <w:t>de</w:t>
      </w:r>
      <w:r w:rsidR="007740D2" w:rsidRPr="0097711D">
        <w:rPr>
          <w:rFonts w:cs="Arial"/>
          <w:szCs w:val="22"/>
          <w:lang w:val="fr-FR"/>
        </w:rPr>
        <w:t>s</w:t>
      </w:r>
      <w:r w:rsidR="009F45C3" w:rsidRPr="0097711D">
        <w:rPr>
          <w:rFonts w:cs="Arial"/>
          <w:szCs w:val="22"/>
          <w:lang w:val="fr-FR"/>
        </w:rPr>
        <w:t xml:space="preserve"> biomarqueurs sanguins</w:t>
      </w:r>
      <w:r w:rsidR="007D7478" w:rsidRPr="0097711D">
        <w:rPr>
          <w:rFonts w:cs="Arial"/>
          <w:szCs w:val="22"/>
          <w:lang w:val="fr-FR"/>
        </w:rPr>
        <w:t xml:space="preserve"> </w:t>
      </w:r>
      <w:r w:rsidR="00FA4DC1" w:rsidRPr="0097711D">
        <w:rPr>
          <w:rFonts w:cs="Arial"/>
          <w:szCs w:val="22"/>
          <w:lang w:val="fr-FR"/>
        </w:rPr>
        <w:t xml:space="preserve">dans la population </w:t>
      </w:r>
      <w:r w:rsidR="006D7904" w:rsidRPr="0097711D">
        <w:rPr>
          <w:rFonts w:cs="Arial"/>
          <w:szCs w:val="22"/>
          <w:lang w:val="fr-FR"/>
        </w:rPr>
        <w:t>âgée</w:t>
      </w:r>
      <w:r w:rsidR="007D7478" w:rsidRPr="0097711D">
        <w:rPr>
          <w:rFonts w:cs="Arial"/>
          <w:szCs w:val="22"/>
          <w:lang w:val="fr-FR"/>
        </w:rPr>
        <w:t>, pourrait permettre de dépasser ces limitations et d’améliorer la précision diagnostique des démences.</w:t>
      </w:r>
    </w:p>
    <w:p w14:paraId="6D4D26B3" w14:textId="46676800" w:rsidR="00606E43" w:rsidRPr="0097711D" w:rsidRDefault="00606E43" w:rsidP="0097711D">
      <w:pPr>
        <w:ind w:firstLine="709"/>
        <w:jc w:val="both"/>
        <w:rPr>
          <w:rFonts w:cs="Arial"/>
          <w:szCs w:val="22"/>
          <w:lang w:val="fr-FR"/>
        </w:rPr>
      </w:pPr>
      <w:r w:rsidRPr="0097711D">
        <w:rPr>
          <w:rFonts w:cs="Arial"/>
          <w:szCs w:val="22"/>
          <w:lang w:val="fr-FR"/>
        </w:rPr>
        <w:t xml:space="preserve">En conclusion, bien que le vieillissement en bonne santé ait été conceptuellement caractérisé par l'OMS, son profil biochimique demeure </w:t>
      </w:r>
      <w:r w:rsidR="001676AD" w:rsidRPr="0097711D">
        <w:rPr>
          <w:rFonts w:cs="Arial"/>
          <w:szCs w:val="22"/>
          <w:lang w:val="fr-FR"/>
        </w:rPr>
        <w:t xml:space="preserve">largement </w:t>
      </w:r>
      <w:r w:rsidRPr="0097711D">
        <w:rPr>
          <w:rFonts w:cs="Arial"/>
          <w:szCs w:val="22"/>
          <w:lang w:val="fr-FR"/>
        </w:rPr>
        <w:t xml:space="preserve">inexploré. Une meilleure compréhension du vieillissement en bonne santé via l’utilisation de biomarqueurs </w:t>
      </w:r>
      <w:r w:rsidR="00032183" w:rsidRPr="0097711D">
        <w:rPr>
          <w:rFonts w:cs="Arial"/>
          <w:szCs w:val="22"/>
          <w:lang w:val="fr-FR"/>
        </w:rPr>
        <w:t>sanguins</w:t>
      </w:r>
      <w:r w:rsidR="0074489A">
        <w:rPr>
          <w:rFonts w:cs="Arial"/>
          <w:szCs w:val="22"/>
          <w:lang w:val="fr-FR"/>
        </w:rPr>
        <w:t xml:space="preserve">, de la capacité intrinsèque </w:t>
      </w:r>
      <w:r w:rsidR="00CC6C0A">
        <w:rPr>
          <w:rFonts w:cs="Arial"/>
          <w:szCs w:val="22"/>
          <w:lang w:val="fr-FR"/>
        </w:rPr>
        <w:fldChar w:fldCharType="begin">
          <w:fldData xml:space="preserve">PEVuZE5vdGU+PENpdGU+PEF1dGhvcj5HZW9yZ2U8L0F1dGhvcj48WWVhcj4yMDIxPC9ZZWFyPjxS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</w:fldData>
        </w:fldChar>
      </w:r>
      <w:r w:rsidR="00CC6C0A">
        <w:rPr>
          <w:rFonts w:cs="Arial"/>
          <w:szCs w:val="22"/>
          <w:lang w:val="fr-FR"/>
        </w:rPr>
        <w:instrText xml:space="preserve"> ADDIN EN.CITE </w:instrText>
      </w:r>
      <w:r w:rsidR="00CC6C0A">
        <w:rPr>
          <w:rFonts w:cs="Arial"/>
          <w:szCs w:val="22"/>
          <w:lang w:val="fr-FR"/>
        </w:rPr>
        <w:fldChar w:fldCharType="begin">
          <w:fldData xml:space="preserve">PEVuZE5vdGU+PENpdGU+PEF1dGhvcj5HZW9yZ2U8L0F1dGhvcj48WWVhcj4yMDIxPC9ZZWFyPjxS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</w:fldData>
        </w:fldChar>
      </w:r>
      <w:r w:rsidR="00CC6C0A">
        <w:rPr>
          <w:rFonts w:cs="Arial"/>
          <w:szCs w:val="22"/>
          <w:lang w:val="fr-FR"/>
        </w:rPr>
        <w:instrText xml:space="preserve"> ADDIN EN.CITE.DATA </w:instrText>
      </w:r>
      <w:r w:rsidR="00CC6C0A">
        <w:rPr>
          <w:rFonts w:cs="Arial"/>
          <w:szCs w:val="22"/>
          <w:lang w:val="fr-FR"/>
        </w:rPr>
      </w:r>
      <w:r w:rsidR="00CC6C0A">
        <w:rPr>
          <w:rFonts w:cs="Arial"/>
          <w:szCs w:val="22"/>
          <w:lang w:val="fr-FR"/>
        </w:rPr>
        <w:fldChar w:fldCharType="end"/>
      </w:r>
      <w:r w:rsidR="00CC6C0A">
        <w:rPr>
          <w:rFonts w:cs="Arial"/>
          <w:szCs w:val="22"/>
          <w:lang w:val="fr-FR"/>
        </w:rPr>
      </w:r>
      <w:r w:rsidR="00CC6C0A">
        <w:rPr>
          <w:rFonts w:cs="Arial"/>
          <w:szCs w:val="22"/>
          <w:lang w:val="fr-FR"/>
        </w:rPr>
        <w:fldChar w:fldCharType="separate"/>
      </w:r>
      <w:r w:rsidR="00CC6C0A">
        <w:rPr>
          <w:rFonts w:cs="Arial"/>
          <w:noProof/>
          <w:szCs w:val="22"/>
          <w:lang w:val="fr-FR"/>
        </w:rPr>
        <w:t>[13, 14]</w:t>
      </w:r>
      <w:r w:rsidR="00CC6C0A">
        <w:rPr>
          <w:rFonts w:cs="Arial"/>
          <w:szCs w:val="22"/>
          <w:lang w:val="fr-FR"/>
        </w:rPr>
        <w:fldChar w:fldCharType="end"/>
      </w:r>
      <w:r w:rsidRPr="0097711D">
        <w:rPr>
          <w:rFonts w:cs="Arial"/>
          <w:szCs w:val="22"/>
          <w:lang w:val="fr-FR"/>
        </w:rPr>
        <w:t xml:space="preserve"> et d</w:t>
      </w:r>
      <w:r w:rsidR="007E09FF" w:rsidRPr="0097711D">
        <w:rPr>
          <w:rFonts w:cs="Arial"/>
          <w:szCs w:val="22"/>
          <w:lang w:val="fr-FR"/>
        </w:rPr>
        <w:t>’outils</w:t>
      </w:r>
      <w:r w:rsidRPr="0097711D">
        <w:rPr>
          <w:rFonts w:cs="Arial"/>
          <w:szCs w:val="22"/>
          <w:lang w:val="fr-FR"/>
        </w:rPr>
        <w:t xml:space="preserve"> neuropsychologiques </w:t>
      </w:r>
      <w:r w:rsidR="00564EE4">
        <w:rPr>
          <w:rFonts w:eastAsia="Calibri" w:cs="Arial"/>
          <w:szCs w:val="22"/>
          <w:lang w:val="fr-FR"/>
        </w:rPr>
        <w:fldChar w:fldCharType="begin">
          <w:fldData xml:space="preserve">PEVuZE5vdGU+PENpdGU+PEF1dGhvcj5MZW5vcmUgS3VybG93aWN6PC9BdXRob3I+PFllYXI+MTk5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</w:fldData>
        </w:fldChar>
      </w:r>
      <w:r w:rsidR="00D75FB5">
        <w:rPr>
          <w:rFonts w:eastAsia="Calibri" w:cs="Arial"/>
          <w:szCs w:val="22"/>
          <w:lang w:val="fr-FR"/>
        </w:rPr>
        <w:instrText xml:space="preserve"> ADDIN EN.CITE </w:instrText>
      </w:r>
      <w:r w:rsidR="00D75FB5">
        <w:rPr>
          <w:rFonts w:eastAsia="Calibri" w:cs="Arial"/>
          <w:szCs w:val="22"/>
          <w:lang w:val="fr-FR"/>
        </w:rPr>
        <w:fldChar w:fldCharType="begin">
          <w:fldData xml:space="preserve">PEVuZE5vdGU+PENpdGU+PEF1dGhvcj5MZW5vcmUgS3VybG93aWN6PC9BdXRob3I+PFllYXI+MTk5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</w:fldData>
        </w:fldChar>
      </w:r>
      <w:r w:rsidR="00D75FB5">
        <w:rPr>
          <w:rFonts w:eastAsia="Calibri" w:cs="Arial"/>
          <w:szCs w:val="22"/>
          <w:lang w:val="fr-FR"/>
        </w:rPr>
        <w:instrText xml:space="preserve"> ADDIN EN.CITE.DATA </w:instrText>
      </w:r>
      <w:r w:rsidR="00D75FB5">
        <w:rPr>
          <w:rFonts w:eastAsia="Calibri" w:cs="Arial"/>
          <w:szCs w:val="22"/>
          <w:lang w:val="fr-FR"/>
        </w:rPr>
      </w:r>
      <w:r w:rsidR="00D75FB5">
        <w:rPr>
          <w:rFonts w:eastAsia="Calibri" w:cs="Arial"/>
          <w:szCs w:val="22"/>
          <w:lang w:val="fr-FR"/>
        </w:rPr>
        <w:fldChar w:fldCharType="end"/>
      </w:r>
      <w:r w:rsidR="00564EE4">
        <w:rPr>
          <w:rFonts w:eastAsia="Calibri" w:cs="Arial"/>
          <w:szCs w:val="22"/>
          <w:lang w:val="fr-FR"/>
        </w:rPr>
      </w:r>
      <w:r w:rsidR="00564EE4">
        <w:rPr>
          <w:rFonts w:eastAsia="Calibri" w:cs="Arial"/>
          <w:szCs w:val="22"/>
          <w:lang w:val="fr-FR"/>
        </w:rPr>
        <w:fldChar w:fldCharType="separate"/>
      </w:r>
      <w:r w:rsidR="00D75FB5">
        <w:rPr>
          <w:rFonts w:eastAsia="Calibri" w:cs="Arial"/>
          <w:noProof/>
          <w:szCs w:val="22"/>
          <w:lang w:val="fr-FR"/>
        </w:rPr>
        <w:t>[4, 15, 16]</w:t>
      </w:r>
      <w:r w:rsidR="00564EE4">
        <w:rPr>
          <w:rFonts w:eastAsia="Calibri" w:cs="Arial"/>
          <w:szCs w:val="22"/>
          <w:lang w:val="fr-FR"/>
        </w:rPr>
        <w:fldChar w:fldCharType="end"/>
      </w:r>
      <w:r w:rsidRPr="0097711D">
        <w:rPr>
          <w:rFonts w:eastAsia="Calibri" w:cs="Arial"/>
          <w:szCs w:val="22"/>
          <w:lang w:val="fr-FR"/>
        </w:rPr>
        <w:t xml:space="preserve"> </w:t>
      </w:r>
      <w:r w:rsidRPr="0097711D">
        <w:rPr>
          <w:rFonts w:cs="Arial"/>
          <w:szCs w:val="22"/>
          <w:lang w:val="fr-FR"/>
        </w:rPr>
        <w:t xml:space="preserve">permettrait </w:t>
      </w:r>
      <w:r w:rsidR="001C2138" w:rsidRPr="0097711D">
        <w:rPr>
          <w:rFonts w:cs="Arial"/>
          <w:szCs w:val="22"/>
          <w:lang w:val="fr-FR"/>
        </w:rPr>
        <w:t>un meilleur</w:t>
      </w:r>
      <w:r w:rsidRPr="0097711D">
        <w:rPr>
          <w:rFonts w:cs="Arial"/>
          <w:szCs w:val="22"/>
          <w:lang w:val="fr-FR"/>
        </w:rPr>
        <w:t xml:space="preserve"> diagnostic des démences. </w:t>
      </w:r>
    </w:p>
    <w:p w14:paraId="43D2A247" w14:textId="582A49E9" w:rsidR="00606E43" w:rsidRPr="0097711D" w:rsidRDefault="00606E43" w:rsidP="0097711D">
      <w:pPr>
        <w:ind w:firstLine="709"/>
        <w:jc w:val="both"/>
        <w:rPr>
          <w:rFonts w:cs="Arial"/>
          <w:szCs w:val="22"/>
          <w:lang w:val="fr-FR"/>
        </w:rPr>
      </w:pPr>
      <w:r w:rsidRPr="0097711D">
        <w:rPr>
          <w:rFonts w:cs="Arial"/>
          <w:szCs w:val="22"/>
          <w:lang w:val="fr-FR"/>
        </w:rPr>
        <w:t xml:space="preserve">La cohorte </w:t>
      </w:r>
      <w:r w:rsidR="001B0236">
        <w:rPr>
          <w:rFonts w:cs="Arial"/>
          <w:szCs w:val="22"/>
          <w:lang w:val="fr-FR"/>
        </w:rPr>
        <w:t xml:space="preserve">présentée dans ce projet </w:t>
      </w:r>
      <w:r w:rsidRPr="0097711D">
        <w:rPr>
          <w:rFonts w:cs="Arial"/>
          <w:szCs w:val="22"/>
          <w:lang w:val="fr-FR"/>
        </w:rPr>
        <w:t xml:space="preserve">vise à récolter les données de personnes </w:t>
      </w:r>
      <w:r w:rsidR="00DE1AFA" w:rsidRPr="0097711D">
        <w:rPr>
          <w:rFonts w:cs="Arial"/>
          <w:szCs w:val="22"/>
          <w:lang w:val="fr-FR"/>
        </w:rPr>
        <w:t xml:space="preserve">de 65 ans et plus, cognitivement saines et </w:t>
      </w:r>
      <w:r w:rsidRPr="0097711D">
        <w:rPr>
          <w:rFonts w:cs="Arial"/>
          <w:szCs w:val="22"/>
          <w:lang w:val="fr-FR"/>
        </w:rPr>
        <w:t>non</w:t>
      </w:r>
      <w:r w:rsidR="00DE1AFA" w:rsidRPr="0097711D">
        <w:rPr>
          <w:rFonts w:cs="Arial"/>
          <w:szCs w:val="22"/>
          <w:lang w:val="fr-FR"/>
        </w:rPr>
        <w:t>-</w:t>
      </w:r>
      <w:r w:rsidRPr="0097711D">
        <w:rPr>
          <w:rFonts w:cs="Arial"/>
          <w:szCs w:val="22"/>
          <w:lang w:val="fr-FR"/>
        </w:rPr>
        <w:t>démentes</w:t>
      </w:r>
      <w:r w:rsidR="004B7F03" w:rsidRPr="0097711D">
        <w:rPr>
          <w:rFonts w:cs="Arial"/>
          <w:szCs w:val="22"/>
          <w:lang w:val="fr-FR"/>
        </w:rPr>
        <w:t xml:space="preserve"> en vue de mieux comprendre le vieillissement en bonne santé</w:t>
      </w:r>
      <w:r w:rsidRPr="0097711D">
        <w:rPr>
          <w:rFonts w:cs="Arial"/>
          <w:szCs w:val="22"/>
          <w:lang w:val="fr-FR"/>
        </w:rPr>
        <w:t xml:space="preserve">. La création de cette cohorte survient dans le cadre d’un projet de recherche plus large dont l’objectif principal est </w:t>
      </w:r>
      <w:r w:rsidR="00931A9D" w:rsidRPr="0097711D">
        <w:rPr>
          <w:rFonts w:cs="Arial"/>
          <w:szCs w:val="22"/>
          <w:lang w:val="fr-FR"/>
        </w:rPr>
        <w:t xml:space="preserve">de caractériser ces biomarqueurs dans une population cognitivement saine </w:t>
      </w:r>
      <w:r w:rsidR="002B63DD" w:rsidRPr="0097711D">
        <w:rPr>
          <w:rFonts w:cs="Arial"/>
          <w:szCs w:val="22"/>
          <w:lang w:val="fr-FR"/>
        </w:rPr>
        <w:t xml:space="preserve">et </w:t>
      </w:r>
      <w:r w:rsidRPr="0097711D">
        <w:rPr>
          <w:rFonts w:cs="Arial"/>
          <w:szCs w:val="22"/>
          <w:lang w:val="fr-FR"/>
        </w:rPr>
        <w:t xml:space="preserve">d’identifier </w:t>
      </w:r>
      <w:r w:rsidR="002B63DD" w:rsidRPr="0097711D">
        <w:rPr>
          <w:rFonts w:cs="Arial"/>
          <w:szCs w:val="22"/>
          <w:lang w:val="fr-FR"/>
        </w:rPr>
        <w:t>l</w:t>
      </w:r>
      <w:r w:rsidR="006571E7" w:rsidRPr="0097711D">
        <w:rPr>
          <w:rFonts w:cs="Arial"/>
          <w:szCs w:val="22"/>
          <w:lang w:val="fr-FR"/>
        </w:rPr>
        <w:t>es biomarqueurs capables d</w:t>
      </w:r>
      <w:r w:rsidR="00940C7E" w:rsidRPr="0097711D">
        <w:rPr>
          <w:rFonts w:cs="Arial"/>
          <w:szCs w:val="22"/>
          <w:lang w:val="fr-FR"/>
        </w:rPr>
        <w:t>’anticiper</w:t>
      </w:r>
      <w:r w:rsidR="006571E7" w:rsidRPr="0097711D">
        <w:rPr>
          <w:rFonts w:cs="Arial"/>
          <w:szCs w:val="22"/>
          <w:lang w:val="fr-FR"/>
        </w:rPr>
        <w:t xml:space="preserve"> </w:t>
      </w:r>
      <w:r w:rsidR="00E41715" w:rsidRPr="0097711D">
        <w:rPr>
          <w:rFonts w:cs="Arial"/>
          <w:szCs w:val="22"/>
          <w:lang w:val="fr-FR"/>
        </w:rPr>
        <w:t>la présence future de signes cliniques de démences</w:t>
      </w:r>
      <w:r w:rsidRPr="0097711D">
        <w:rPr>
          <w:rFonts w:cs="Arial"/>
          <w:szCs w:val="22"/>
          <w:lang w:val="fr-FR"/>
        </w:rPr>
        <w:t xml:space="preserve">. </w:t>
      </w:r>
    </w:p>
    <w:p w14:paraId="26EFD07A" w14:textId="6B537F4F" w:rsidR="007101F3" w:rsidRPr="0097711D" w:rsidRDefault="00205CFD" w:rsidP="0097711D">
      <w:pPr>
        <w:rPr>
          <w:rFonts w:cs="Arial"/>
          <w:b/>
          <w:szCs w:val="22"/>
          <w:lang w:val="fr-BE"/>
        </w:rPr>
      </w:pPr>
      <w:r w:rsidRPr="0097711D">
        <w:rPr>
          <w:rFonts w:cs="Arial"/>
          <w:szCs w:val="22"/>
          <w:lang w:val="fr-BE"/>
        </w:rPr>
        <w:br/>
      </w:r>
      <w:r w:rsidR="009C773F" w:rsidRPr="0097711D">
        <w:rPr>
          <w:rFonts w:cs="Arial"/>
          <w:b/>
          <w:szCs w:val="22"/>
          <w:lang w:val="fr-BE"/>
        </w:rPr>
        <w:t>3</w:t>
      </w:r>
      <w:r w:rsidRPr="0097711D">
        <w:rPr>
          <w:rFonts w:cs="Arial"/>
          <w:b/>
          <w:szCs w:val="22"/>
          <w:lang w:val="fr-BE"/>
        </w:rPr>
        <w:t>. Object</w:t>
      </w:r>
      <w:r w:rsidR="00BA23D4" w:rsidRPr="0097711D">
        <w:rPr>
          <w:rFonts w:cs="Arial"/>
          <w:b/>
          <w:szCs w:val="22"/>
          <w:lang w:val="fr-BE"/>
        </w:rPr>
        <w:t>ifs</w:t>
      </w:r>
      <w:bookmarkStart w:id="2" w:name="_Hlk158728496"/>
    </w:p>
    <w:p w14:paraId="2B4E0ED6" w14:textId="6B6EE1C9" w:rsidR="007101F3" w:rsidRPr="0097711D" w:rsidRDefault="00745532" w:rsidP="00CC0A74">
      <w:pPr>
        <w:ind w:firstLine="709"/>
        <w:jc w:val="both"/>
        <w:rPr>
          <w:rFonts w:eastAsia="Calibri" w:cs="Arial"/>
          <w:szCs w:val="22"/>
          <w:lang w:val="fr-FR"/>
        </w:rPr>
      </w:pPr>
      <w:r w:rsidRPr="0097711D">
        <w:rPr>
          <w:rFonts w:eastAsia="Calibri" w:cs="Arial"/>
          <w:szCs w:val="22"/>
          <w:lang w:val="fr-FR"/>
        </w:rPr>
        <w:t xml:space="preserve">Etudier </w:t>
      </w:r>
      <w:r w:rsidR="002E5280" w:rsidRPr="0097711D">
        <w:rPr>
          <w:rFonts w:eastAsia="Calibri" w:cs="Arial"/>
          <w:szCs w:val="22"/>
          <w:lang w:val="fr-FR"/>
        </w:rPr>
        <w:t>le</w:t>
      </w:r>
      <w:r w:rsidRPr="0097711D">
        <w:rPr>
          <w:rFonts w:eastAsia="Calibri" w:cs="Arial"/>
          <w:szCs w:val="22"/>
          <w:lang w:val="fr-FR"/>
        </w:rPr>
        <w:t xml:space="preserve"> </w:t>
      </w:r>
      <w:r w:rsidRPr="0097711D">
        <w:rPr>
          <w:rFonts w:eastAsia="Calibri" w:cs="Arial"/>
          <w:b/>
          <w:bCs/>
          <w:szCs w:val="22"/>
          <w:lang w:val="fr-FR"/>
        </w:rPr>
        <w:t>vieillissement en bonne santé</w:t>
      </w:r>
      <w:r w:rsidR="00C03771" w:rsidRPr="0097711D">
        <w:rPr>
          <w:rFonts w:eastAsia="Calibri" w:cs="Arial"/>
          <w:b/>
          <w:bCs/>
          <w:szCs w:val="22"/>
          <w:lang w:val="fr-FR"/>
        </w:rPr>
        <w:t xml:space="preserve"> </w:t>
      </w:r>
      <w:r w:rsidR="00C03771" w:rsidRPr="0097711D">
        <w:rPr>
          <w:rFonts w:eastAsia="Calibri" w:cs="Arial"/>
          <w:szCs w:val="22"/>
          <w:lang w:val="fr-FR"/>
        </w:rPr>
        <w:t>et sa description d’un point de vue</w:t>
      </w:r>
      <w:r w:rsidR="00C03771" w:rsidRPr="0097711D">
        <w:rPr>
          <w:rFonts w:eastAsia="Calibri" w:cs="Arial"/>
          <w:b/>
          <w:bCs/>
          <w:szCs w:val="22"/>
          <w:lang w:val="fr-FR"/>
        </w:rPr>
        <w:t xml:space="preserve"> biochimique</w:t>
      </w:r>
      <w:r w:rsidR="00174F91">
        <w:rPr>
          <w:rFonts w:eastAsia="Calibri" w:cs="Arial"/>
          <w:szCs w:val="22"/>
          <w:lang w:val="fr-FR"/>
        </w:rPr>
        <w:t xml:space="preserve"> et é</w:t>
      </w:r>
      <w:r w:rsidR="007101F3" w:rsidRPr="0097711D">
        <w:rPr>
          <w:rFonts w:eastAsia="Calibri" w:cs="Arial"/>
          <w:szCs w:val="22"/>
          <w:lang w:val="fr-FR"/>
        </w:rPr>
        <w:t xml:space="preserve">valuer le </w:t>
      </w:r>
      <w:r w:rsidR="007101F3" w:rsidRPr="0097711D">
        <w:rPr>
          <w:rFonts w:eastAsia="Calibri" w:cs="Arial"/>
          <w:b/>
          <w:bCs/>
          <w:szCs w:val="22"/>
          <w:lang w:val="fr-FR"/>
        </w:rPr>
        <w:t>caractère pronostic des biomarqueurs</w:t>
      </w:r>
      <w:r w:rsidR="007101F3" w:rsidRPr="0097711D">
        <w:rPr>
          <w:rFonts w:eastAsia="Calibri" w:cs="Arial"/>
          <w:szCs w:val="22"/>
          <w:lang w:val="fr-FR"/>
        </w:rPr>
        <w:t xml:space="preserve"> neurologiques et de </w:t>
      </w:r>
      <w:r w:rsidR="001A39E7" w:rsidRPr="0097711D">
        <w:rPr>
          <w:rFonts w:eastAsia="Calibri" w:cs="Arial"/>
          <w:szCs w:val="22"/>
          <w:lang w:val="fr-FR"/>
        </w:rPr>
        <w:t xml:space="preserve">base dans </w:t>
      </w:r>
      <w:r w:rsidR="00FA59B6" w:rsidRPr="0097711D">
        <w:rPr>
          <w:rFonts w:eastAsia="Calibri" w:cs="Arial"/>
          <w:szCs w:val="22"/>
          <w:lang w:val="fr-FR"/>
        </w:rPr>
        <w:t>le diagnostic</w:t>
      </w:r>
      <w:r w:rsidR="007101F3" w:rsidRPr="0097711D">
        <w:rPr>
          <w:rFonts w:eastAsia="Calibri" w:cs="Arial"/>
          <w:szCs w:val="22"/>
          <w:lang w:val="fr-FR"/>
        </w:rPr>
        <w:t xml:space="preserve"> de démence grâce à un suivi longitudinal de ces participants sur 10 ans.</w:t>
      </w:r>
    </w:p>
    <w:bookmarkEnd w:id="2"/>
    <w:p w14:paraId="65F1242B" w14:textId="77777777" w:rsidR="00861BBA" w:rsidRDefault="00205CFD" w:rsidP="0097711D">
      <w:pPr>
        <w:rPr>
          <w:rFonts w:cs="Arial"/>
          <w:b/>
          <w:color w:val="FF0000"/>
          <w:szCs w:val="22"/>
          <w:lang w:val="fr-BE"/>
        </w:rPr>
      </w:pPr>
      <w:r w:rsidRPr="0097711D">
        <w:rPr>
          <w:rFonts w:cs="Arial"/>
          <w:szCs w:val="22"/>
          <w:lang w:val="fr-BE"/>
        </w:rPr>
        <w:br/>
      </w:r>
      <w:r w:rsidR="009C773F" w:rsidRPr="0097711D">
        <w:rPr>
          <w:rFonts w:cs="Arial"/>
          <w:b/>
          <w:szCs w:val="22"/>
          <w:lang w:val="fr-BE"/>
        </w:rPr>
        <w:t>4</w:t>
      </w:r>
      <w:r w:rsidRPr="0097711D">
        <w:rPr>
          <w:rFonts w:cs="Arial"/>
          <w:b/>
          <w:szCs w:val="22"/>
          <w:lang w:val="fr-BE"/>
        </w:rPr>
        <w:t xml:space="preserve">. </w:t>
      </w:r>
      <w:r w:rsidR="00861C13" w:rsidRPr="008D06A6">
        <w:rPr>
          <w:rFonts w:cs="Arial"/>
          <w:b/>
          <w:szCs w:val="22"/>
          <w:lang w:val="fr-BE"/>
        </w:rPr>
        <w:t xml:space="preserve">Critères d’évaluation (primaires et secondaires) </w:t>
      </w:r>
    </w:p>
    <w:p w14:paraId="181375E0" w14:textId="77777777" w:rsidR="00007D29" w:rsidRDefault="00A95372" w:rsidP="00D36DF4">
      <w:pPr>
        <w:jc w:val="both"/>
        <w:rPr>
          <w:rFonts w:cs="Arial"/>
          <w:bCs/>
          <w:szCs w:val="22"/>
          <w:lang w:val="fr-FR"/>
        </w:rPr>
      </w:pPr>
      <w:r>
        <w:rPr>
          <w:rFonts w:cs="Arial"/>
          <w:bCs/>
          <w:szCs w:val="22"/>
          <w:lang w:val="fr-FR"/>
        </w:rPr>
        <w:t xml:space="preserve">Critère d’évaluation primaire : </w:t>
      </w:r>
    </w:p>
    <w:p w14:paraId="7148C652" w14:textId="20D14A13" w:rsidR="00A95372" w:rsidRPr="00007D29" w:rsidRDefault="00A95372" w:rsidP="00007D29">
      <w:pPr>
        <w:pStyle w:val="Paragraphedeliste"/>
        <w:numPr>
          <w:ilvl w:val="0"/>
          <w:numId w:val="18"/>
        </w:numPr>
        <w:jc w:val="both"/>
        <w:rPr>
          <w:rFonts w:ascii="Arial" w:hAnsi="Arial" w:cs="Arial"/>
          <w:bCs/>
          <w:sz w:val="22"/>
          <w:szCs w:val="22"/>
        </w:rPr>
      </w:pPr>
      <w:r w:rsidRPr="00007D29">
        <w:rPr>
          <w:rFonts w:ascii="Arial" w:hAnsi="Arial" w:cs="Arial"/>
          <w:bCs/>
          <w:sz w:val="22"/>
          <w:szCs w:val="22"/>
        </w:rPr>
        <w:t xml:space="preserve">Etude </w:t>
      </w:r>
      <w:r w:rsidR="00007D29" w:rsidRPr="00007D29">
        <w:rPr>
          <w:rFonts w:ascii="Arial" w:hAnsi="Arial" w:cs="Arial"/>
          <w:bCs/>
          <w:sz w:val="22"/>
          <w:szCs w:val="22"/>
        </w:rPr>
        <w:t>des biomarqueurs sanguins exprimés dans</w:t>
      </w:r>
      <w:r w:rsidRPr="00007D29">
        <w:rPr>
          <w:rFonts w:ascii="Arial" w:hAnsi="Arial" w:cs="Arial"/>
          <w:bCs/>
          <w:sz w:val="22"/>
          <w:szCs w:val="22"/>
        </w:rPr>
        <w:t xml:space="preserve"> vieillissement en bonne santé </w:t>
      </w:r>
      <w:r w:rsidR="00007D29" w:rsidRPr="00007D29">
        <w:rPr>
          <w:rFonts w:ascii="Arial" w:hAnsi="Arial" w:cs="Arial"/>
          <w:bCs/>
          <w:sz w:val="22"/>
          <w:szCs w:val="22"/>
        </w:rPr>
        <w:t>et dans le développement de démences liées à l’âge</w:t>
      </w:r>
      <w:r w:rsidRPr="00007D29">
        <w:rPr>
          <w:rFonts w:ascii="Arial" w:hAnsi="Arial" w:cs="Arial"/>
          <w:bCs/>
          <w:sz w:val="22"/>
          <w:szCs w:val="22"/>
        </w:rPr>
        <w:t>.</w:t>
      </w:r>
    </w:p>
    <w:p w14:paraId="7805B490" w14:textId="77777777" w:rsidR="00007D29" w:rsidRDefault="00007D29" w:rsidP="00D36DF4">
      <w:pPr>
        <w:jc w:val="both"/>
        <w:rPr>
          <w:rFonts w:cs="Arial"/>
          <w:bCs/>
          <w:szCs w:val="22"/>
          <w:lang w:val="fr-FR"/>
        </w:rPr>
      </w:pPr>
    </w:p>
    <w:p w14:paraId="7AF75BE4" w14:textId="77777777" w:rsidR="00A95372" w:rsidRDefault="00A95372" w:rsidP="00D36DF4">
      <w:pPr>
        <w:jc w:val="both"/>
        <w:rPr>
          <w:rFonts w:cs="Arial"/>
          <w:bCs/>
          <w:szCs w:val="22"/>
          <w:lang w:val="fr-FR"/>
        </w:rPr>
      </w:pPr>
      <w:r>
        <w:rPr>
          <w:rFonts w:cs="Arial"/>
          <w:bCs/>
          <w:szCs w:val="22"/>
          <w:lang w:val="fr-FR"/>
        </w:rPr>
        <w:lastRenderedPageBreak/>
        <w:t xml:space="preserve">Critères secondaires : </w:t>
      </w:r>
    </w:p>
    <w:p w14:paraId="79E32755" w14:textId="55A9779B" w:rsidR="00A95372" w:rsidRPr="004B0EE8" w:rsidRDefault="00A95372" w:rsidP="00A95372">
      <w:pPr>
        <w:pStyle w:val="Paragraphedeliste"/>
        <w:numPr>
          <w:ilvl w:val="0"/>
          <w:numId w:val="17"/>
        </w:numPr>
        <w:jc w:val="both"/>
        <w:rPr>
          <w:rFonts w:ascii="Arial" w:hAnsi="Arial" w:cs="Arial"/>
          <w:sz w:val="22"/>
          <w:szCs w:val="22"/>
        </w:rPr>
      </w:pPr>
      <w:r w:rsidRPr="00007D29">
        <w:rPr>
          <w:rFonts w:ascii="Arial" w:eastAsia="Calibri" w:hAnsi="Arial" w:cs="Arial"/>
          <w:sz w:val="22"/>
          <w:szCs w:val="22"/>
        </w:rPr>
        <w:t>Évaluer le caractère pronostic des biomarqueurs neurologiques et de base dans le diagnostic de démence grâce à un suivi longitudinal de 10 ans.</w:t>
      </w:r>
    </w:p>
    <w:p w14:paraId="46A617F7" w14:textId="1BAC513F" w:rsidR="00FC2C27" w:rsidRPr="00007D29" w:rsidRDefault="00FC2C27" w:rsidP="00A95372">
      <w:pPr>
        <w:pStyle w:val="Paragraphedeliste"/>
        <w:numPr>
          <w:ilvl w:val="0"/>
          <w:numId w:val="17"/>
        </w:numPr>
        <w:jc w:val="both"/>
        <w:rPr>
          <w:rFonts w:ascii="Arial" w:hAnsi="Arial" w:cs="Arial"/>
          <w:sz w:val="22"/>
          <w:szCs w:val="22"/>
        </w:rPr>
      </w:pPr>
      <w:r>
        <w:rPr>
          <w:rFonts w:ascii="Arial" w:eastAsia="Calibri" w:hAnsi="Arial" w:cs="Arial"/>
          <w:sz w:val="22"/>
          <w:szCs w:val="22"/>
        </w:rPr>
        <w:t>Evaluation de l’</w:t>
      </w:r>
      <w:r w:rsidR="00C33D20">
        <w:rPr>
          <w:rFonts w:ascii="Arial" w:eastAsia="Calibri" w:hAnsi="Arial" w:cs="Arial"/>
          <w:sz w:val="22"/>
          <w:szCs w:val="22"/>
        </w:rPr>
        <w:t>impact</w:t>
      </w:r>
      <w:r>
        <w:rPr>
          <w:rFonts w:ascii="Arial" w:eastAsia="Calibri" w:hAnsi="Arial" w:cs="Arial"/>
          <w:sz w:val="22"/>
          <w:szCs w:val="22"/>
        </w:rPr>
        <w:t xml:space="preserve"> d’une neurodégénération sur la capacité intrinsèque</w:t>
      </w:r>
      <w:r w:rsidR="00A66EF8">
        <w:rPr>
          <w:rFonts w:ascii="Arial" w:eastAsia="Calibri" w:hAnsi="Arial" w:cs="Arial"/>
          <w:sz w:val="22"/>
          <w:szCs w:val="22"/>
        </w:rPr>
        <w:t>.</w:t>
      </w:r>
    </w:p>
    <w:p w14:paraId="1E4E6BCF" w14:textId="4D67A266" w:rsidR="00D36DF4" w:rsidRPr="00007D29" w:rsidRDefault="00A95372" w:rsidP="00007D29">
      <w:pPr>
        <w:pStyle w:val="Paragraphedeliste"/>
        <w:numPr>
          <w:ilvl w:val="0"/>
          <w:numId w:val="17"/>
        </w:numPr>
        <w:jc w:val="both"/>
        <w:rPr>
          <w:rFonts w:ascii="Arial" w:hAnsi="Arial" w:cs="Arial"/>
          <w:sz w:val="22"/>
          <w:szCs w:val="22"/>
        </w:rPr>
      </w:pPr>
      <w:r w:rsidRPr="00007D29">
        <w:rPr>
          <w:rFonts w:ascii="Arial" w:hAnsi="Arial" w:cs="Arial"/>
          <w:bCs/>
          <w:sz w:val="22"/>
          <w:szCs w:val="22"/>
        </w:rPr>
        <w:t xml:space="preserve">Investigation des mesures de densité osseuse, performance physique et de masse et force musculaire comme indicateurs précoces d’une neurodégénération cognitive. </w:t>
      </w:r>
    </w:p>
    <w:p w14:paraId="69786E0E" w14:textId="1F8BEF91" w:rsidR="00EA60FF" w:rsidRPr="0097711D" w:rsidRDefault="00205CFD" w:rsidP="0097711D">
      <w:pPr>
        <w:pStyle w:val="Paragraphedeliste"/>
        <w:ind w:left="0"/>
        <w:jc w:val="both"/>
        <w:rPr>
          <w:rFonts w:ascii="Arial" w:hAnsi="Arial" w:cs="Arial"/>
          <w:sz w:val="22"/>
          <w:szCs w:val="22"/>
          <w:lang w:val="fr-BE"/>
        </w:rPr>
      </w:pPr>
      <w:r w:rsidRPr="0097711D">
        <w:rPr>
          <w:rFonts w:ascii="Arial" w:hAnsi="Arial" w:cs="Arial"/>
          <w:sz w:val="22"/>
          <w:szCs w:val="22"/>
          <w:lang w:val="fr-BE"/>
        </w:rPr>
        <w:br/>
      </w:r>
      <w:r w:rsidR="009C773F" w:rsidRPr="0097711D">
        <w:rPr>
          <w:rFonts w:ascii="Arial" w:hAnsi="Arial" w:cs="Arial"/>
          <w:b/>
          <w:sz w:val="22"/>
          <w:szCs w:val="22"/>
          <w:lang w:val="fr-BE"/>
        </w:rPr>
        <w:t>5</w:t>
      </w:r>
      <w:r w:rsidR="00861C13" w:rsidRPr="0097711D">
        <w:rPr>
          <w:rFonts w:ascii="Arial" w:hAnsi="Arial" w:cs="Arial"/>
          <w:b/>
          <w:sz w:val="22"/>
          <w:szCs w:val="22"/>
          <w:lang w:val="fr-BE"/>
        </w:rPr>
        <w:t>. Design de l’étude</w:t>
      </w:r>
    </w:p>
    <w:p w14:paraId="44418DE9" w14:textId="4F99B8C2" w:rsidR="0067619E" w:rsidRPr="0097711D" w:rsidRDefault="00DE5ACD" w:rsidP="0097711D">
      <w:pPr>
        <w:jc w:val="both"/>
        <w:rPr>
          <w:rFonts w:eastAsia="Calibri" w:cs="Arial"/>
          <w:szCs w:val="22"/>
          <w:lang w:val="fr-FR"/>
        </w:rPr>
      </w:pPr>
      <w:r w:rsidRPr="0097711D">
        <w:rPr>
          <w:rFonts w:eastAsia="Calibri" w:cs="Arial"/>
          <w:szCs w:val="22"/>
          <w:lang w:val="fr-FR"/>
        </w:rPr>
        <w:t xml:space="preserve">Une étude de cohorte prospective </w:t>
      </w:r>
      <w:r w:rsidRPr="0097711D">
        <w:rPr>
          <w:rFonts w:cs="Arial"/>
          <w:szCs w:val="22"/>
          <w:lang w:val="fr-FR"/>
        </w:rPr>
        <w:t>multicentrique</w:t>
      </w:r>
      <w:r w:rsidRPr="0097711D">
        <w:rPr>
          <w:rFonts w:eastAsia="Calibri" w:cs="Arial"/>
          <w:szCs w:val="22"/>
          <w:lang w:val="fr-FR"/>
        </w:rPr>
        <w:t xml:space="preserve"> caractérisée incluant des participants âgés de 65 ans et plus, cognitivement sains et non-déments, sera réalisée. Les participants seront soumis à une collecte de matériel biologique (prise de sang)</w:t>
      </w:r>
      <w:r w:rsidR="00F02713">
        <w:rPr>
          <w:rFonts w:eastAsia="Calibri" w:cs="Arial"/>
          <w:szCs w:val="22"/>
          <w:lang w:val="fr-FR"/>
        </w:rPr>
        <w:t xml:space="preserve">, une évaluation de la capacité intrinsèque </w:t>
      </w:r>
      <w:r w:rsidRPr="0097711D">
        <w:rPr>
          <w:rFonts w:eastAsia="Calibri" w:cs="Arial"/>
          <w:szCs w:val="22"/>
          <w:lang w:val="fr-FR"/>
        </w:rPr>
        <w:t>et seront amenés à compléter une batterie de questionnaires neuropsychologiques</w:t>
      </w:r>
      <w:r w:rsidR="00D101B3">
        <w:rPr>
          <w:rFonts w:eastAsia="Calibri" w:cs="Arial"/>
          <w:szCs w:val="22"/>
          <w:lang w:val="fr-FR"/>
        </w:rPr>
        <w:t xml:space="preserve"> et de mesure</w:t>
      </w:r>
      <w:r w:rsidR="00F02713">
        <w:rPr>
          <w:rFonts w:eastAsia="Calibri" w:cs="Arial"/>
          <w:szCs w:val="22"/>
          <w:lang w:val="fr-FR"/>
        </w:rPr>
        <w:t xml:space="preserve"> physiques</w:t>
      </w:r>
      <w:r w:rsidRPr="0097711D">
        <w:rPr>
          <w:rFonts w:eastAsia="Calibri" w:cs="Arial"/>
          <w:szCs w:val="22"/>
          <w:lang w:val="fr-FR"/>
        </w:rPr>
        <w:t>. Cette étude de cohorte comprendra un suivi annuel des participants sur 10 ans.</w:t>
      </w:r>
    </w:p>
    <w:p w14:paraId="1C157F7B" w14:textId="2A561A74" w:rsidR="008D4D7A" w:rsidRPr="0097711D" w:rsidRDefault="00205CFD" w:rsidP="0097711D">
      <w:pPr>
        <w:jc w:val="both"/>
        <w:rPr>
          <w:rFonts w:eastAsia="Calibri" w:cs="Arial"/>
          <w:szCs w:val="22"/>
          <w:lang w:val="fr-FR"/>
        </w:rPr>
      </w:pPr>
      <w:r w:rsidRPr="0097711D">
        <w:rPr>
          <w:rFonts w:cs="Arial"/>
          <w:szCs w:val="22"/>
          <w:lang w:val="fr-BE"/>
        </w:rPr>
        <w:br/>
      </w:r>
      <w:r w:rsidR="009C773F" w:rsidRPr="0097711D">
        <w:rPr>
          <w:rFonts w:cs="Arial"/>
          <w:b/>
          <w:szCs w:val="22"/>
          <w:lang w:val="fr-BE"/>
        </w:rPr>
        <w:t>6</w:t>
      </w:r>
      <w:r w:rsidRPr="0097711D">
        <w:rPr>
          <w:rFonts w:cs="Arial"/>
          <w:b/>
          <w:szCs w:val="22"/>
          <w:lang w:val="fr-BE"/>
        </w:rPr>
        <w:t xml:space="preserve">. </w:t>
      </w:r>
      <w:r w:rsidR="00861C13" w:rsidRPr="0097711D">
        <w:rPr>
          <w:rFonts w:cs="Arial"/>
          <w:b/>
          <w:szCs w:val="22"/>
          <w:lang w:val="fr-BE"/>
        </w:rPr>
        <w:t>Population de l’étude</w:t>
      </w:r>
    </w:p>
    <w:p w14:paraId="1B4A65B5" w14:textId="3739551C" w:rsidR="003D448D" w:rsidRPr="0097711D" w:rsidRDefault="0017777B" w:rsidP="0097711D">
      <w:pPr>
        <w:jc w:val="both"/>
        <w:rPr>
          <w:rFonts w:cs="Arial"/>
          <w:szCs w:val="22"/>
          <w:lang w:val="fr-BE"/>
        </w:rPr>
      </w:pPr>
      <w:r w:rsidRPr="0097711D">
        <w:rPr>
          <w:rFonts w:cs="Arial"/>
          <w:szCs w:val="22"/>
          <w:lang w:val="fr-BE"/>
        </w:rPr>
        <w:t xml:space="preserve">Participants âgés </w:t>
      </w:r>
      <w:r w:rsidR="008560C9" w:rsidRPr="0097711D">
        <w:rPr>
          <w:rFonts w:cs="Arial"/>
          <w:szCs w:val="22"/>
          <w:lang w:val="fr-BE"/>
        </w:rPr>
        <w:t xml:space="preserve">de 65 </w:t>
      </w:r>
      <w:r w:rsidRPr="0097711D">
        <w:rPr>
          <w:rFonts w:cs="Arial"/>
          <w:szCs w:val="22"/>
          <w:lang w:val="fr-BE"/>
        </w:rPr>
        <w:t>ans</w:t>
      </w:r>
      <w:r w:rsidR="008560C9" w:rsidRPr="0097711D">
        <w:rPr>
          <w:rFonts w:cs="Arial"/>
          <w:szCs w:val="22"/>
          <w:lang w:val="fr-BE"/>
        </w:rPr>
        <w:t xml:space="preserve"> et plus, </w:t>
      </w:r>
      <w:r w:rsidRPr="0097711D">
        <w:rPr>
          <w:rFonts w:cs="Arial"/>
          <w:szCs w:val="22"/>
          <w:lang w:val="fr-BE"/>
        </w:rPr>
        <w:t xml:space="preserve">cognitivement sains (objectivé par </w:t>
      </w:r>
      <w:r w:rsidR="00B72589" w:rsidRPr="0097711D">
        <w:rPr>
          <w:rFonts w:cs="Arial"/>
          <w:szCs w:val="22"/>
          <w:lang w:val="fr-BE"/>
        </w:rPr>
        <w:t xml:space="preserve">un score </w:t>
      </w:r>
      <w:r w:rsidR="00873F9C" w:rsidRPr="002250A2">
        <w:rPr>
          <w:rFonts w:cs="Arial"/>
          <w:szCs w:val="22"/>
          <w:lang w:val="fr-FR"/>
        </w:rPr>
        <w:t>≥</w:t>
      </w:r>
      <w:r w:rsidR="002250A2">
        <w:rPr>
          <w:rFonts w:cs="Arial"/>
          <w:szCs w:val="22"/>
          <w:lang w:val="fr-FR"/>
        </w:rPr>
        <w:t xml:space="preserve"> à </w:t>
      </w:r>
      <w:r w:rsidRPr="0097711D">
        <w:rPr>
          <w:rFonts w:cs="Arial"/>
          <w:szCs w:val="22"/>
          <w:lang w:val="fr-BE"/>
        </w:rPr>
        <w:t xml:space="preserve">24 sur 30 au Mini-Mental State Examination (MMSE)) </w:t>
      </w:r>
      <w:r w:rsidR="00C403DF" w:rsidRPr="0097711D">
        <w:rPr>
          <w:rFonts w:cs="Arial"/>
          <w:szCs w:val="22"/>
          <w:lang w:val="fr-BE"/>
        </w:rPr>
        <w:fldChar w:fldCharType="begin"/>
      </w:r>
      <w:r w:rsidR="00CC6C0A">
        <w:rPr>
          <w:rFonts w:cs="Arial"/>
          <w:szCs w:val="22"/>
          <w:lang w:val="fr-BE"/>
        </w:rPr>
        <w:instrText xml:space="preserve"> ADDIN EN.CITE &lt;EndNote&gt;&lt;Cite&gt;&lt;Author&gt;Lenore Kurlowicz&lt;/Author&gt;&lt;Year&gt;1999&lt;/Year&gt;&lt;RecNum&gt;627&lt;/RecNum&gt;&lt;DisplayText&gt;[15]&lt;/DisplayText&gt;&lt;record&gt;&lt;rec-number&gt;627&lt;/rec-number&gt;&lt;foreign-keys&gt;&lt;key app="EN" db-id="r9ssfe05brvpvkea9seprw51ww9pw2dev5a5" timestamp="1757585019"&gt;627&lt;/key&gt;&lt;/foreign-keys&gt;&lt;ref-type name="Journal Article"&gt;17&lt;/ref-type&gt;&lt;contributors&gt;&lt;authors&gt;&lt;author&gt;Lenore Kurlowicz, Meredith Wallace&lt;/author&gt;&lt;/authors&gt;&lt;/contributors&gt;&lt;titles&gt;&lt;title&gt;Best Practices in Nursing Care to Older Adults&lt;/title&gt;&lt;secondary-title&gt;The Hartford Institute for Geriatric Nursing&lt;/secondary-title&gt;&lt;/titles&gt;&lt;periodical&gt;&lt;full-title&gt;The Hartford Institute for Geriatric Nursing&lt;/full-title&gt;&lt;/periodical&gt;&lt;volume&gt;12&lt;/volume&gt;&lt;number&gt;3&lt;/number&gt;&lt;dates&gt;&lt;year&gt;1999&lt;/year&gt;&lt;/dates&gt;&lt;urls&gt;&lt;related-urls&gt;&lt;url&gt;www.hartfordign.org&lt;/url&gt;&lt;/related-urls&gt;&lt;/urls&gt;&lt;/record&gt;&lt;/Cite&gt;&lt;/EndNote&gt;</w:instrText>
      </w:r>
      <w:r w:rsidR="00C403DF" w:rsidRPr="0097711D">
        <w:rPr>
          <w:rFonts w:cs="Arial"/>
          <w:szCs w:val="22"/>
          <w:lang w:val="fr-BE"/>
        </w:rPr>
        <w:fldChar w:fldCharType="separate"/>
      </w:r>
      <w:r w:rsidR="00CC6C0A">
        <w:rPr>
          <w:rFonts w:cs="Arial"/>
          <w:noProof/>
          <w:szCs w:val="22"/>
          <w:lang w:val="fr-BE"/>
        </w:rPr>
        <w:t>[15]</w:t>
      </w:r>
      <w:r w:rsidR="00C403DF" w:rsidRPr="0097711D">
        <w:rPr>
          <w:rFonts w:cs="Arial"/>
          <w:szCs w:val="22"/>
          <w:lang w:val="fr-BE"/>
        </w:rPr>
        <w:fldChar w:fldCharType="end"/>
      </w:r>
      <w:r w:rsidRPr="0097711D">
        <w:rPr>
          <w:rFonts w:cs="Arial"/>
          <w:szCs w:val="22"/>
          <w:lang w:val="fr-BE"/>
        </w:rPr>
        <w:t xml:space="preserve">, qui comprennent, savent lire et parlent le français. Les maladies chroniques doivent être sous contrôle médical. Ces participants ne doivent pas consulter de spécialiste pour plaintes cognitives. En outre, l’absence de démence sera objectivée </w:t>
      </w:r>
      <w:r w:rsidR="00B72589" w:rsidRPr="0097711D">
        <w:rPr>
          <w:rFonts w:cs="Arial"/>
          <w:szCs w:val="22"/>
          <w:lang w:val="fr-BE"/>
        </w:rPr>
        <w:t>par un</w:t>
      </w:r>
      <w:r w:rsidRPr="0097711D">
        <w:rPr>
          <w:rFonts w:cs="Arial"/>
          <w:szCs w:val="22"/>
          <w:lang w:val="fr-BE"/>
        </w:rPr>
        <w:t xml:space="preserve"> score </w:t>
      </w:r>
      <w:r w:rsidR="00526FEA">
        <w:rPr>
          <w:rFonts w:cs="Arial"/>
          <w:szCs w:val="22"/>
          <w:lang w:val="fr-BE"/>
        </w:rPr>
        <w:t>supérieur</w:t>
      </w:r>
      <w:r w:rsidRPr="0097711D">
        <w:rPr>
          <w:rFonts w:cs="Arial"/>
          <w:szCs w:val="22"/>
          <w:lang w:val="fr-BE"/>
        </w:rPr>
        <w:t xml:space="preserve"> à </w:t>
      </w:r>
      <w:r w:rsidR="00526FEA">
        <w:rPr>
          <w:rFonts w:cs="Arial"/>
          <w:szCs w:val="22"/>
          <w:lang w:val="fr-BE"/>
        </w:rPr>
        <w:t>28</w:t>
      </w:r>
      <w:r w:rsidRPr="0097711D">
        <w:rPr>
          <w:rFonts w:cs="Arial"/>
          <w:szCs w:val="22"/>
          <w:lang w:val="fr-BE"/>
        </w:rPr>
        <w:t xml:space="preserve"> au </w:t>
      </w:r>
      <w:r w:rsidR="00F31CD8">
        <w:rPr>
          <w:rFonts w:cs="Arial"/>
          <w:szCs w:val="22"/>
          <w:lang w:val="fr-BE"/>
        </w:rPr>
        <w:t>Free and Cued Selective Reminding Test (</w:t>
      </w:r>
      <w:r w:rsidR="00A9753C">
        <w:rPr>
          <w:rFonts w:cs="Arial"/>
          <w:szCs w:val="22"/>
          <w:lang w:val="fr-BE"/>
        </w:rPr>
        <w:t>FCSRT</w:t>
      </w:r>
      <w:r w:rsidR="00F31CD8">
        <w:rPr>
          <w:rFonts w:cs="Arial"/>
          <w:szCs w:val="22"/>
          <w:lang w:val="fr-BE"/>
        </w:rPr>
        <w:t>)</w:t>
      </w:r>
      <w:r w:rsidR="00A9753C">
        <w:rPr>
          <w:rFonts w:cs="Arial"/>
          <w:szCs w:val="22"/>
          <w:lang w:val="fr-BE"/>
        </w:rPr>
        <w:t xml:space="preserve"> </w:t>
      </w:r>
      <w:r w:rsidR="00A9753C" w:rsidRPr="00711986">
        <w:rPr>
          <w:rFonts w:cs="Arial"/>
          <w:i/>
          <w:iCs/>
          <w:szCs w:val="22"/>
          <w:lang w:val="fr-BE"/>
        </w:rPr>
        <w:t>immediate recall</w:t>
      </w:r>
      <w:r w:rsidR="00A9753C">
        <w:rPr>
          <w:rFonts w:cs="Arial"/>
          <w:szCs w:val="22"/>
          <w:lang w:val="fr-BE"/>
        </w:rPr>
        <w:t xml:space="preserve">, un score </w:t>
      </w:r>
      <w:r w:rsidR="00ED3826">
        <w:rPr>
          <w:rFonts w:cs="Arial"/>
          <w:szCs w:val="22"/>
          <w:lang w:val="fr-BE"/>
        </w:rPr>
        <w:t xml:space="preserve">supérieur à 9 au FCSRT </w:t>
      </w:r>
      <w:r w:rsidR="00ED3826" w:rsidRPr="00711986">
        <w:rPr>
          <w:rFonts w:cs="Arial"/>
          <w:i/>
          <w:iCs/>
          <w:szCs w:val="22"/>
          <w:lang w:val="fr-BE"/>
        </w:rPr>
        <w:t>delayed recall</w:t>
      </w:r>
      <w:r w:rsidR="00ED3826">
        <w:rPr>
          <w:rFonts w:cs="Arial"/>
          <w:szCs w:val="22"/>
          <w:lang w:val="fr-BE"/>
        </w:rPr>
        <w:t xml:space="preserve"> et un score inférieur ou égal à 2 au </w:t>
      </w:r>
      <w:r w:rsidR="00ED3826" w:rsidRPr="00711986">
        <w:rPr>
          <w:rFonts w:cs="Arial"/>
          <w:i/>
          <w:iCs/>
          <w:szCs w:val="22"/>
          <w:lang w:val="fr-BE"/>
        </w:rPr>
        <w:t xml:space="preserve">Global Deterioration scale </w:t>
      </w:r>
      <w:r w:rsidR="00ED3826">
        <w:rPr>
          <w:rFonts w:cs="Arial"/>
          <w:szCs w:val="22"/>
          <w:lang w:val="fr-BE"/>
        </w:rPr>
        <w:t>(GDS)</w:t>
      </w:r>
      <w:r w:rsidR="00AB37A5">
        <w:rPr>
          <w:rFonts w:cs="Arial"/>
          <w:szCs w:val="22"/>
          <w:lang w:val="fr-BE"/>
        </w:rPr>
        <w:t xml:space="preserve"> </w:t>
      </w:r>
      <w:r w:rsidR="00AB37A5">
        <w:rPr>
          <w:rFonts w:cs="Arial"/>
          <w:szCs w:val="22"/>
          <w:lang w:val="fr-BE"/>
        </w:rPr>
        <w:fldChar w:fldCharType="begin">
          <w:fldData xml:space="preserve">PEVuZE5vdGU+PENpdGU+PEF1dGhvcj5MZW1vczwvQXV0aG9yPjxZZWFyPjIwMTU8L1llYXI+PFJl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</w:fldData>
        </w:fldChar>
      </w:r>
      <w:r w:rsidR="00AB37A5">
        <w:rPr>
          <w:rFonts w:cs="Arial"/>
          <w:szCs w:val="22"/>
          <w:lang w:val="fr-BE"/>
        </w:rPr>
        <w:instrText xml:space="preserve"> ADDIN EN.CITE </w:instrText>
      </w:r>
      <w:r w:rsidR="00AB37A5">
        <w:rPr>
          <w:rFonts w:cs="Arial"/>
          <w:szCs w:val="22"/>
          <w:lang w:val="fr-BE"/>
        </w:rPr>
        <w:fldChar w:fldCharType="begin">
          <w:fldData xml:space="preserve">PEVuZE5vdGU+PENpdGU+PEF1dGhvcj5MZW1vczwvQXV0aG9yPjxZZWFyPjIwMTU8L1llYXI+PFJl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</w:fldData>
        </w:fldChar>
      </w:r>
      <w:r w:rsidR="00AB37A5">
        <w:rPr>
          <w:rFonts w:cs="Arial"/>
          <w:szCs w:val="22"/>
          <w:lang w:val="fr-BE"/>
        </w:rPr>
        <w:instrText xml:space="preserve"> ADDIN EN.CITE.DATA </w:instrText>
      </w:r>
      <w:r w:rsidR="00AB37A5">
        <w:rPr>
          <w:rFonts w:cs="Arial"/>
          <w:szCs w:val="22"/>
          <w:lang w:val="fr-BE"/>
        </w:rPr>
      </w:r>
      <w:r w:rsidR="00AB37A5">
        <w:rPr>
          <w:rFonts w:cs="Arial"/>
          <w:szCs w:val="22"/>
          <w:lang w:val="fr-BE"/>
        </w:rPr>
        <w:fldChar w:fldCharType="end"/>
      </w:r>
      <w:r w:rsidR="00AB37A5">
        <w:rPr>
          <w:rFonts w:cs="Arial"/>
          <w:szCs w:val="22"/>
          <w:lang w:val="fr-BE"/>
        </w:rPr>
      </w:r>
      <w:r w:rsidR="00AB37A5">
        <w:rPr>
          <w:rFonts w:cs="Arial"/>
          <w:szCs w:val="22"/>
          <w:lang w:val="fr-BE"/>
        </w:rPr>
        <w:fldChar w:fldCharType="separate"/>
      </w:r>
      <w:r w:rsidR="00AB37A5">
        <w:rPr>
          <w:rFonts w:cs="Arial"/>
          <w:noProof/>
          <w:szCs w:val="22"/>
          <w:lang w:val="fr-BE"/>
        </w:rPr>
        <w:t>[17, 18]</w:t>
      </w:r>
      <w:r w:rsidR="00AB37A5">
        <w:rPr>
          <w:rFonts w:cs="Arial"/>
          <w:szCs w:val="22"/>
          <w:lang w:val="fr-BE"/>
        </w:rPr>
        <w:fldChar w:fldCharType="end"/>
      </w:r>
      <w:r w:rsidRPr="0097711D">
        <w:rPr>
          <w:rFonts w:cs="Arial"/>
          <w:szCs w:val="22"/>
          <w:lang w:val="fr-BE"/>
        </w:rPr>
        <w:t xml:space="preserve">. </w:t>
      </w:r>
      <w:r w:rsidR="001B0236">
        <w:rPr>
          <w:rFonts w:cs="Arial"/>
          <w:szCs w:val="22"/>
          <w:lang w:val="fr-BE"/>
        </w:rPr>
        <w:t xml:space="preserve"> </w:t>
      </w:r>
      <w:r w:rsidR="0091365A" w:rsidRPr="0091365A">
        <w:rPr>
          <w:rFonts w:cs="Arial"/>
          <w:szCs w:val="22"/>
          <w:lang w:val="fr-BE"/>
        </w:rPr>
        <w:t xml:space="preserve">Avant leur inclusion, chaque participant devra avoir reçu </w:t>
      </w:r>
      <w:r w:rsidR="0091365A">
        <w:rPr>
          <w:rFonts w:cs="Arial"/>
          <w:szCs w:val="22"/>
          <w:lang w:val="fr-BE"/>
        </w:rPr>
        <w:t>l’</w:t>
      </w:r>
      <w:r w:rsidR="0091365A" w:rsidRPr="0091365A">
        <w:rPr>
          <w:rFonts w:cs="Arial"/>
          <w:szCs w:val="22"/>
          <w:lang w:val="fr-BE"/>
        </w:rPr>
        <w:t xml:space="preserve">information </w:t>
      </w:r>
      <w:r w:rsidR="0091365A">
        <w:rPr>
          <w:rFonts w:cs="Arial"/>
          <w:szCs w:val="22"/>
          <w:lang w:val="fr-BE"/>
        </w:rPr>
        <w:t xml:space="preserve">destinée au participant </w:t>
      </w:r>
      <w:r w:rsidR="0091365A" w:rsidRPr="0091365A">
        <w:rPr>
          <w:rFonts w:cs="Arial"/>
          <w:szCs w:val="22"/>
          <w:lang w:val="fr-BE"/>
        </w:rPr>
        <w:t>et signé le document de consentement éclairé.</w:t>
      </w:r>
    </w:p>
    <w:p w14:paraId="2FF25637" w14:textId="2CC8723A" w:rsidR="00205CFD" w:rsidRPr="0097711D" w:rsidRDefault="00205CFD" w:rsidP="0097711D">
      <w:pPr>
        <w:jc w:val="both"/>
        <w:rPr>
          <w:rFonts w:cs="Arial"/>
          <w:b/>
          <w:szCs w:val="22"/>
          <w:lang w:val="fr-BE"/>
        </w:rPr>
      </w:pPr>
      <w:r w:rsidRPr="0097711D">
        <w:rPr>
          <w:rFonts w:cs="Arial"/>
          <w:szCs w:val="22"/>
          <w:lang w:val="fr-BE"/>
        </w:rPr>
        <w:br/>
      </w:r>
      <w:r w:rsidR="009C773F" w:rsidRPr="0097711D">
        <w:rPr>
          <w:rFonts w:cs="Arial"/>
          <w:b/>
          <w:szCs w:val="22"/>
          <w:lang w:val="fr-BE"/>
        </w:rPr>
        <w:t>7</w:t>
      </w:r>
      <w:r w:rsidRPr="0097711D">
        <w:rPr>
          <w:rFonts w:cs="Arial"/>
          <w:b/>
          <w:szCs w:val="22"/>
          <w:lang w:val="fr-BE"/>
        </w:rPr>
        <w:t xml:space="preserve">. </w:t>
      </w:r>
      <w:r w:rsidR="00861C13" w:rsidRPr="0097711D">
        <w:rPr>
          <w:rFonts w:cs="Arial"/>
          <w:b/>
          <w:szCs w:val="22"/>
          <w:lang w:val="fr-BE"/>
        </w:rPr>
        <w:t>Méthodologie</w:t>
      </w:r>
    </w:p>
    <w:p w14:paraId="5F35C3B7" w14:textId="77777777" w:rsidR="00DF7C7D" w:rsidRDefault="00DF7C7D" w:rsidP="00402649">
      <w:pPr>
        <w:rPr>
          <w:rFonts w:cs="Arial"/>
          <w:bCs/>
          <w:i/>
          <w:kern w:val="2"/>
          <w:szCs w:val="22"/>
          <w:lang w:val="fr-FR" w:eastAsia="en-US"/>
          <w14:ligatures w14:val="standardContextual"/>
        </w:rPr>
      </w:pPr>
    </w:p>
    <w:p w14:paraId="38D95B5A" w14:textId="5DD21328" w:rsidR="00402649" w:rsidRPr="00DF7C7D" w:rsidRDefault="00402649" w:rsidP="00402649">
      <w:pPr>
        <w:rPr>
          <w:b/>
          <w:bCs/>
          <w:u w:val="dotted"/>
          <w:lang w:val="fr-FR"/>
        </w:rPr>
      </w:pPr>
      <w:bookmarkStart w:id="3" w:name="_Hlk211530583"/>
      <w:r w:rsidRPr="00DF7C7D">
        <w:rPr>
          <w:b/>
          <w:bCs/>
          <w:u w:val="dotted"/>
          <w:lang w:val="fr-FR"/>
        </w:rPr>
        <w:t>Recrutement des participants</w:t>
      </w:r>
    </w:p>
    <w:p w14:paraId="05926A8F" w14:textId="56D73F8A" w:rsidR="00402649" w:rsidRPr="00DF7C7D" w:rsidRDefault="00402649" w:rsidP="00402649">
      <w:pPr>
        <w:rPr>
          <w:lang w:val="fr-FR"/>
        </w:rPr>
      </w:pPr>
      <w:r w:rsidRPr="00DF7C7D">
        <w:rPr>
          <w:lang w:val="fr-FR"/>
        </w:rPr>
        <w:t>Le recrutement s’effectuera sur la base volonta</w:t>
      </w:r>
      <w:r w:rsidR="00E75577">
        <w:rPr>
          <w:lang w:val="fr-FR"/>
        </w:rPr>
        <w:t>ire</w:t>
      </w:r>
      <w:r w:rsidRPr="00DF7C7D">
        <w:rPr>
          <w:lang w:val="fr-FR"/>
        </w:rPr>
        <w:t>. Plusieurs canaux d’information seront utilisés :</w:t>
      </w:r>
    </w:p>
    <w:p w14:paraId="5D0EA1C6" w14:textId="5751D9AB" w:rsidR="00402649" w:rsidRPr="00DF7C7D" w:rsidRDefault="00402649" w:rsidP="00711986">
      <w:pPr>
        <w:numPr>
          <w:ilvl w:val="0"/>
          <w:numId w:val="19"/>
        </w:numPr>
        <w:jc w:val="both"/>
        <w:rPr>
          <w:lang w:val="fr-FR"/>
        </w:rPr>
      </w:pPr>
      <w:r w:rsidRPr="0025263C">
        <w:rPr>
          <w:lang w:val="fr-FR"/>
        </w:rPr>
        <w:t>Supports écrits</w:t>
      </w:r>
      <w:r w:rsidRPr="00DF7C7D">
        <w:rPr>
          <w:lang w:val="fr-FR"/>
        </w:rPr>
        <w:t xml:space="preserve"> : une brochure d’information sera disponible</w:t>
      </w:r>
      <w:r w:rsidR="001C3251">
        <w:rPr>
          <w:lang w:val="fr-FR"/>
        </w:rPr>
        <w:t xml:space="preserve"> dans les hôpitaux participants, dans les pharmacies</w:t>
      </w:r>
      <w:r w:rsidR="00832C88">
        <w:rPr>
          <w:lang w:val="fr-FR"/>
        </w:rPr>
        <w:t>, université</w:t>
      </w:r>
      <w:r w:rsidR="00DE47A8">
        <w:rPr>
          <w:lang w:val="fr-FR"/>
        </w:rPr>
        <w:t>s</w:t>
      </w:r>
      <w:r w:rsidR="000F74C0">
        <w:rPr>
          <w:lang w:val="fr-FR"/>
        </w:rPr>
        <w:t xml:space="preserve"> et</w:t>
      </w:r>
      <w:r w:rsidR="009C1DE9">
        <w:rPr>
          <w:lang w:val="fr-FR"/>
        </w:rPr>
        <w:t xml:space="preserve"> </w:t>
      </w:r>
      <w:r w:rsidR="00224651">
        <w:rPr>
          <w:lang w:val="fr-FR"/>
        </w:rPr>
        <w:t>universités du 3</w:t>
      </w:r>
      <w:r w:rsidR="00224651" w:rsidRPr="00224651">
        <w:rPr>
          <w:vertAlign w:val="superscript"/>
          <w:lang w:val="fr-FR"/>
        </w:rPr>
        <w:t>ème</w:t>
      </w:r>
      <w:r w:rsidR="00224651">
        <w:rPr>
          <w:lang w:val="fr-FR"/>
        </w:rPr>
        <w:t xml:space="preserve"> âge </w:t>
      </w:r>
      <w:r w:rsidR="001C3251">
        <w:rPr>
          <w:lang w:val="fr-FR"/>
        </w:rPr>
        <w:t>de</w:t>
      </w:r>
      <w:r w:rsidR="00DF73C4">
        <w:rPr>
          <w:lang w:val="fr-FR"/>
        </w:rPr>
        <w:t>s</w:t>
      </w:r>
      <w:r w:rsidR="001C3251">
        <w:rPr>
          <w:lang w:val="fr-FR"/>
        </w:rPr>
        <w:t xml:space="preserve"> régio</w:t>
      </w:r>
      <w:r w:rsidR="001F13AF">
        <w:rPr>
          <w:lang w:val="fr-FR"/>
        </w:rPr>
        <w:t>n</w:t>
      </w:r>
      <w:r w:rsidR="00DF73C4">
        <w:rPr>
          <w:lang w:val="fr-FR"/>
        </w:rPr>
        <w:t>s Namuroise, Liégeoise et Bruxelloise</w:t>
      </w:r>
      <w:r w:rsidRPr="00DF7C7D">
        <w:rPr>
          <w:lang w:val="fr-FR"/>
        </w:rPr>
        <w:t xml:space="preserve">, </w:t>
      </w:r>
      <w:r w:rsidR="00797B1D">
        <w:rPr>
          <w:lang w:val="fr-FR"/>
        </w:rPr>
        <w:t xml:space="preserve">et </w:t>
      </w:r>
      <w:r w:rsidRPr="00DF7C7D">
        <w:rPr>
          <w:lang w:val="fr-FR"/>
        </w:rPr>
        <w:t>auprès des médecins généralistes et des cliniciens intéressés.</w:t>
      </w:r>
    </w:p>
    <w:p w14:paraId="1561211E" w14:textId="77777777" w:rsidR="00402649" w:rsidRPr="00DF7C7D" w:rsidRDefault="00402649" w:rsidP="00711986">
      <w:pPr>
        <w:numPr>
          <w:ilvl w:val="0"/>
          <w:numId w:val="19"/>
        </w:numPr>
        <w:jc w:val="both"/>
        <w:rPr>
          <w:lang w:val="fr-FR"/>
        </w:rPr>
      </w:pPr>
      <w:r w:rsidRPr="0025263C">
        <w:rPr>
          <w:lang w:val="fr-FR"/>
        </w:rPr>
        <w:t>Médias</w:t>
      </w:r>
      <w:r w:rsidRPr="00DF7C7D">
        <w:rPr>
          <w:lang w:val="fr-FR"/>
        </w:rPr>
        <w:t xml:space="preserve"> : la brochure sera également diffusée sur les réseaux sociaux et dans la presse.</w:t>
      </w:r>
    </w:p>
    <w:p w14:paraId="4A403CDC" w14:textId="77777777" w:rsidR="00402649" w:rsidRPr="00DF7C7D" w:rsidRDefault="00402649" w:rsidP="00711986">
      <w:pPr>
        <w:jc w:val="both"/>
      </w:pPr>
      <w:r w:rsidRPr="00DF7C7D">
        <w:t>Les personnes intéressées pourront :</w:t>
      </w:r>
    </w:p>
    <w:p w14:paraId="1D6BB045" w14:textId="353CA4FE" w:rsidR="00402649" w:rsidRPr="00FA02B4" w:rsidRDefault="00711986" w:rsidP="00711986">
      <w:pPr>
        <w:numPr>
          <w:ilvl w:val="0"/>
          <w:numId w:val="20"/>
        </w:numPr>
        <w:jc w:val="both"/>
        <w:rPr>
          <w:lang w:val="fr-FR"/>
        </w:rPr>
      </w:pPr>
      <w:r>
        <w:rPr>
          <w:lang w:val="fr-FR"/>
        </w:rPr>
        <w:t>C</w:t>
      </w:r>
      <w:r w:rsidR="00402649" w:rsidRPr="00FA02B4">
        <w:rPr>
          <w:lang w:val="fr-FR"/>
        </w:rPr>
        <w:t>onsulter la brochure et contacter directement les chercheurs pour fixer un rendez-vous</w:t>
      </w:r>
      <w:r w:rsidR="00DF7C7D">
        <w:rPr>
          <w:lang w:val="fr-FR"/>
        </w:rPr>
        <w:t xml:space="preserve"> </w:t>
      </w:r>
      <w:r w:rsidR="00402649" w:rsidRPr="00FA02B4">
        <w:rPr>
          <w:lang w:val="fr-FR"/>
        </w:rPr>
        <w:t>;</w:t>
      </w:r>
    </w:p>
    <w:p w14:paraId="47BF2F7C" w14:textId="32DDA31F" w:rsidR="00785EB5" w:rsidRDefault="00711986" w:rsidP="00711986">
      <w:pPr>
        <w:numPr>
          <w:ilvl w:val="0"/>
          <w:numId w:val="20"/>
        </w:numPr>
        <w:jc w:val="both"/>
        <w:rPr>
          <w:lang w:val="fr-FR"/>
        </w:rPr>
      </w:pPr>
      <w:r w:rsidRPr="00FA02B4">
        <w:rPr>
          <w:lang w:val="fr-FR"/>
        </w:rPr>
        <w:t>Être</w:t>
      </w:r>
      <w:r w:rsidR="00402649" w:rsidRPr="00FA02B4">
        <w:rPr>
          <w:lang w:val="fr-FR"/>
        </w:rPr>
        <w:t xml:space="preserve"> </w:t>
      </w:r>
      <w:r w:rsidR="00C33C0A">
        <w:rPr>
          <w:lang w:val="fr-FR"/>
        </w:rPr>
        <w:t>référée</w:t>
      </w:r>
      <w:r w:rsidR="00C33C0A" w:rsidRPr="00FA02B4">
        <w:rPr>
          <w:lang w:val="fr-FR"/>
        </w:rPr>
        <w:t xml:space="preserve">s </w:t>
      </w:r>
      <w:r w:rsidR="00402649" w:rsidRPr="00FA02B4">
        <w:rPr>
          <w:lang w:val="fr-FR"/>
        </w:rPr>
        <w:t>par leur médecin généraliste</w:t>
      </w:r>
      <w:commentRangeStart w:id="4"/>
      <w:commentRangeStart w:id="5"/>
      <w:r w:rsidR="00402649" w:rsidRPr="00FA02B4">
        <w:rPr>
          <w:lang w:val="fr-FR"/>
        </w:rPr>
        <w:t>,</w:t>
      </w:r>
      <w:commentRangeEnd w:id="4"/>
      <w:r w:rsidR="00556F6C" w:rsidRPr="00FA02B4">
        <w:rPr>
          <w:rStyle w:val="Marquedecommentaire"/>
          <w:sz w:val="22"/>
          <w:szCs w:val="24"/>
          <w:lang w:val="fr-FR"/>
        </w:rPr>
        <w:commentReference w:id="4"/>
      </w:r>
      <w:commentRangeEnd w:id="5"/>
      <w:r w:rsidR="00D65673" w:rsidRPr="00FA02B4">
        <w:rPr>
          <w:rStyle w:val="Marquedecommentaire"/>
          <w:sz w:val="22"/>
          <w:szCs w:val="24"/>
          <w:lang w:val="fr-FR"/>
        </w:rPr>
        <w:commentReference w:id="5"/>
      </w:r>
      <w:r w:rsidR="00402649" w:rsidRPr="00FA02B4">
        <w:rPr>
          <w:lang w:val="fr-FR"/>
        </w:rPr>
        <w:t xml:space="preserve"> ou par les neurologues et gériatres des centres partenaires.</w:t>
      </w:r>
    </w:p>
    <w:p w14:paraId="47561391" w14:textId="709CD1C3" w:rsidR="00402649" w:rsidRPr="00FA02B4" w:rsidRDefault="00402649" w:rsidP="00711986">
      <w:pPr>
        <w:jc w:val="both"/>
        <w:rPr>
          <w:lang w:val="fr-FR"/>
        </w:rPr>
      </w:pPr>
      <w:r w:rsidRPr="00FA02B4">
        <w:rPr>
          <w:lang w:val="fr-FR"/>
        </w:rPr>
        <w:t xml:space="preserve">Les personnes référées </w:t>
      </w:r>
      <w:r w:rsidR="00FA02B4" w:rsidRPr="0097711D">
        <w:rPr>
          <w:rFonts w:eastAsia="Aptos" w:cs="Arial"/>
          <w:kern w:val="2"/>
          <w:szCs w:val="22"/>
          <w:lang w:val="fr-BE" w:eastAsia="en-US"/>
          <w14:ligatures w14:val="standardContextual"/>
        </w:rPr>
        <w:t>par les médecins cités ci-dessus</w:t>
      </w:r>
      <w:r w:rsidR="00FA02B4">
        <w:rPr>
          <w:rFonts w:eastAsia="Aptos" w:cs="Arial"/>
          <w:kern w:val="2"/>
          <w:szCs w:val="22"/>
          <w:lang w:val="fr-BE" w:eastAsia="en-US"/>
          <w14:ligatures w14:val="standardContextual"/>
        </w:rPr>
        <w:t xml:space="preserve"> </w:t>
      </w:r>
      <w:r w:rsidRPr="00FA02B4">
        <w:rPr>
          <w:lang w:val="fr-FR"/>
        </w:rPr>
        <w:t>pourront être soit des compagnons de patients atteints de troubles neurologiques, soit des patients ne présentant pas de troubles de la mémoire (selon les critères d’inclusion). Elles seront recontactées par l’équipe de recherche pour planifier une rencontre dans un centre de recrutement.</w:t>
      </w:r>
    </w:p>
    <w:p w14:paraId="1D8D9A4F" w14:textId="77777777" w:rsidR="008C3A65" w:rsidRDefault="008C3A65" w:rsidP="00402649">
      <w:pPr>
        <w:rPr>
          <w:b/>
          <w:bCs/>
          <w:u w:val="dotted"/>
          <w:lang w:val="fr-FR"/>
        </w:rPr>
      </w:pPr>
    </w:p>
    <w:p w14:paraId="56E20A7E" w14:textId="48C736C9" w:rsidR="00402649" w:rsidRPr="006703AF" w:rsidRDefault="00402649" w:rsidP="00402649">
      <w:pPr>
        <w:rPr>
          <w:b/>
          <w:bCs/>
          <w:u w:val="dotted"/>
          <w:lang w:val="fr-FR"/>
        </w:rPr>
      </w:pPr>
      <w:r w:rsidRPr="006703AF">
        <w:rPr>
          <w:b/>
          <w:bCs/>
          <w:u w:val="dotted"/>
          <w:lang w:val="fr-FR"/>
        </w:rPr>
        <w:t>Inscription à la visite d’inclusion</w:t>
      </w:r>
    </w:p>
    <w:p w14:paraId="38B95C0A" w14:textId="77777777" w:rsidR="00402649" w:rsidRPr="006703AF" w:rsidRDefault="00402649" w:rsidP="00402649">
      <w:pPr>
        <w:rPr>
          <w:lang w:val="fr-FR"/>
        </w:rPr>
      </w:pPr>
      <w:r w:rsidRPr="006703AF">
        <w:rPr>
          <w:lang w:val="fr-FR"/>
        </w:rPr>
        <w:t>L’inscription pourra se faire de trois manières :</w:t>
      </w:r>
    </w:p>
    <w:p w14:paraId="3A0CC46C" w14:textId="77777777" w:rsidR="00402649" w:rsidRPr="006703AF" w:rsidRDefault="00402649" w:rsidP="00402649">
      <w:pPr>
        <w:numPr>
          <w:ilvl w:val="0"/>
          <w:numId w:val="21"/>
        </w:numPr>
        <w:rPr>
          <w:lang w:val="fr-FR"/>
        </w:rPr>
      </w:pPr>
      <w:r w:rsidRPr="006703AF">
        <w:rPr>
          <w:lang w:val="fr-FR"/>
        </w:rPr>
        <w:t>via un formulaire Microsoft (accessible par lien ou QR code),</w:t>
      </w:r>
    </w:p>
    <w:p w14:paraId="16D84671" w14:textId="77777777" w:rsidR="00402649" w:rsidRPr="00DF7C7D" w:rsidRDefault="00402649" w:rsidP="00402649">
      <w:pPr>
        <w:numPr>
          <w:ilvl w:val="0"/>
          <w:numId w:val="21"/>
        </w:numPr>
      </w:pPr>
      <w:r w:rsidRPr="00DF7C7D">
        <w:t>par e-mail,</w:t>
      </w:r>
    </w:p>
    <w:p w14:paraId="0213236A" w14:textId="77777777" w:rsidR="00402649" w:rsidRPr="00DF7C7D" w:rsidRDefault="00402649" w:rsidP="00402649">
      <w:pPr>
        <w:numPr>
          <w:ilvl w:val="0"/>
          <w:numId w:val="21"/>
        </w:numPr>
        <w:rPr>
          <w:lang w:val="fr-FR"/>
        </w:rPr>
      </w:pPr>
      <w:r w:rsidRPr="00DF7C7D">
        <w:rPr>
          <w:lang w:val="fr-FR"/>
        </w:rPr>
        <w:t>par téléphone, auprès de l’assistant de recherche clinique.</w:t>
      </w:r>
    </w:p>
    <w:p w14:paraId="33423C20" w14:textId="202B45E6" w:rsidR="00402649" w:rsidRPr="00DF7C7D" w:rsidRDefault="00402649" w:rsidP="00402649">
      <w:pPr>
        <w:rPr>
          <w:lang w:val="fr-FR"/>
        </w:rPr>
      </w:pPr>
      <w:r w:rsidRPr="00DF7C7D">
        <w:rPr>
          <w:lang w:val="fr-FR"/>
        </w:rPr>
        <w:t>Toutes ces modalités sont précisées dans la brochure d’information.</w:t>
      </w:r>
    </w:p>
    <w:p w14:paraId="0F096E53" w14:textId="0987AD96" w:rsidR="00402649" w:rsidRPr="00202AD0" w:rsidRDefault="00402649" w:rsidP="00402649">
      <w:pPr>
        <w:rPr>
          <w:u w:val="dotted"/>
          <w:lang w:val="fr-FR"/>
        </w:rPr>
      </w:pPr>
    </w:p>
    <w:p w14:paraId="77DA1055" w14:textId="77777777" w:rsidR="00402649" w:rsidRPr="00DF7C7D" w:rsidRDefault="00402649" w:rsidP="00402649">
      <w:pPr>
        <w:rPr>
          <w:b/>
          <w:bCs/>
          <w:u w:val="dotted"/>
          <w:lang w:val="fr-FR"/>
        </w:rPr>
      </w:pPr>
      <w:r w:rsidRPr="00DF7C7D">
        <w:rPr>
          <w:b/>
          <w:bCs/>
          <w:u w:val="dotted"/>
          <w:lang w:val="fr-FR"/>
        </w:rPr>
        <w:t>Centres de recrutement</w:t>
      </w:r>
    </w:p>
    <w:p w14:paraId="03B19733" w14:textId="416EF665" w:rsidR="00402649" w:rsidRPr="00DF7C7D" w:rsidRDefault="00402649" w:rsidP="00402649">
      <w:pPr>
        <w:rPr>
          <w:lang w:val="fr-FR"/>
        </w:rPr>
      </w:pPr>
      <w:r w:rsidRPr="00DF7C7D">
        <w:rPr>
          <w:lang w:val="fr-FR"/>
        </w:rPr>
        <w:lastRenderedPageBreak/>
        <w:t xml:space="preserve">Les visites et inclusions auront lieu dans </w:t>
      </w:r>
      <w:r w:rsidR="00AF1952">
        <w:rPr>
          <w:lang w:val="fr-FR"/>
        </w:rPr>
        <w:t xml:space="preserve">des salles mises à disposition de l’équipe de recherche dans </w:t>
      </w:r>
      <w:r w:rsidRPr="00DF7C7D">
        <w:rPr>
          <w:lang w:val="fr-FR"/>
        </w:rPr>
        <w:t>les centres suivants :</w:t>
      </w:r>
    </w:p>
    <w:p w14:paraId="4F023EFE" w14:textId="77777777" w:rsidR="00402649" w:rsidRPr="00DF7C7D" w:rsidRDefault="00402649" w:rsidP="00402649">
      <w:pPr>
        <w:numPr>
          <w:ilvl w:val="0"/>
          <w:numId w:val="22"/>
        </w:numPr>
        <w:rPr>
          <w:lang w:val="fr-FR"/>
        </w:rPr>
      </w:pPr>
      <w:r w:rsidRPr="00DF7C7D">
        <w:rPr>
          <w:lang w:val="fr-FR"/>
        </w:rPr>
        <w:t>Centre Hospitalier Universitaire (CHU) de Liège,</w:t>
      </w:r>
    </w:p>
    <w:p w14:paraId="24376A58" w14:textId="77777777" w:rsidR="00402649" w:rsidRPr="00DF7C7D" w:rsidRDefault="00402649" w:rsidP="00402649">
      <w:pPr>
        <w:numPr>
          <w:ilvl w:val="0"/>
          <w:numId w:val="22"/>
        </w:numPr>
        <w:rPr>
          <w:lang w:val="fr-FR"/>
        </w:rPr>
      </w:pPr>
      <w:r w:rsidRPr="00DF7C7D">
        <w:rPr>
          <w:lang w:val="fr-FR"/>
        </w:rPr>
        <w:t>CHU UCL Namur (sites de Dinant, Godinne et Sainte-Élisabeth),</w:t>
      </w:r>
    </w:p>
    <w:p w14:paraId="7CF78429" w14:textId="6D02C4F8" w:rsidR="00402649" w:rsidRPr="008D06A6" w:rsidRDefault="002E2EA3" w:rsidP="00402649">
      <w:pPr>
        <w:numPr>
          <w:ilvl w:val="0"/>
          <w:numId w:val="22"/>
        </w:numPr>
        <w:rPr>
          <w:lang w:val="fr-FR"/>
        </w:rPr>
      </w:pPr>
      <w:r>
        <w:rPr>
          <w:lang w:val="fr-FR"/>
        </w:rPr>
        <w:t>Clinique</w:t>
      </w:r>
      <w:r w:rsidR="00402649" w:rsidRPr="008D06A6">
        <w:rPr>
          <w:lang w:val="fr-FR"/>
        </w:rPr>
        <w:t xml:space="preserve"> Saint-Luc </w:t>
      </w:r>
      <w:r w:rsidR="00E421B8" w:rsidRPr="008D06A6">
        <w:rPr>
          <w:lang w:val="fr-FR"/>
        </w:rPr>
        <w:t>de Bouge</w:t>
      </w:r>
      <w:r w:rsidR="00402649" w:rsidRPr="008D06A6">
        <w:rPr>
          <w:lang w:val="fr-FR"/>
        </w:rPr>
        <w:t>,</w:t>
      </w:r>
    </w:p>
    <w:p w14:paraId="3E962310" w14:textId="77777777" w:rsidR="00402649" w:rsidRPr="00DF7C7D" w:rsidRDefault="00402649" w:rsidP="00402649">
      <w:pPr>
        <w:numPr>
          <w:ilvl w:val="0"/>
          <w:numId w:val="22"/>
        </w:numPr>
      </w:pPr>
      <w:r w:rsidRPr="00DF7C7D">
        <w:t>CHU de Brugmann,</w:t>
      </w:r>
    </w:p>
    <w:p w14:paraId="20CBF48E" w14:textId="7BC7AFBA" w:rsidR="00402649" w:rsidRDefault="00402649" w:rsidP="00402649">
      <w:pPr>
        <w:numPr>
          <w:ilvl w:val="0"/>
          <w:numId w:val="22"/>
        </w:numPr>
        <w:rPr>
          <w:lang w:val="fr-FR"/>
        </w:rPr>
      </w:pPr>
      <w:r w:rsidRPr="00DF7C7D">
        <w:rPr>
          <w:lang w:val="fr-FR"/>
        </w:rPr>
        <w:t>Département de pharmacie de l’Université de Namur</w:t>
      </w:r>
      <w:r w:rsidR="000D4E54">
        <w:rPr>
          <w:lang w:val="fr-FR"/>
        </w:rPr>
        <w:t>,</w:t>
      </w:r>
    </w:p>
    <w:p w14:paraId="29E37A33" w14:textId="77777777" w:rsidR="00FA02B4" w:rsidRPr="00FA02B4" w:rsidRDefault="00FA02B4" w:rsidP="00711986">
      <w:pPr>
        <w:jc w:val="both"/>
        <w:rPr>
          <w:lang w:val="fr-FR"/>
        </w:rPr>
      </w:pPr>
      <w:r w:rsidRPr="00FA02B4">
        <w:rPr>
          <w:lang w:val="fr-FR"/>
        </w:rPr>
        <w:t xml:space="preserve">En cas de nécessité, l’équipe de chercheurs pourra aussi se déplacer au domicile des personnes souhaitant participer à l’étude. </w:t>
      </w:r>
    </w:p>
    <w:p w14:paraId="7EE25883" w14:textId="65D2F096" w:rsidR="00205CFD" w:rsidRPr="00FD67E6" w:rsidRDefault="00205CFD" w:rsidP="00FD67E6">
      <w:pPr>
        <w:spacing w:after="160"/>
        <w:contextualSpacing/>
        <w:jc w:val="both"/>
        <w:rPr>
          <w:rFonts w:eastAsia="Aptos" w:cs="Arial"/>
          <w:bCs/>
          <w:kern w:val="2"/>
          <w:szCs w:val="22"/>
          <w:lang w:val="fr-BE" w:eastAsia="en-US"/>
          <w14:ligatures w14:val="standardContextual"/>
        </w:rPr>
      </w:pPr>
      <w:r w:rsidRPr="0097711D">
        <w:rPr>
          <w:rFonts w:cs="Arial"/>
          <w:szCs w:val="22"/>
          <w:lang w:val="fr-BE"/>
        </w:rPr>
        <w:br/>
      </w:r>
      <w:bookmarkEnd w:id="3"/>
      <w:r w:rsidR="009C773F" w:rsidRPr="0097711D">
        <w:rPr>
          <w:rFonts w:cs="Arial"/>
          <w:b/>
          <w:szCs w:val="22"/>
          <w:lang w:val="fr-BE"/>
        </w:rPr>
        <w:t>8</w:t>
      </w:r>
      <w:r w:rsidRPr="0097711D">
        <w:rPr>
          <w:rFonts w:cs="Arial"/>
          <w:b/>
          <w:szCs w:val="22"/>
          <w:lang w:val="fr-BE"/>
        </w:rPr>
        <w:t xml:space="preserve">. </w:t>
      </w:r>
      <w:r w:rsidR="00861C13" w:rsidRPr="0097711D">
        <w:rPr>
          <w:rFonts w:cs="Arial"/>
          <w:b/>
          <w:szCs w:val="22"/>
          <w:lang w:val="fr-BE"/>
        </w:rPr>
        <w:t>Risque / bénéfices</w:t>
      </w:r>
    </w:p>
    <w:p w14:paraId="73BCDE78" w14:textId="391890A8" w:rsidR="00AF0083" w:rsidRPr="00636351" w:rsidRDefault="00B73FB6" w:rsidP="0097711D">
      <w:pPr>
        <w:jc w:val="both"/>
        <w:rPr>
          <w:rFonts w:cs="Arial"/>
          <w:bCs/>
          <w:szCs w:val="22"/>
          <w:lang w:val="fr-FR"/>
        </w:rPr>
      </w:pPr>
      <w:r w:rsidRPr="0097711D">
        <w:rPr>
          <w:rFonts w:cs="Arial"/>
          <w:bCs/>
          <w:szCs w:val="22"/>
          <w:lang w:val="fr-BE"/>
        </w:rPr>
        <w:t xml:space="preserve">Les risques associés à la participation à cette </w:t>
      </w:r>
      <w:r w:rsidR="00232ECD" w:rsidRPr="0097711D">
        <w:rPr>
          <w:rFonts w:cs="Arial"/>
          <w:bCs/>
          <w:szCs w:val="22"/>
          <w:lang w:val="fr-BE"/>
        </w:rPr>
        <w:t>étude sont ceux liés</w:t>
      </w:r>
      <w:r w:rsidR="005A74B7" w:rsidRPr="0097711D">
        <w:rPr>
          <w:rFonts w:cs="Arial"/>
          <w:bCs/>
          <w:szCs w:val="22"/>
          <w:lang w:val="fr-BE"/>
        </w:rPr>
        <w:t xml:space="preserve"> à la prise de sang</w:t>
      </w:r>
      <w:r w:rsidR="006866B6" w:rsidRPr="0097711D">
        <w:rPr>
          <w:rFonts w:cs="Arial"/>
          <w:bCs/>
          <w:szCs w:val="22"/>
          <w:lang w:val="fr-BE"/>
        </w:rPr>
        <w:t xml:space="preserve"> (risques d’ecchymose</w:t>
      </w:r>
      <w:r w:rsidR="00B516AA" w:rsidRPr="0097711D">
        <w:rPr>
          <w:rFonts w:cs="Arial"/>
          <w:bCs/>
          <w:szCs w:val="22"/>
          <w:lang w:val="fr-BE"/>
        </w:rPr>
        <w:t>s</w:t>
      </w:r>
      <w:r w:rsidR="006866B6" w:rsidRPr="0097711D">
        <w:rPr>
          <w:rFonts w:cs="Arial"/>
          <w:bCs/>
          <w:szCs w:val="22"/>
          <w:lang w:val="fr-BE"/>
        </w:rPr>
        <w:t>, saignements, inflammation locale)</w:t>
      </w:r>
      <w:r w:rsidR="00C54FA1">
        <w:rPr>
          <w:rFonts w:cs="Arial"/>
          <w:bCs/>
          <w:szCs w:val="22"/>
          <w:lang w:val="fr-BE"/>
        </w:rPr>
        <w:t xml:space="preserve"> et à la fatigue </w:t>
      </w:r>
      <w:r w:rsidR="00EF1EE6">
        <w:rPr>
          <w:rFonts w:cs="Arial"/>
          <w:bCs/>
          <w:szCs w:val="22"/>
          <w:lang w:val="fr-BE"/>
        </w:rPr>
        <w:t xml:space="preserve">et le stress </w:t>
      </w:r>
      <w:r w:rsidR="00541CF5">
        <w:rPr>
          <w:rFonts w:cs="Arial"/>
          <w:bCs/>
          <w:szCs w:val="22"/>
          <w:lang w:val="fr-BE"/>
        </w:rPr>
        <w:t>associé</w:t>
      </w:r>
      <w:r w:rsidR="00EF1EE6">
        <w:rPr>
          <w:rFonts w:cs="Arial"/>
          <w:bCs/>
          <w:szCs w:val="22"/>
          <w:lang w:val="fr-BE"/>
        </w:rPr>
        <w:t>s</w:t>
      </w:r>
      <w:r w:rsidR="00541CF5">
        <w:rPr>
          <w:rFonts w:cs="Arial"/>
          <w:bCs/>
          <w:szCs w:val="22"/>
          <w:lang w:val="fr-BE"/>
        </w:rPr>
        <w:t xml:space="preserve"> aux questionnaires</w:t>
      </w:r>
      <w:r w:rsidR="00704114">
        <w:rPr>
          <w:rFonts w:cs="Arial"/>
          <w:bCs/>
          <w:szCs w:val="22"/>
          <w:lang w:val="fr-BE"/>
        </w:rPr>
        <w:t xml:space="preserve"> et</w:t>
      </w:r>
      <w:r w:rsidR="000D4E54">
        <w:rPr>
          <w:rFonts w:cs="Arial"/>
          <w:bCs/>
          <w:szCs w:val="22"/>
          <w:lang w:val="fr-BE"/>
        </w:rPr>
        <w:t xml:space="preserve"> à la participation à cette étude</w:t>
      </w:r>
      <w:r w:rsidR="00541CF5">
        <w:rPr>
          <w:rFonts w:cs="Arial"/>
          <w:bCs/>
          <w:szCs w:val="22"/>
          <w:lang w:val="fr-BE"/>
        </w:rPr>
        <w:t>.</w:t>
      </w:r>
      <w:r w:rsidR="00704114">
        <w:rPr>
          <w:rFonts w:cs="Arial"/>
          <w:bCs/>
          <w:szCs w:val="22"/>
          <w:lang w:val="fr-BE"/>
        </w:rPr>
        <w:t xml:space="preserve"> </w:t>
      </w:r>
      <w:r w:rsidR="00264DB5" w:rsidRPr="00636351">
        <w:rPr>
          <w:rFonts w:cs="Arial"/>
          <w:bCs/>
          <w:szCs w:val="22"/>
          <w:lang w:val="fr-FR"/>
        </w:rPr>
        <w:t>De plus, si un déclin cognitif, jusque-là non identifié par le participant, est mis en évidence au cours de l’étude, il lui sera proposé d’être orienté vers un spécialiste ou une consultation mémoire. Une telle situation peut générer du stress chez le participant, bien qu’une prise en charge précoce par un professionnel constitue un avantage pour sa santé.</w:t>
      </w:r>
    </w:p>
    <w:p w14:paraId="49490C0E" w14:textId="03C35774" w:rsidR="008B0708" w:rsidRPr="0097711D" w:rsidRDefault="004740EE" w:rsidP="0097711D">
      <w:pPr>
        <w:jc w:val="both"/>
        <w:rPr>
          <w:rFonts w:cs="Arial"/>
          <w:bCs/>
          <w:szCs w:val="22"/>
          <w:lang w:val="fr-BE"/>
        </w:rPr>
      </w:pPr>
      <w:r w:rsidRPr="0097711D">
        <w:rPr>
          <w:rFonts w:cs="Arial"/>
          <w:bCs/>
          <w:szCs w:val="22"/>
          <w:lang w:val="fr-BE"/>
        </w:rPr>
        <w:t>Les bénéfices associés à la participation à cette étude sont </w:t>
      </w:r>
      <w:r w:rsidR="0061094F" w:rsidRPr="0097711D">
        <w:rPr>
          <w:rFonts w:cs="Arial"/>
          <w:bCs/>
          <w:szCs w:val="22"/>
          <w:lang w:val="fr-BE"/>
        </w:rPr>
        <w:t>l’obtention d’</w:t>
      </w:r>
      <w:r w:rsidRPr="0097711D">
        <w:rPr>
          <w:rFonts w:cs="Arial"/>
          <w:bCs/>
          <w:szCs w:val="22"/>
          <w:lang w:val="fr-BE"/>
        </w:rPr>
        <w:t>une évaluation d</w:t>
      </w:r>
      <w:r w:rsidR="000D4E54">
        <w:rPr>
          <w:rFonts w:cs="Arial"/>
          <w:bCs/>
          <w:szCs w:val="22"/>
          <w:lang w:val="fr-BE"/>
        </w:rPr>
        <w:t>u</w:t>
      </w:r>
      <w:r w:rsidRPr="0097711D">
        <w:rPr>
          <w:rFonts w:cs="Arial"/>
          <w:bCs/>
          <w:szCs w:val="22"/>
          <w:lang w:val="fr-BE"/>
        </w:rPr>
        <w:t xml:space="preserve"> sta</w:t>
      </w:r>
      <w:r w:rsidR="00B80E37" w:rsidRPr="0097711D">
        <w:rPr>
          <w:rFonts w:cs="Arial"/>
          <w:bCs/>
          <w:szCs w:val="22"/>
          <w:lang w:val="fr-BE"/>
        </w:rPr>
        <w:t>tut</w:t>
      </w:r>
      <w:r w:rsidR="00FA6DE5">
        <w:rPr>
          <w:rFonts w:cs="Arial"/>
          <w:bCs/>
          <w:szCs w:val="22"/>
          <w:lang w:val="fr-BE"/>
        </w:rPr>
        <w:t xml:space="preserve"> biologique de base</w:t>
      </w:r>
      <w:r w:rsidR="00541CF5">
        <w:rPr>
          <w:rFonts w:cs="Arial"/>
          <w:bCs/>
          <w:szCs w:val="22"/>
          <w:lang w:val="fr-BE"/>
        </w:rPr>
        <w:t xml:space="preserve">, musculaire et ostéoporotique </w:t>
      </w:r>
      <w:r w:rsidR="00B80E37" w:rsidRPr="0097711D">
        <w:rPr>
          <w:rFonts w:cs="Arial"/>
          <w:bCs/>
          <w:szCs w:val="22"/>
          <w:lang w:val="fr-BE"/>
        </w:rPr>
        <w:t>du participant</w:t>
      </w:r>
      <w:r w:rsidR="00207979" w:rsidRPr="0097711D">
        <w:rPr>
          <w:rFonts w:cs="Arial"/>
          <w:bCs/>
          <w:szCs w:val="22"/>
          <w:lang w:val="fr-BE"/>
        </w:rPr>
        <w:t xml:space="preserve"> et </w:t>
      </w:r>
      <w:r w:rsidR="00C54D92" w:rsidRPr="0097711D">
        <w:rPr>
          <w:rFonts w:cs="Arial"/>
          <w:bCs/>
          <w:szCs w:val="22"/>
          <w:lang w:val="fr-BE"/>
        </w:rPr>
        <w:t>la participation à l’avancée de la recherche dans le diagnostic des démences.</w:t>
      </w:r>
    </w:p>
    <w:p w14:paraId="660EFA35" w14:textId="5F61E2DC" w:rsidR="00CB3224" w:rsidRPr="0097711D" w:rsidRDefault="00205CFD" w:rsidP="0097711D">
      <w:pPr>
        <w:jc w:val="both"/>
        <w:rPr>
          <w:rFonts w:cs="Arial"/>
          <w:bCs/>
          <w:szCs w:val="22"/>
          <w:lang w:val="fr-BE"/>
        </w:rPr>
      </w:pPr>
      <w:r w:rsidRPr="0097711D">
        <w:rPr>
          <w:rFonts w:cs="Arial"/>
          <w:szCs w:val="22"/>
          <w:lang w:val="fr-BE"/>
        </w:rPr>
        <w:br/>
      </w:r>
      <w:r w:rsidR="009C773F" w:rsidRPr="0097711D">
        <w:rPr>
          <w:rFonts w:cs="Arial"/>
          <w:b/>
          <w:szCs w:val="22"/>
          <w:lang w:val="fr-BE"/>
        </w:rPr>
        <w:t>9</w:t>
      </w:r>
      <w:r w:rsidRPr="0097711D">
        <w:rPr>
          <w:rFonts w:cs="Arial"/>
          <w:b/>
          <w:szCs w:val="22"/>
          <w:lang w:val="fr-BE"/>
        </w:rPr>
        <w:t xml:space="preserve">. </w:t>
      </w:r>
      <w:r w:rsidR="00823EDB" w:rsidRPr="0097711D">
        <w:rPr>
          <w:rFonts w:cs="Arial"/>
          <w:b/>
          <w:szCs w:val="22"/>
          <w:lang w:val="fr-BE"/>
        </w:rPr>
        <w:t>Considérations</w:t>
      </w:r>
      <w:r w:rsidRPr="0097711D">
        <w:rPr>
          <w:rFonts w:cs="Arial"/>
          <w:szCs w:val="22"/>
          <w:lang w:val="fr-BE"/>
        </w:rPr>
        <w:t xml:space="preserve"> </w:t>
      </w:r>
      <w:r w:rsidR="00861C13" w:rsidRPr="0097711D">
        <w:rPr>
          <w:rFonts w:cs="Arial"/>
          <w:b/>
          <w:bCs/>
          <w:szCs w:val="22"/>
          <w:lang w:val="fr-BE"/>
        </w:rPr>
        <w:t>éthiques</w:t>
      </w:r>
    </w:p>
    <w:p w14:paraId="0152005A" w14:textId="77777777" w:rsidR="00966DE4" w:rsidRPr="0097711D" w:rsidRDefault="00966DE4" w:rsidP="0079257E">
      <w:pPr>
        <w:pStyle w:val="Titre2"/>
      </w:pPr>
      <w:bookmarkStart w:id="6" w:name="_Toc203750394"/>
      <w:bookmarkStart w:id="7" w:name="_Toc208587285"/>
      <w:r w:rsidRPr="0097711D">
        <w:t>Informations et Consentement</w:t>
      </w:r>
      <w:bookmarkEnd w:id="6"/>
      <w:bookmarkEnd w:id="7"/>
    </w:p>
    <w:p w14:paraId="41E436C4" w14:textId="19C853F1" w:rsidR="00966DE4" w:rsidRPr="0097711D" w:rsidRDefault="00966DE4" w:rsidP="0097711D">
      <w:pPr>
        <w:jc w:val="both"/>
        <w:rPr>
          <w:rFonts w:cs="Arial"/>
          <w:szCs w:val="22"/>
          <w:lang w:val="fr-BE"/>
        </w:rPr>
      </w:pPr>
      <w:r w:rsidRPr="0097711D">
        <w:rPr>
          <w:rFonts w:cs="Arial"/>
          <w:szCs w:val="22"/>
          <w:lang w:val="fr-BE"/>
        </w:rPr>
        <w:t>Le consentement éclairé de chaque participant sera demandé à chaque patient</w:t>
      </w:r>
      <w:r w:rsidR="00A95372">
        <w:rPr>
          <w:rFonts w:cs="Arial"/>
          <w:szCs w:val="22"/>
          <w:lang w:val="fr-BE"/>
        </w:rPr>
        <w:t xml:space="preserve">. </w:t>
      </w:r>
      <w:r w:rsidRPr="0097711D">
        <w:rPr>
          <w:rFonts w:cs="Arial"/>
          <w:szCs w:val="22"/>
          <w:lang w:val="fr-BE"/>
        </w:rPr>
        <w:t xml:space="preserve"> </w:t>
      </w:r>
    </w:p>
    <w:p w14:paraId="6B15CE46" w14:textId="77777777" w:rsidR="00966DE4" w:rsidRPr="0097711D" w:rsidRDefault="00966DE4" w:rsidP="0079257E">
      <w:pPr>
        <w:pStyle w:val="Titre2"/>
      </w:pPr>
      <w:bookmarkStart w:id="8" w:name="_Toc203750395"/>
      <w:bookmarkStart w:id="9" w:name="_Toc208587286"/>
      <w:r w:rsidRPr="0097711D">
        <w:t>Assurance</w:t>
      </w:r>
      <w:bookmarkEnd w:id="8"/>
      <w:bookmarkEnd w:id="9"/>
    </w:p>
    <w:p w14:paraId="3E974D43" w14:textId="77FEBC4D" w:rsidR="00966DE4" w:rsidRPr="0097711D" w:rsidRDefault="00966DE4" w:rsidP="0097711D">
      <w:pPr>
        <w:jc w:val="both"/>
        <w:rPr>
          <w:rFonts w:cs="Arial"/>
          <w:szCs w:val="22"/>
          <w:lang w:val="fr-BE"/>
        </w:rPr>
      </w:pPr>
      <w:r w:rsidRPr="0097711D">
        <w:rPr>
          <w:rFonts w:cs="Arial"/>
          <w:szCs w:val="22"/>
          <w:lang w:val="fr-BE"/>
        </w:rPr>
        <w:t xml:space="preserve">Le risque résultant de cette expérimentation est couvert conformément à l’article 29 de la loi belge du 7 mai 2004 relative aux expérimentations sur la personne humaine qui impose au promoteur d’assumer, même sans faute, la responsabilité du dommage causé au participant ou à ses ayants droit, dommage lié de manière directe ou indirecte à l’expérimentation. Le promoteur de l’étude, </w:t>
      </w:r>
      <w:r w:rsidR="00441F2B">
        <w:rPr>
          <w:rFonts w:cs="Arial"/>
          <w:szCs w:val="22"/>
          <w:lang w:val="fr-BE"/>
        </w:rPr>
        <w:t>L’Université de Liège,</w:t>
      </w:r>
      <w:r w:rsidRPr="0097711D">
        <w:rPr>
          <w:rFonts w:cs="Arial"/>
          <w:szCs w:val="22"/>
          <w:lang w:val="fr-BE"/>
        </w:rPr>
        <w:t xml:space="preserve"> a donc contracté une assurance couvrant cette responsabilité.</w:t>
      </w:r>
    </w:p>
    <w:p w14:paraId="4D7BEAAA" w14:textId="2516DF12" w:rsidR="00966DE4" w:rsidRPr="0097711D" w:rsidRDefault="00966DE4" w:rsidP="0079257E">
      <w:pPr>
        <w:pStyle w:val="Titre2"/>
      </w:pPr>
      <w:bookmarkStart w:id="10" w:name="_Toc203750396"/>
      <w:bookmarkStart w:id="11" w:name="_Toc208587287"/>
      <w:r w:rsidRPr="0097711D">
        <w:t>Protection des données</w:t>
      </w:r>
      <w:bookmarkEnd w:id="10"/>
      <w:bookmarkEnd w:id="11"/>
      <w:r w:rsidRPr="0097711D">
        <w:t xml:space="preserve"> </w:t>
      </w:r>
    </w:p>
    <w:p w14:paraId="6276178F" w14:textId="72DC0BB5" w:rsidR="00966DE4" w:rsidRPr="005238D4" w:rsidRDefault="00966DE4" w:rsidP="0097711D">
      <w:pPr>
        <w:jc w:val="both"/>
        <w:rPr>
          <w:rFonts w:cs="Arial"/>
          <w:szCs w:val="22"/>
          <w:lang w:val="fr-BE"/>
        </w:rPr>
      </w:pPr>
      <w:r w:rsidRPr="0097711D">
        <w:rPr>
          <w:rFonts w:cs="Arial"/>
          <w:szCs w:val="22"/>
          <w:lang w:val="fr-BE"/>
        </w:rPr>
        <w:t xml:space="preserve">Les données du patient et les questionnaires complétés seront transmis au laboratoire de chimie clinique du CHU de liège en même temps que les échantillons via les navettes sécurisées existantes entre les différents hôpitaux. Le laboratoire du CHU de Liège se charge d’anonymiser les données afin que chaque échantillon de patient soit enregistré dans la biobanque du CHU de Liège. Les données seront conservées et dégradée par la </w:t>
      </w:r>
      <w:hyperlink r:id="rId12" w:tgtFrame="_blank" w:history="1">
        <w:r w:rsidR="006E739D" w:rsidRPr="0097711D">
          <w:rPr>
            <w:rStyle w:val="Lienhypertexte"/>
            <w:rFonts w:cs="Arial"/>
            <w:bCs/>
            <w:color w:val="auto"/>
            <w:szCs w:val="22"/>
            <w:u w:val="none"/>
            <w:lang w:val="fr-BE"/>
          </w:rPr>
          <w:t>Biothèque Hospitalo-Universitaire de Liège</w:t>
        </w:r>
      </w:hyperlink>
      <w:r w:rsidR="006E739D" w:rsidRPr="0097711D">
        <w:rPr>
          <w:rFonts w:cs="Arial"/>
          <w:bCs/>
          <w:szCs w:val="22"/>
          <w:lang w:val="fr-BE"/>
        </w:rPr>
        <w:t xml:space="preserve"> (BHUL)</w:t>
      </w:r>
      <w:r w:rsidR="006E739D" w:rsidRPr="0097711D">
        <w:rPr>
          <w:rFonts w:cs="Arial"/>
          <w:szCs w:val="22"/>
          <w:lang w:val="fr-BE"/>
        </w:rPr>
        <w:t xml:space="preserve"> </w:t>
      </w:r>
      <w:r w:rsidRPr="0097711D">
        <w:rPr>
          <w:rFonts w:cs="Arial"/>
          <w:szCs w:val="22"/>
          <w:lang w:val="fr-BE"/>
        </w:rPr>
        <w:t>suivant les protocoles mis en place</w:t>
      </w:r>
      <w:r w:rsidR="000A49EF" w:rsidRPr="0097711D">
        <w:rPr>
          <w:rFonts w:cs="Arial"/>
          <w:szCs w:val="22"/>
          <w:lang w:val="fr-BE"/>
        </w:rPr>
        <w:t>.</w:t>
      </w:r>
      <w:r w:rsidR="000A49EF" w:rsidRPr="005238D4">
        <w:rPr>
          <w:rFonts w:cs="Arial"/>
          <w:lang w:val="fr-BE"/>
        </w:rPr>
        <w:t xml:space="preserve"> </w:t>
      </w:r>
      <w:r w:rsidRPr="005238D4">
        <w:rPr>
          <w:rFonts w:cs="Arial"/>
          <w:b/>
          <w:szCs w:val="22"/>
          <w:lang w:val="fr-BE"/>
        </w:rPr>
        <w:br w:type="page"/>
      </w:r>
    </w:p>
    <w:p w14:paraId="1C1991DE" w14:textId="31C15F69" w:rsidR="000729D1" w:rsidRPr="005238D4" w:rsidRDefault="00861C13" w:rsidP="00CB3224">
      <w:pPr>
        <w:jc w:val="center"/>
        <w:rPr>
          <w:rFonts w:cs="Arial"/>
          <w:b/>
          <w:szCs w:val="22"/>
          <w:lang w:val="fr-BE"/>
        </w:rPr>
      </w:pPr>
      <w:r w:rsidRPr="005238D4">
        <w:rPr>
          <w:rFonts w:cs="Arial"/>
          <w:b/>
          <w:szCs w:val="22"/>
          <w:lang w:val="fr-BE"/>
        </w:rPr>
        <w:lastRenderedPageBreak/>
        <w:t>Contenu:</w:t>
      </w:r>
    </w:p>
    <w:p w14:paraId="1BFDC040" w14:textId="77777777" w:rsidR="000729D1" w:rsidRPr="005238D4" w:rsidRDefault="000729D1" w:rsidP="000729D1">
      <w:pPr>
        <w:pStyle w:val="Corpsdetexte"/>
        <w:rPr>
          <w:rFonts w:ascii="Arial" w:hAnsi="Arial" w:cs="Arial"/>
          <w:color w:val="000000"/>
          <w:sz w:val="22"/>
          <w:szCs w:val="22"/>
          <w:lang w:val="fr-BE"/>
        </w:rPr>
      </w:pPr>
    </w:p>
    <w:p w14:paraId="1469B554" w14:textId="155F3231" w:rsidR="00726938" w:rsidRDefault="000729D1">
      <w:pPr>
        <w:pStyle w:val="TM1"/>
        <w:rPr>
          <w:rFonts w:asciiTheme="minorHAnsi" w:eastAsiaTheme="minorEastAsia" w:hAnsiTheme="minorHAnsi" w:cstheme="minorBidi"/>
          <w:b w:val="0"/>
          <w:bCs w:val="0"/>
          <w:caps w:val="0"/>
          <w:kern w:val="2"/>
          <w:sz w:val="24"/>
          <w:szCs w:val="24"/>
          <w:lang w:val="en-GB" w:eastAsia="en-GB"/>
          <w14:ligatures w14:val="standardContextual"/>
        </w:rPr>
      </w:pPr>
      <w:r w:rsidRPr="005238D4">
        <w:rPr>
          <w:rFonts w:ascii="Arial" w:hAnsi="Arial" w:cs="Arial"/>
          <w:noProof w:val="0"/>
          <w:sz w:val="22"/>
          <w:szCs w:val="22"/>
          <w:lang w:val="fr-BE"/>
        </w:rPr>
        <w:fldChar w:fldCharType="begin"/>
      </w:r>
      <w:r w:rsidRPr="005238D4">
        <w:rPr>
          <w:rFonts w:ascii="Arial" w:hAnsi="Arial" w:cs="Arial"/>
          <w:noProof w:val="0"/>
          <w:sz w:val="22"/>
          <w:szCs w:val="22"/>
          <w:lang w:val="fr-BE"/>
        </w:rPr>
        <w:instrText xml:space="preserve"> TOC \o "1-3" \h \z </w:instrText>
      </w:r>
      <w:r w:rsidRPr="005238D4">
        <w:rPr>
          <w:rFonts w:ascii="Arial" w:hAnsi="Arial" w:cs="Arial"/>
          <w:noProof w:val="0"/>
          <w:sz w:val="22"/>
          <w:szCs w:val="22"/>
          <w:lang w:val="fr-BE"/>
        </w:rPr>
        <w:fldChar w:fldCharType="separate"/>
      </w:r>
      <w:hyperlink w:anchor="_Toc208587283" w:history="1">
        <w:r w:rsidR="00726938" w:rsidRPr="00ED0BA4">
          <w:rPr>
            <w:rStyle w:val="Lienhypertexte"/>
            <w:lang w:val="fr-BE" w:eastAsia="en-AU"/>
          </w:rPr>
          <w:t>1.</w:t>
        </w:r>
        <w:r w:rsidR="00726938">
          <w:rPr>
            <w:rFonts w:asciiTheme="minorHAnsi" w:eastAsiaTheme="minorEastAsia" w:hAnsiTheme="minorHAnsi" w:cstheme="minorBidi"/>
            <w:b w:val="0"/>
            <w:bCs w:val="0"/>
            <w:caps w:val="0"/>
            <w:kern w:val="2"/>
            <w:sz w:val="24"/>
            <w:szCs w:val="24"/>
            <w:lang w:val="en-GB" w:eastAsia="en-GB"/>
            <w14:ligatures w14:val="standardContextual"/>
          </w:rPr>
          <w:tab/>
        </w:r>
        <w:r w:rsidR="00726938" w:rsidRPr="00ED0BA4">
          <w:rPr>
            <w:rStyle w:val="Lienhypertexte"/>
            <w:lang w:val="fr-BE"/>
          </w:rPr>
          <w:t>Pages de signature</w:t>
        </w:r>
        <w:r w:rsidR="00726938">
          <w:rPr>
            <w:webHidden/>
          </w:rPr>
          <w:tab/>
        </w:r>
        <w:r w:rsidR="00726938">
          <w:rPr>
            <w:webHidden/>
          </w:rPr>
          <w:fldChar w:fldCharType="begin"/>
        </w:r>
        <w:r w:rsidR="00726938">
          <w:rPr>
            <w:webHidden/>
          </w:rPr>
          <w:instrText xml:space="preserve"> PAGEREF _Toc208587283 \h </w:instrText>
        </w:r>
        <w:r w:rsidR="00726938">
          <w:rPr>
            <w:webHidden/>
          </w:rPr>
        </w:r>
        <w:r w:rsidR="00726938">
          <w:rPr>
            <w:webHidden/>
          </w:rPr>
          <w:fldChar w:fldCharType="separate"/>
        </w:r>
        <w:r w:rsidR="00CD01BF">
          <w:rPr>
            <w:webHidden/>
          </w:rPr>
          <w:t>3</w:t>
        </w:r>
        <w:r w:rsidR="00726938">
          <w:rPr>
            <w:webHidden/>
          </w:rPr>
          <w:fldChar w:fldCharType="end"/>
        </w:r>
      </w:hyperlink>
    </w:p>
    <w:p w14:paraId="365E23FB" w14:textId="5229375B" w:rsidR="00726938" w:rsidRDefault="00726938">
      <w:pPr>
        <w:pStyle w:val="TM1"/>
        <w:rPr>
          <w:rFonts w:asciiTheme="minorHAnsi" w:eastAsiaTheme="minorEastAsia" w:hAnsiTheme="minorHAnsi" w:cstheme="minorBidi"/>
          <w:b w:val="0"/>
          <w:bCs w:val="0"/>
          <w:caps w:val="0"/>
          <w:kern w:val="2"/>
          <w:sz w:val="24"/>
          <w:szCs w:val="24"/>
          <w:lang w:val="en-GB" w:eastAsia="en-GB"/>
          <w14:ligatures w14:val="standardContextual"/>
        </w:rPr>
      </w:pPr>
      <w:hyperlink w:anchor="_Toc208587284" w:history="1">
        <w:r w:rsidRPr="000E694A">
          <w:rPr>
            <w:rStyle w:val="Lienhypertexte"/>
            <w:lang w:val="fr-BE"/>
          </w:rPr>
          <w:t>Résumé du Protocole (Max 2 pages)</w:t>
        </w:r>
        <w:r w:rsidRPr="000E694A">
          <w:rPr>
            <w:webHidden/>
          </w:rPr>
          <w:tab/>
        </w:r>
        <w:r w:rsidRPr="000E694A">
          <w:rPr>
            <w:webHidden/>
          </w:rPr>
          <w:fldChar w:fldCharType="begin"/>
        </w:r>
        <w:r w:rsidRPr="000E694A">
          <w:rPr>
            <w:webHidden/>
          </w:rPr>
          <w:instrText xml:space="preserve"> PAGEREF _Toc208587284 \h </w:instrText>
        </w:r>
        <w:r w:rsidRPr="000E694A">
          <w:rPr>
            <w:webHidden/>
          </w:rPr>
        </w:r>
        <w:r w:rsidRPr="000E694A">
          <w:rPr>
            <w:webHidden/>
          </w:rPr>
          <w:fldChar w:fldCharType="separate"/>
        </w:r>
        <w:r w:rsidR="00CD01BF">
          <w:rPr>
            <w:webHidden/>
          </w:rPr>
          <w:t>5</w:t>
        </w:r>
        <w:r w:rsidRPr="000E694A">
          <w:rPr>
            <w:webHidden/>
          </w:rPr>
          <w:fldChar w:fldCharType="end"/>
        </w:r>
      </w:hyperlink>
    </w:p>
    <w:p w14:paraId="549728D0" w14:textId="5CBD1240" w:rsidR="00726938" w:rsidRDefault="00726938">
      <w:pPr>
        <w:pStyle w:val="TM2"/>
        <w:rPr>
          <w:rFonts w:asciiTheme="minorHAnsi" w:eastAsiaTheme="minorEastAsia" w:hAnsiTheme="minorHAnsi" w:cstheme="minorBidi"/>
          <w:smallCaps w:val="0"/>
          <w:noProof/>
          <w:kern w:val="2"/>
          <w:sz w:val="24"/>
          <w:szCs w:val="24"/>
          <w:lang w:val="en-GB" w:eastAsia="en-GB"/>
          <w14:ligatures w14:val="standardContextual"/>
        </w:rPr>
      </w:pPr>
      <w:hyperlink w:anchor="_Toc208587285" w:history="1">
        <w:r w:rsidRPr="00ED0BA4">
          <w:rPr>
            <w:rStyle w:val="Lienhypertexte"/>
            <w:noProof/>
          </w:rPr>
          <w:t>Informations et Consentement</w:t>
        </w:r>
        <w:r>
          <w:rPr>
            <w:noProof/>
            <w:webHidden/>
          </w:rPr>
          <w:tab/>
        </w:r>
        <w:r>
          <w:rPr>
            <w:noProof/>
            <w:webHidden/>
          </w:rPr>
          <w:fldChar w:fldCharType="begin"/>
        </w:r>
        <w:r>
          <w:rPr>
            <w:noProof/>
            <w:webHidden/>
          </w:rPr>
          <w:instrText xml:space="preserve"> PAGEREF _Toc208587285 \h </w:instrText>
        </w:r>
        <w:r>
          <w:rPr>
            <w:noProof/>
            <w:webHidden/>
          </w:rPr>
        </w:r>
        <w:r>
          <w:rPr>
            <w:noProof/>
            <w:webHidden/>
          </w:rPr>
          <w:fldChar w:fldCharType="separate"/>
        </w:r>
        <w:r w:rsidR="00CD01BF">
          <w:rPr>
            <w:noProof/>
            <w:webHidden/>
          </w:rPr>
          <w:t>7</w:t>
        </w:r>
        <w:r>
          <w:rPr>
            <w:noProof/>
            <w:webHidden/>
          </w:rPr>
          <w:fldChar w:fldCharType="end"/>
        </w:r>
      </w:hyperlink>
    </w:p>
    <w:p w14:paraId="4605A6CD" w14:textId="1C0DCF48" w:rsidR="00726938" w:rsidRDefault="00726938">
      <w:pPr>
        <w:pStyle w:val="TM2"/>
        <w:rPr>
          <w:rFonts w:asciiTheme="minorHAnsi" w:eastAsiaTheme="minorEastAsia" w:hAnsiTheme="minorHAnsi" w:cstheme="minorBidi"/>
          <w:smallCaps w:val="0"/>
          <w:noProof/>
          <w:kern w:val="2"/>
          <w:sz w:val="24"/>
          <w:szCs w:val="24"/>
          <w:lang w:val="en-GB" w:eastAsia="en-GB"/>
          <w14:ligatures w14:val="standardContextual"/>
        </w:rPr>
      </w:pPr>
      <w:hyperlink w:anchor="_Toc208587286" w:history="1">
        <w:r w:rsidRPr="00ED0BA4">
          <w:rPr>
            <w:rStyle w:val="Lienhypertexte"/>
            <w:noProof/>
          </w:rPr>
          <w:t>Assurance</w:t>
        </w:r>
        <w:r>
          <w:rPr>
            <w:noProof/>
            <w:webHidden/>
          </w:rPr>
          <w:tab/>
        </w:r>
        <w:r>
          <w:rPr>
            <w:noProof/>
            <w:webHidden/>
          </w:rPr>
          <w:fldChar w:fldCharType="begin"/>
        </w:r>
        <w:r>
          <w:rPr>
            <w:noProof/>
            <w:webHidden/>
          </w:rPr>
          <w:instrText xml:space="preserve"> PAGEREF _Toc208587286 \h </w:instrText>
        </w:r>
        <w:r>
          <w:rPr>
            <w:noProof/>
            <w:webHidden/>
          </w:rPr>
        </w:r>
        <w:r>
          <w:rPr>
            <w:noProof/>
            <w:webHidden/>
          </w:rPr>
          <w:fldChar w:fldCharType="separate"/>
        </w:r>
        <w:r w:rsidR="00CD01BF">
          <w:rPr>
            <w:noProof/>
            <w:webHidden/>
          </w:rPr>
          <w:t>7</w:t>
        </w:r>
        <w:r>
          <w:rPr>
            <w:noProof/>
            <w:webHidden/>
          </w:rPr>
          <w:fldChar w:fldCharType="end"/>
        </w:r>
      </w:hyperlink>
    </w:p>
    <w:p w14:paraId="61DCEE3F" w14:textId="182B30EF" w:rsidR="00726938" w:rsidRDefault="00726938">
      <w:pPr>
        <w:pStyle w:val="TM2"/>
        <w:rPr>
          <w:rFonts w:asciiTheme="minorHAnsi" w:eastAsiaTheme="minorEastAsia" w:hAnsiTheme="minorHAnsi" w:cstheme="minorBidi"/>
          <w:smallCaps w:val="0"/>
          <w:noProof/>
          <w:kern w:val="2"/>
          <w:sz w:val="24"/>
          <w:szCs w:val="24"/>
          <w:lang w:val="en-GB" w:eastAsia="en-GB"/>
          <w14:ligatures w14:val="standardContextual"/>
        </w:rPr>
      </w:pPr>
      <w:hyperlink w:anchor="_Toc208587287" w:history="1">
        <w:r w:rsidRPr="00ED0BA4">
          <w:rPr>
            <w:rStyle w:val="Lienhypertexte"/>
            <w:noProof/>
          </w:rPr>
          <w:t>Protection des données</w:t>
        </w:r>
        <w:r>
          <w:rPr>
            <w:noProof/>
            <w:webHidden/>
          </w:rPr>
          <w:tab/>
        </w:r>
        <w:r>
          <w:rPr>
            <w:noProof/>
            <w:webHidden/>
          </w:rPr>
          <w:fldChar w:fldCharType="begin"/>
        </w:r>
        <w:r>
          <w:rPr>
            <w:noProof/>
            <w:webHidden/>
          </w:rPr>
          <w:instrText xml:space="preserve"> PAGEREF _Toc208587287 \h </w:instrText>
        </w:r>
        <w:r>
          <w:rPr>
            <w:noProof/>
            <w:webHidden/>
          </w:rPr>
        </w:r>
        <w:r>
          <w:rPr>
            <w:noProof/>
            <w:webHidden/>
          </w:rPr>
          <w:fldChar w:fldCharType="separate"/>
        </w:r>
        <w:r w:rsidR="00CD01BF">
          <w:rPr>
            <w:noProof/>
            <w:webHidden/>
          </w:rPr>
          <w:t>7</w:t>
        </w:r>
        <w:r>
          <w:rPr>
            <w:noProof/>
            <w:webHidden/>
          </w:rPr>
          <w:fldChar w:fldCharType="end"/>
        </w:r>
      </w:hyperlink>
    </w:p>
    <w:p w14:paraId="73ACD6AD" w14:textId="5B7DE195" w:rsidR="00726938" w:rsidRDefault="00726938">
      <w:pPr>
        <w:pStyle w:val="TM1"/>
        <w:rPr>
          <w:rFonts w:asciiTheme="minorHAnsi" w:eastAsiaTheme="minorEastAsia" w:hAnsiTheme="minorHAnsi" w:cstheme="minorBidi"/>
          <w:b w:val="0"/>
          <w:bCs w:val="0"/>
          <w:caps w:val="0"/>
          <w:kern w:val="2"/>
          <w:sz w:val="24"/>
          <w:szCs w:val="24"/>
          <w:lang w:val="en-GB" w:eastAsia="en-GB"/>
          <w14:ligatures w14:val="standardContextual"/>
        </w:rPr>
      </w:pPr>
      <w:hyperlink w:anchor="_Toc208587288" w:history="1">
        <w:r w:rsidRPr="00ED0BA4">
          <w:rPr>
            <w:rStyle w:val="Lienhypertexte"/>
            <w:lang w:val="fr-BE"/>
          </w:rPr>
          <w:t>2.</w:t>
        </w:r>
        <w:r>
          <w:rPr>
            <w:rFonts w:asciiTheme="minorHAnsi" w:eastAsiaTheme="minorEastAsia" w:hAnsiTheme="minorHAnsi" w:cstheme="minorBidi"/>
            <w:b w:val="0"/>
            <w:bCs w:val="0"/>
            <w:caps w:val="0"/>
            <w:kern w:val="2"/>
            <w:sz w:val="24"/>
            <w:szCs w:val="24"/>
            <w:lang w:val="en-GB" w:eastAsia="en-GB"/>
            <w14:ligatures w14:val="standardContextual"/>
          </w:rPr>
          <w:tab/>
        </w:r>
        <w:r w:rsidRPr="00ED0BA4">
          <w:rPr>
            <w:rStyle w:val="Lienhypertexte"/>
            <w:lang w:val="fr-BE"/>
          </w:rPr>
          <w:t>Glossaire</w:t>
        </w:r>
        <w:r>
          <w:rPr>
            <w:webHidden/>
          </w:rPr>
          <w:tab/>
        </w:r>
        <w:r>
          <w:rPr>
            <w:webHidden/>
          </w:rPr>
          <w:fldChar w:fldCharType="begin"/>
        </w:r>
        <w:r>
          <w:rPr>
            <w:webHidden/>
          </w:rPr>
          <w:instrText xml:space="preserve"> PAGEREF _Toc208587288 \h </w:instrText>
        </w:r>
        <w:r>
          <w:rPr>
            <w:webHidden/>
          </w:rPr>
        </w:r>
        <w:r>
          <w:rPr>
            <w:webHidden/>
          </w:rPr>
          <w:fldChar w:fldCharType="separate"/>
        </w:r>
        <w:r w:rsidR="00CD01BF">
          <w:rPr>
            <w:webHidden/>
          </w:rPr>
          <w:t>9</w:t>
        </w:r>
        <w:r>
          <w:rPr>
            <w:webHidden/>
          </w:rPr>
          <w:fldChar w:fldCharType="end"/>
        </w:r>
      </w:hyperlink>
    </w:p>
    <w:p w14:paraId="48B4AB59" w14:textId="570C7610" w:rsidR="00726938" w:rsidRDefault="00726938">
      <w:pPr>
        <w:pStyle w:val="TM1"/>
        <w:rPr>
          <w:rFonts w:asciiTheme="minorHAnsi" w:eastAsiaTheme="minorEastAsia" w:hAnsiTheme="minorHAnsi" w:cstheme="minorBidi"/>
          <w:b w:val="0"/>
          <w:bCs w:val="0"/>
          <w:caps w:val="0"/>
          <w:kern w:val="2"/>
          <w:sz w:val="24"/>
          <w:szCs w:val="24"/>
          <w:lang w:val="en-GB" w:eastAsia="en-GB"/>
          <w14:ligatures w14:val="standardContextual"/>
        </w:rPr>
      </w:pPr>
      <w:hyperlink w:anchor="_Toc208587289" w:history="1">
        <w:r w:rsidRPr="00ED0BA4">
          <w:rPr>
            <w:rStyle w:val="Lienhypertexte"/>
            <w:lang w:val="fr-BE"/>
          </w:rPr>
          <w:t>3.</w:t>
        </w:r>
        <w:r>
          <w:rPr>
            <w:rFonts w:asciiTheme="minorHAnsi" w:eastAsiaTheme="minorEastAsia" w:hAnsiTheme="minorHAnsi" w:cstheme="minorBidi"/>
            <w:b w:val="0"/>
            <w:bCs w:val="0"/>
            <w:caps w:val="0"/>
            <w:kern w:val="2"/>
            <w:sz w:val="24"/>
            <w:szCs w:val="24"/>
            <w:lang w:val="en-GB" w:eastAsia="en-GB"/>
            <w14:ligatures w14:val="standardContextual"/>
          </w:rPr>
          <w:tab/>
        </w:r>
        <w:r w:rsidRPr="00ED0BA4">
          <w:rPr>
            <w:rStyle w:val="Lienhypertexte"/>
            <w:lang w:val="fr-BE"/>
          </w:rPr>
          <w:t>Considérations éthiques et réglementaires</w:t>
        </w:r>
        <w:r>
          <w:rPr>
            <w:webHidden/>
          </w:rPr>
          <w:tab/>
        </w:r>
        <w:r>
          <w:rPr>
            <w:webHidden/>
          </w:rPr>
          <w:fldChar w:fldCharType="begin"/>
        </w:r>
        <w:r>
          <w:rPr>
            <w:webHidden/>
          </w:rPr>
          <w:instrText xml:space="preserve"> PAGEREF _Toc208587289 \h </w:instrText>
        </w:r>
        <w:r>
          <w:rPr>
            <w:webHidden/>
          </w:rPr>
        </w:r>
        <w:r>
          <w:rPr>
            <w:webHidden/>
          </w:rPr>
          <w:fldChar w:fldCharType="separate"/>
        </w:r>
        <w:r w:rsidR="00CD01BF">
          <w:rPr>
            <w:webHidden/>
          </w:rPr>
          <w:t>10</w:t>
        </w:r>
        <w:r>
          <w:rPr>
            <w:webHidden/>
          </w:rPr>
          <w:fldChar w:fldCharType="end"/>
        </w:r>
      </w:hyperlink>
    </w:p>
    <w:p w14:paraId="561E62F3" w14:textId="48FEC0B1" w:rsidR="00726938" w:rsidRDefault="00726938">
      <w:pPr>
        <w:pStyle w:val="TM1"/>
        <w:rPr>
          <w:rFonts w:asciiTheme="minorHAnsi" w:eastAsiaTheme="minorEastAsia" w:hAnsiTheme="minorHAnsi" w:cstheme="minorBidi"/>
          <w:b w:val="0"/>
          <w:bCs w:val="0"/>
          <w:caps w:val="0"/>
          <w:kern w:val="2"/>
          <w:sz w:val="24"/>
          <w:szCs w:val="24"/>
          <w:lang w:val="en-GB" w:eastAsia="en-GB"/>
          <w14:ligatures w14:val="standardContextual"/>
        </w:rPr>
      </w:pPr>
      <w:hyperlink w:anchor="_Toc208587290" w:history="1">
        <w:r w:rsidRPr="00ED0BA4">
          <w:rPr>
            <w:rStyle w:val="Lienhypertexte"/>
            <w:lang w:val="fr-BE"/>
          </w:rPr>
          <w:t>4.</w:t>
        </w:r>
        <w:r>
          <w:rPr>
            <w:rFonts w:asciiTheme="minorHAnsi" w:eastAsiaTheme="minorEastAsia" w:hAnsiTheme="minorHAnsi" w:cstheme="minorBidi"/>
            <w:b w:val="0"/>
            <w:bCs w:val="0"/>
            <w:caps w:val="0"/>
            <w:kern w:val="2"/>
            <w:sz w:val="24"/>
            <w:szCs w:val="24"/>
            <w:lang w:val="en-GB" w:eastAsia="en-GB"/>
            <w14:ligatures w14:val="standardContextual"/>
          </w:rPr>
          <w:tab/>
        </w:r>
        <w:r w:rsidRPr="00ED0BA4">
          <w:rPr>
            <w:rStyle w:val="Lienhypertexte"/>
            <w:lang w:val="fr-BE"/>
          </w:rPr>
          <w:t>Objectifs</w:t>
        </w:r>
        <w:r>
          <w:rPr>
            <w:webHidden/>
          </w:rPr>
          <w:tab/>
        </w:r>
        <w:r>
          <w:rPr>
            <w:webHidden/>
          </w:rPr>
          <w:fldChar w:fldCharType="begin"/>
        </w:r>
        <w:r>
          <w:rPr>
            <w:webHidden/>
          </w:rPr>
          <w:instrText xml:space="preserve"> PAGEREF _Toc208587290 \h </w:instrText>
        </w:r>
        <w:r>
          <w:rPr>
            <w:webHidden/>
          </w:rPr>
        </w:r>
        <w:r>
          <w:rPr>
            <w:webHidden/>
          </w:rPr>
          <w:fldChar w:fldCharType="separate"/>
        </w:r>
        <w:r w:rsidR="00CD01BF">
          <w:rPr>
            <w:webHidden/>
          </w:rPr>
          <w:t>11</w:t>
        </w:r>
        <w:r>
          <w:rPr>
            <w:webHidden/>
          </w:rPr>
          <w:fldChar w:fldCharType="end"/>
        </w:r>
      </w:hyperlink>
    </w:p>
    <w:p w14:paraId="66C6FA83" w14:textId="76FCD8DF" w:rsidR="00726938" w:rsidRDefault="00726938">
      <w:pPr>
        <w:pStyle w:val="TM2"/>
        <w:rPr>
          <w:rFonts w:asciiTheme="minorHAnsi" w:eastAsiaTheme="minorEastAsia" w:hAnsiTheme="minorHAnsi" w:cstheme="minorBidi"/>
          <w:smallCaps w:val="0"/>
          <w:noProof/>
          <w:kern w:val="2"/>
          <w:sz w:val="24"/>
          <w:szCs w:val="24"/>
          <w:lang w:val="en-GB" w:eastAsia="en-GB"/>
          <w14:ligatures w14:val="standardContextual"/>
        </w:rPr>
      </w:pPr>
      <w:hyperlink w:anchor="_Toc208587291" w:history="1">
        <w:r w:rsidRPr="00ED0BA4">
          <w:rPr>
            <w:rStyle w:val="Lienhypertexte"/>
            <w:noProof/>
          </w:rPr>
          <w:t>Endpoints – (liste de variables)</w:t>
        </w:r>
        <w:r>
          <w:rPr>
            <w:noProof/>
            <w:webHidden/>
          </w:rPr>
          <w:tab/>
        </w:r>
        <w:r>
          <w:rPr>
            <w:noProof/>
            <w:webHidden/>
          </w:rPr>
          <w:fldChar w:fldCharType="begin"/>
        </w:r>
        <w:r>
          <w:rPr>
            <w:noProof/>
            <w:webHidden/>
          </w:rPr>
          <w:instrText xml:space="preserve"> PAGEREF _Toc208587291 \h </w:instrText>
        </w:r>
        <w:r>
          <w:rPr>
            <w:noProof/>
            <w:webHidden/>
          </w:rPr>
        </w:r>
        <w:r>
          <w:rPr>
            <w:noProof/>
            <w:webHidden/>
          </w:rPr>
          <w:fldChar w:fldCharType="separate"/>
        </w:r>
        <w:r w:rsidR="00CD01BF">
          <w:rPr>
            <w:noProof/>
            <w:webHidden/>
          </w:rPr>
          <w:t>11</w:t>
        </w:r>
        <w:r>
          <w:rPr>
            <w:noProof/>
            <w:webHidden/>
          </w:rPr>
          <w:fldChar w:fldCharType="end"/>
        </w:r>
      </w:hyperlink>
    </w:p>
    <w:p w14:paraId="7A85658D" w14:textId="1FD43B17" w:rsidR="00726938" w:rsidRDefault="00726938">
      <w:pPr>
        <w:pStyle w:val="TM1"/>
        <w:rPr>
          <w:rFonts w:asciiTheme="minorHAnsi" w:eastAsiaTheme="minorEastAsia" w:hAnsiTheme="minorHAnsi" w:cstheme="minorBidi"/>
          <w:b w:val="0"/>
          <w:bCs w:val="0"/>
          <w:caps w:val="0"/>
          <w:kern w:val="2"/>
          <w:sz w:val="24"/>
          <w:szCs w:val="24"/>
          <w:lang w:val="en-GB" w:eastAsia="en-GB"/>
          <w14:ligatures w14:val="standardContextual"/>
        </w:rPr>
      </w:pPr>
      <w:hyperlink w:anchor="_Toc208587292" w:history="1">
        <w:r w:rsidRPr="00ED0BA4">
          <w:rPr>
            <w:rStyle w:val="Lienhypertexte"/>
            <w:lang w:val="fr-BE"/>
          </w:rPr>
          <w:t>5.</w:t>
        </w:r>
        <w:r>
          <w:rPr>
            <w:rFonts w:asciiTheme="minorHAnsi" w:eastAsiaTheme="minorEastAsia" w:hAnsiTheme="minorHAnsi" w:cstheme="minorBidi"/>
            <w:b w:val="0"/>
            <w:bCs w:val="0"/>
            <w:caps w:val="0"/>
            <w:kern w:val="2"/>
            <w:sz w:val="24"/>
            <w:szCs w:val="24"/>
            <w:lang w:val="en-GB" w:eastAsia="en-GB"/>
            <w14:ligatures w14:val="standardContextual"/>
          </w:rPr>
          <w:tab/>
        </w:r>
        <w:r w:rsidRPr="00ED0BA4">
          <w:rPr>
            <w:rStyle w:val="Lienhypertexte"/>
            <w:lang w:val="fr-BE"/>
          </w:rPr>
          <w:t>Information générale et justification scientifique</w:t>
        </w:r>
        <w:r>
          <w:rPr>
            <w:webHidden/>
          </w:rPr>
          <w:tab/>
        </w:r>
        <w:r>
          <w:rPr>
            <w:webHidden/>
          </w:rPr>
          <w:fldChar w:fldCharType="begin"/>
        </w:r>
        <w:r>
          <w:rPr>
            <w:webHidden/>
          </w:rPr>
          <w:instrText xml:space="preserve"> PAGEREF _Toc208587292 \h </w:instrText>
        </w:r>
        <w:r>
          <w:rPr>
            <w:webHidden/>
          </w:rPr>
        </w:r>
        <w:r>
          <w:rPr>
            <w:webHidden/>
          </w:rPr>
          <w:fldChar w:fldCharType="separate"/>
        </w:r>
        <w:r w:rsidR="00CD01BF">
          <w:rPr>
            <w:webHidden/>
          </w:rPr>
          <w:t>12</w:t>
        </w:r>
        <w:r>
          <w:rPr>
            <w:webHidden/>
          </w:rPr>
          <w:fldChar w:fldCharType="end"/>
        </w:r>
      </w:hyperlink>
    </w:p>
    <w:p w14:paraId="6A95DCFD" w14:textId="0A9C3FD1" w:rsidR="00726938" w:rsidRDefault="00726938">
      <w:pPr>
        <w:pStyle w:val="TM2"/>
        <w:rPr>
          <w:rFonts w:asciiTheme="minorHAnsi" w:eastAsiaTheme="minorEastAsia" w:hAnsiTheme="minorHAnsi" w:cstheme="minorBidi"/>
          <w:smallCaps w:val="0"/>
          <w:noProof/>
          <w:kern w:val="2"/>
          <w:sz w:val="24"/>
          <w:szCs w:val="24"/>
          <w:lang w:val="en-GB" w:eastAsia="en-GB"/>
          <w14:ligatures w14:val="standardContextual"/>
        </w:rPr>
      </w:pPr>
      <w:hyperlink w:anchor="_Toc208587293" w:history="1">
        <w:r w:rsidRPr="00ED0BA4">
          <w:rPr>
            <w:rStyle w:val="Lienhypertexte"/>
            <w:rFonts w:eastAsia="Aptos"/>
            <w:noProof/>
            <w:lang w:eastAsia="en-US"/>
          </w:rPr>
          <w:t>Rational de l’étude et objectifs</w:t>
        </w:r>
        <w:r>
          <w:rPr>
            <w:noProof/>
            <w:webHidden/>
          </w:rPr>
          <w:tab/>
        </w:r>
        <w:r>
          <w:rPr>
            <w:noProof/>
            <w:webHidden/>
          </w:rPr>
          <w:fldChar w:fldCharType="begin"/>
        </w:r>
        <w:r>
          <w:rPr>
            <w:noProof/>
            <w:webHidden/>
          </w:rPr>
          <w:instrText xml:space="preserve"> PAGEREF _Toc208587293 \h </w:instrText>
        </w:r>
        <w:r>
          <w:rPr>
            <w:noProof/>
            <w:webHidden/>
          </w:rPr>
        </w:r>
        <w:r>
          <w:rPr>
            <w:noProof/>
            <w:webHidden/>
          </w:rPr>
          <w:fldChar w:fldCharType="separate"/>
        </w:r>
        <w:r w:rsidR="00CD01BF">
          <w:rPr>
            <w:noProof/>
            <w:webHidden/>
          </w:rPr>
          <w:t>13</w:t>
        </w:r>
        <w:r>
          <w:rPr>
            <w:noProof/>
            <w:webHidden/>
          </w:rPr>
          <w:fldChar w:fldCharType="end"/>
        </w:r>
      </w:hyperlink>
    </w:p>
    <w:p w14:paraId="124BBF0A" w14:textId="35390FDF" w:rsidR="00726938" w:rsidRDefault="00726938">
      <w:pPr>
        <w:pStyle w:val="TM2"/>
        <w:rPr>
          <w:rFonts w:asciiTheme="minorHAnsi" w:eastAsiaTheme="minorEastAsia" w:hAnsiTheme="minorHAnsi" w:cstheme="minorBidi"/>
          <w:smallCaps w:val="0"/>
          <w:noProof/>
          <w:kern w:val="2"/>
          <w:sz w:val="24"/>
          <w:szCs w:val="24"/>
          <w:lang w:val="en-GB" w:eastAsia="en-GB"/>
          <w14:ligatures w14:val="standardContextual"/>
        </w:rPr>
      </w:pPr>
      <w:hyperlink w:anchor="_Toc208587294" w:history="1">
        <w:r w:rsidRPr="00ED0BA4">
          <w:rPr>
            <w:rStyle w:val="Lienhypertexte"/>
            <w:noProof/>
          </w:rPr>
          <w:t>Risques et bénéfices</w:t>
        </w:r>
        <w:r>
          <w:rPr>
            <w:noProof/>
            <w:webHidden/>
          </w:rPr>
          <w:tab/>
        </w:r>
        <w:r>
          <w:rPr>
            <w:noProof/>
            <w:webHidden/>
          </w:rPr>
          <w:fldChar w:fldCharType="begin"/>
        </w:r>
        <w:r>
          <w:rPr>
            <w:noProof/>
            <w:webHidden/>
          </w:rPr>
          <w:instrText xml:space="preserve"> PAGEREF _Toc208587294 \h </w:instrText>
        </w:r>
        <w:r>
          <w:rPr>
            <w:noProof/>
            <w:webHidden/>
          </w:rPr>
        </w:r>
        <w:r>
          <w:rPr>
            <w:noProof/>
            <w:webHidden/>
          </w:rPr>
          <w:fldChar w:fldCharType="separate"/>
        </w:r>
        <w:r w:rsidR="00CD01BF">
          <w:rPr>
            <w:noProof/>
            <w:webHidden/>
          </w:rPr>
          <w:t>14</w:t>
        </w:r>
        <w:r>
          <w:rPr>
            <w:noProof/>
            <w:webHidden/>
          </w:rPr>
          <w:fldChar w:fldCharType="end"/>
        </w:r>
      </w:hyperlink>
    </w:p>
    <w:p w14:paraId="7EEC9009" w14:textId="74305526" w:rsidR="00726938" w:rsidRDefault="00726938">
      <w:pPr>
        <w:pStyle w:val="TM2"/>
        <w:rPr>
          <w:rFonts w:asciiTheme="minorHAnsi" w:eastAsiaTheme="minorEastAsia" w:hAnsiTheme="minorHAnsi" w:cstheme="minorBidi"/>
          <w:smallCaps w:val="0"/>
          <w:noProof/>
          <w:kern w:val="2"/>
          <w:sz w:val="24"/>
          <w:szCs w:val="24"/>
          <w:lang w:val="en-GB" w:eastAsia="en-GB"/>
          <w14:ligatures w14:val="standardContextual"/>
        </w:rPr>
      </w:pPr>
      <w:hyperlink w:anchor="_Toc208587295" w:history="1">
        <w:r w:rsidRPr="00ED0BA4">
          <w:rPr>
            <w:rStyle w:val="Lienhypertexte"/>
            <w:noProof/>
          </w:rPr>
          <w:t>Hypothèses</w:t>
        </w:r>
        <w:r>
          <w:rPr>
            <w:noProof/>
            <w:webHidden/>
          </w:rPr>
          <w:tab/>
        </w:r>
        <w:r>
          <w:rPr>
            <w:noProof/>
            <w:webHidden/>
          </w:rPr>
          <w:fldChar w:fldCharType="begin"/>
        </w:r>
        <w:r>
          <w:rPr>
            <w:noProof/>
            <w:webHidden/>
          </w:rPr>
          <w:instrText xml:space="preserve"> PAGEREF _Toc208587295 \h </w:instrText>
        </w:r>
        <w:r>
          <w:rPr>
            <w:noProof/>
            <w:webHidden/>
          </w:rPr>
        </w:r>
        <w:r>
          <w:rPr>
            <w:noProof/>
            <w:webHidden/>
          </w:rPr>
          <w:fldChar w:fldCharType="separate"/>
        </w:r>
        <w:r w:rsidR="00CD01BF">
          <w:rPr>
            <w:noProof/>
            <w:webHidden/>
          </w:rPr>
          <w:t>14</w:t>
        </w:r>
        <w:r>
          <w:rPr>
            <w:noProof/>
            <w:webHidden/>
          </w:rPr>
          <w:fldChar w:fldCharType="end"/>
        </w:r>
      </w:hyperlink>
    </w:p>
    <w:p w14:paraId="545EAC51" w14:textId="096DB745" w:rsidR="00726938" w:rsidRDefault="00726938">
      <w:pPr>
        <w:pStyle w:val="TM2"/>
        <w:rPr>
          <w:rFonts w:asciiTheme="minorHAnsi" w:eastAsiaTheme="minorEastAsia" w:hAnsiTheme="minorHAnsi" w:cstheme="minorBidi"/>
          <w:smallCaps w:val="0"/>
          <w:noProof/>
          <w:kern w:val="2"/>
          <w:sz w:val="24"/>
          <w:szCs w:val="24"/>
          <w:lang w:val="en-GB" w:eastAsia="en-GB"/>
          <w14:ligatures w14:val="standardContextual"/>
        </w:rPr>
      </w:pPr>
      <w:hyperlink w:anchor="_Toc208587296" w:history="1">
        <w:r w:rsidRPr="00ED0BA4">
          <w:rPr>
            <w:rStyle w:val="Lienhypertexte"/>
            <w:noProof/>
          </w:rPr>
          <w:t>Plan expérimental</w:t>
        </w:r>
        <w:r>
          <w:rPr>
            <w:noProof/>
            <w:webHidden/>
          </w:rPr>
          <w:tab/>
        </w:r>
        <w:r>
          <w:rPr>
            <w:noProof/>
            <w:webHidden/>
          </w:rPr>
          <w:fldChar w:fldCharType="begin"/>
        </w:r>
        <w:r>
          <w:rPr>
            <w:noProof/>
            <w:webHidden/>
          </w:rPr>
          <w:instrText xml:space="preserve"> PAGEREF _Toc208587296 \h </w:instrText>
        </w:r>
        <w:r>
          <w:rPr>
            <w:noProof/>
            <w:webHidden/>
          </w:rPr>
        </w:r>
        <w:r>
          <w:rPr>
            <w:noProof/>
            <w:webHidden/>
          </w:rPr>
          <w:fldChar w:fldCharType="separate"/>
        </w:r>
        <w:r w:rsidR="00CD01BF">
          <w:rPr>
            <w:noProof/>
            <w:webHidden/>
          </w:rPr>
          <w:t>14</w:t>
        </w:r>
        <w:r>
          <w:rPr>
            <w:noProof/>
            <w:webHidden/>
          </w:rPr>
          <w:fldChar w:fldCharType="end"/>
        </w:r>
      </w:hyperlink>
    </w:p>
    <w:p w14:paraId="4F0593CA" w14:textId="4EA37283" w:rsidR="00726938" w:rsidRDefault="00726938">
      <w:pPr>
        <w:pStyle w:val="TM3"/>
        <w:rPr>
          <w:rFonts w:asciiTheme="minorHAnsi" w:eastAsiaTheme="minorEastAsia" w:hAnsiTheme="minorHAnsi" w:cstheme="minorBidi"/>
          <w:i w:val="0"/>
          <w:iCs w:val="0"/>
          <w:noProof/>
          <w:kern w:val="2"/>
          <w:sz w:val="24"/>
          <w:szCs w:val="24"/>
          <w:lang w:val="en-GB" w:eastAsia="en-GB"/>
          <w14:ligatures w14:val="standardContextual"/>
        </w:rPr>
      </w:pPr>
      <w:hyperlink w:anchor="_Toc208587297" w:history="1">
        <w:r w:rsidRPr="00ED0BA4">
          <w:rPr>
            <w:rStyle w:val="Lienhypertexte"/>
            <w:noProof/>
          </w:rPr>
          <w:t>5.1 Population</w:t>
        </w:r>
        <w:r>
          <w:rPr>
            <w:noProof/>
            <w:webHidden/>
          </w:rPr>
          <w:tab/>
        </w:r>
        <w:r>
          <w:rPr>
            <w:noProof/>
            <w:webHidden/>
          </w:rPr>
          <w:fldChar w:fldCharType="begin"/>
        </w:r>
        <w:r>
          <w:rPr>
            <w:noProof/>
            <w:webHidden/>
          </w:rPr>
          <w:instrText xml:space="preserve"> PAGEREF _Toc208587297 \h </w:instrText>
        </w:r>
        <w:r>
          <w:rPr>
            <w:noProof/>
            <w:webHidden/>
          </w:rPr>
        </w:r>
        <w:r>
          <w:rPr>
            <w:noProof/>
            <w:webHidden/>
          </w:rPr>
          <w:fldChar w:fldCharType="separate"/>
        </w:r>
        <w:r w:rsidR="00CD01BF">
          <w:rPr>
            <w:noProof/>
            <w:webHidden/>
          </w:rPr>
          <w:t>14</w:t>
        </w:r>
        <w:r>
          <w:rPr>
            <w:noProof/>
            <w:webHidden/>
          </w:rPr>
          <w:fldChar w:fldCharType="end"/>
        </w:r>
      </w:hyperlink>
    </w:p>
    <w:p w14:paraId="24038998" w14:textId="405CB69D" w:rsidR="00726938" w:rsidRDefault="00726938">
      <w:pPr>
        <w:pStyle w:val="TM3"/>
        <w:rPr>
          <w:rFonts w:asciiTheme="minorHAnsi" w:eastAsiaTheme="minorEastAsia" w:hAnsiTheme="minorHAnsi" w:cstheme="minorBidi"/>
          <w:i w:val="0"/>
          <w:iCs w:val="0"/>
          <w:noProof/>
          <w:kern w:val="2"/>
          <w:sz w:val="24"/>
          <w:szCs w:val="24"/>
          <w:lang w:val="en-GB" w:eastAsia="en-GB"/>
          <w14:ligatures w14:val="standardContextual"/>
        </w:rPr>
      </w:pPr>
      <w:hyperlink w:anchor="_Toc208587298" w:history="1">
        <w:r w:rsidRPr="00ED0BA4">
          <w:rPr>
            <w:rStyle w:val="Lienhypertexte"/>
            <w:noProof/>
          </w:rPr>
          <w:t>5.2 Critères d’évaluation</w:t>
        </w:r>
        <w:r>
          <w:rPr>
            <w:noProof/>
            <w:webHidden/>
          </w:rPr>
          <w:tab/>
        </w:r>
        <w:r>
          <w:rPr>
            <w:noProof/>
            <w:webHidden/>
          </w:rPr>
          <w:fldChar w:fldCharType="begin"/>
        </w:r>
        <w:r>
          <w:rPr>
            <w:noProof/>
            <w:webHidden/>
          </w:rPr>
          <w:instrText xml:space="preserve"> PAGEREF _Toc208587298 \h </w:instrText>
        </w:r>
        <w:r>
          <w:rPr>
            <w:noProof/>
            <w:webHidden/>
          </w:rPr>
        </w:r>
        <w:r>
          <w:rPr>
            <w:noProof/>
            <w:webHidden/>
          </w:rPr>
          <w:fldChar w:fldCharType="separate"/>
        </w:r>
        <w:r w:rsidR="00CD01BF">
          <w:rPr>
            <w:noProof/>
            <w:webHidden/>
          </w:rPr>
          <w:t>14</w:t>
        </w:r>
        <w:r>
          <w:rPr>
            <w:noProof/>
            <w:webHidden/>
          </w:rPr>
          <w:fldChar w:fldCharType="end"/>
        </w:r>
      </w:hyperlink>
    </w:p>
    <w:p w14:paraId="36C2648F" w14:textId="24B11352" w:rsidR="00726938" w:rsidRDefault="00726938">
      <w:pPr>
        <w:pStyle w:val="TM3"/>
        <w:rPr>
          <w:rFonts w:asciiTheme="minorHAnsi" w:eastAsiaTheme="minorEastAsia" w:hAnsiTheme="minorHAnsi" w:cstheme="minorBidi"/>
          <w:i w:val="0"/>
          <w:iCs w:val="0"/>
          <w:noProof/>
          <w:kern w:val="2"/>
          <w:sz w:val="24"/>
          <w:szCs w:val="24"/>
          <w:lang w:val="en-GB" w:eastAsia="en-GB"/>
          <w14:ligatures w14:val="standardContextual"/>
        </w:rPr>
      </w:pPr>
      <w:hyperlink w:anchor="_Toc208587299" w:history="1">
        <w:r w:rsidRPr="00ED0BA4">
          <w:rPr>
            <w:rStyle w:val="Lienhypertexte"/>
            <w:noProof/>
          </w:rPr>
          <w:t>5.3 Timeline des évaluations et de l’étude</w:t>
        </w:r>
        <w:r>
          <w:rPr>
            <w:noProof/>
            <w:webHidden/>
          </w:rPr>
          <w:tab/>
        </w:r>
        <w:r>
          <w:rPr>
            <w:noProof/>
            <w:webHidden/>
          </w:rPr>
          <w:fldChar w:fldCharType="begin"/>
        </w:r>
        <w:r>
          <w:rPr>
            <w:noProof/>
            <w:webHidden/>
          </w:rPr>
          <w:instrText xml:space="preserve"> PAGEREF _Toc208587299 \h </w:instrText>
        </w:r>
        <w:r>
          <w:rPr>
            <w:noProof/>
            <w:webHidden/>
          </w:rPr>
        </w:r>
        <w:r>
          <w:rPr>
            <w:noProof/>
            <w:webHidden/>
          </w:rPr>
          <w:fldChar w:fldCharType="separate"/>
        </w:r>
        <w:r w:rsidR="00CD01BF">
          <w:rPr>
            <w:noProof/>
            <w:webHidden/>
          </w:rPr>
          <w:t>16</w:t>
        </w:r>
        <w:r>
          <w:rPr>
            <w:noProof/>
            <w:webHidden/>
          </w:rPr>
          <w:fldChar w:fldCharType="end"/>
        </w:r>
      </w:hyperlink>
    </w:p>
    <w:p w14:paraId="5A98A1B5" w14:textId="6531580A" w:rsidR="00726938" w:rsidRDefault="00726938">
      <w:pPr>
        <w:pStyle w:val="TM1"/>
        <w:rPr>
          <w:rFonts w:asciiTheme="minorHAnsi" w:eastAsiaTheme="minorEastAsia" w:hAnsiTheme="minorHAnsi" w:cstheme="minorBidi"/>
          <w:b w:val="0"/>
          <w:bCs w:val="0"/>
          <w:caps w:val="0"/>
          <w:kern w:val="2"/>
          <w:sz w:val="24"/>
          <w:szCs w:val="24"/>
          <w:lang w:val="en-GB" w:eastAsia="en-GB"/>
          <w14:ligatures w14:val="standardContextual"/>
        </w:rPr>
      </w:pPr>
      <w:hyperlink w:anchor="_Toc208587300" w:history="1">
        <w:r w:rsidRPr="00ED0BA4">
          <w:rPr>
            <w:rStyle w:val="Lienhypertexte"/>
            <w:lang w:val="fr-BE"/>
          </w:rPr>
          <w:t>6.</w:t>
        </w:r>
        <w:r>
          <w:rPr>
            <w:rFonts w:asciiTheme="minorHAnsi" w:eastAsiaTheme="minorEastAsia" w:hAnsiTheme="minorHAnsi" w:cstheme="minorBidi"/>
            <w:b w:val="0"/>
            <w:bCs w:val="0"/>
            <w:caps w:val="0"/>
            <w:kern w:val="2"/>
            <w:sz w:val="24"/>
            <w:szCs w:val="24"/>
            <w:lang w:val="en-GB" w:eastAsia="en-GB"/>
            <w14:ligatures w14:val="standardContextual"/>
          </w:rPr>
          <w:tab/>
        </w:r>
        <w:r w:rsidRPr="00ED0BA4">
          <w:rPr>
            <w:rStyle w:val="Lienhypertexte"/>
            <w:lang w:val="fr-BE"/>
          </w:rPr>
          <w:t>Plan d’Investigation</w:t>
        </w:r>
        <w:r>
          <w:rPr>
            <w:webHidden/>
          </w:rPr>
          <w:tab/>
        </w:r>
        <w:r>
          <w:rPr>
            <w:webHidden/>
          </w:rPr>
          <w:fldChar w:fldCharType="begin"/>
        </w:r>
        <w:r>
          <w:rPr>
            <w:webHidden/>
          </w:rPr>
          <w:instrText xml:space="preserve"> PAGEREF _Toc208587300 \h </w:instrText>
        </w:r>
        <w:r>
          <w:rPr>
            <w:webHidden/>
          </w:rPr>
        </w:r>
        <w:r>
          <w:rPr>
            <w:webHidden/>
          </w:rPr>
          <w:fldChar w:fldCharType="separate"/>
        </w:r>
        <w:r w:rsidR="00CD01BF">
          <w:rPr>
            <w:webHidden/>
          </w:rPr>
          <w:t>18</w:t>
        </w:r>
        <w:r>
          <w:rPr>
            <w:webHidden/>
          </w:rPr>
          <w:fldChar w:fldCharType="end"/>
        </w:r>
      </w:hyperlink>
    </w:p>
    <w:p w14:paraId="2C807BD7" w14:textId="1B77D2AA" w:rsidR="00726938" w:rsidRDefault="00726938">
      <w:pPr>
        <w:pStyle w:val="TM2"/>
        <w:rPr>
          <w:rFonts w:asciiTheme="minorHAnsi" w:eastAsiaTheme="minorEastAsia" w:hAnsiTheme="minorHAnsi" w:cstheme="minorBidi"/>
          <w:smallCaps w:val="0"/>
          <w:noProof/>
          <w:kern w:val="2"/>
          <w:sz w:val="24"/>
          <w:szCs w:val="24"/>
          <w:lang w:val="en-GB" w:eastAsia="en-GB"/>
          <w14:ligatures w14:val="standardContextual"/>
        </w:rPr>
      </w:pPr>
      <w:hyperlink w:anchor="_Toc208587301" w:history="1">
        <w:r w:rsidRPr="00ED0BA4">
          <w:rPr>
            <w:rStyle w:val="Lienhypertexte"/>
            <w:noProof/>
          </w:rPr>
          <w:t>Design de l’étude</w:t>
        </w:r>
        <w:r>
          <w:rPr>
            <w:noProof/>
            <w:webHidden/>
          </w:rPr>
          <w:tab/>
        </w:r>
        <w:r>
          <w:rPr>
            <w:noProof/>
            <w:webHidden/>
          </w:rPr>
          <w:fldChar w:fldCharType="begin"/>
        </w:r>
        <w:r>
          <w:rPr>
            <w:noProof/>
            <w:webHidden/>
          </w:rPr>
          <w:instrText xml:space="preserve"> PAGEREF _Toc208587301 \h </w:instrText>
        </w:r>
        <w:r>
          <w:rPr>
            <w:noProof/>
            <w:webHidden/>
          </w:rPr>
        </w:r>
        <w:r>
          <w:rPr>
            <w:noProof/>
            <w:webHidden/>
          </w:rPr>
          <w:fldChar w:fldCharType="separate"/>
        </w:r>
        <w:r w:rsidR="00CD01BF">
          <w:rPr>
            <w:noProof/>
            <w:webHidden/>
          </w:rPr>
          <w:t>18</w:t>
        </w:r>
        <w:r>
          <w:rPr>
            <w:noProof/>
            <w:webHidden/>
          </w:rPr>
          <w:fldChar w:fldCharType="end"/>
        </w:r>
      </w:hyperlink>
    </w:p>
    <w:p w14:paraId="581BADD6" w14:textId="59F930DC" w:rsidR="00726938" w:rsidRDefault="00726938">
      <w:pPr>
        <w:pStyle w:val="TM2"/>
        <w:rPr>
          <w:rFonts w:asciiTheme="minorHAnsi" w:eastAsiaTheme="minorEastAsia" w:hAnsiTheme="minorHAnsi" w:cstheme="minorBidi"/>
          <w:smallCaps w:val="0"/>
          <w:noProof/>
          <w:kern w:val="2"/>
          <w:sz w:val="24"/>
          <w:szCs w:val="24"/>
          <w:lang w:val="en-GB" w:eastAsia="en-GB"/>
          <w14:ligatures w14:val="standardContextual"/>
        </w:rPr>
      </w:pPr>
      <w:hyperlink w:anchor="_Toc208587302" w:history="1">
        <w:r w:rsidRPr="00ED0BA4">
          <w:rPr>
            <w:rStyle w:val="Lienhypertexte"/>
            <w:noProof/>
          </w:rPr>
          <w:t>Description de la population</w:t>
        </w:r>
        <w:r>
          <w:rPr>
            <w:noProof/>
            <w:webHidden/>
          </w:rPr>
          <w:tab/>
        </w:r>
        <w:r>
          <w:rPr>
            <w:noProof/>
            <w:webHidden/>
          </w:rPr>
          <w:fldChar w:fldCharType="begin"/>
        </w:r>
        <w:r>
          <w:rPr>
            <w:noProof/>
            <w:webHidden/>
          </w:rPr>
          <w:instrText xml:space="preserve"> PAGEREF _Toc208587302 \h </w:instrText>
        </w:r>
        <w:r>
          <w:rPr>
            <w:noProof/>
            <w:webHidden/>
          </w:rPr>
        </w:r>
        <w:r>
          <w:rPr>
            <w:noProof/>
            <w:webHidden/>
          </w:rPr>
          <w:fldChar w:fldCharType="separate"/>
        </w:r>
        <w:r w:rsidR="00CD01BF">
          <w:rPr>
            <w:noProof/>
            <w:webHidden/>
          </w:rPr>
          <w:t>18</w:t>
        </w:r>
        <w:r>
          <w:rPr>
            <w:noProof/>
            <w:webHidden/>
          </w:rPr>
          <w:fldChar w:fldCharType="end"/>
        </w:r>
      </w:hyperlink>
    </w:p>
    <w:p w14:paraId="38E8D691" w14:textId="390D77EC" w:rsidR="00726938" w:rsidRDefault="00726938">
      <w:pPr>
        <w:pStyle w:val="TM2"/>
        <w:rPr>
          <w:rFonts w:asciiTheme="minorHAnsi" w:eastAsiaTheme="minorEastAsia" w:hAnsiTheme="minorHAnsi" w:cstheme="minorBidi"/>
          <w:smallCaps w:val="0"/>
          <w:noProof/>
          <w:kern w:val="2"/>
          <w:sz w:val="24"/>
          <w:szCs w:val="24"/>
          <w:lang w:val="en-GB" w:eastAsia="en-GB"/>
          <w14:ligatures w14:val="standardContextual"/>
        </w:rPr>
      </w:pPr>
      <w:hyperlink w:anchor="_Toc208587303" w:history="1">
        <w:r w:rsidRPr="00ED0BA4">
          <w:rPr>
            <w:rStyle w:val="Lienhypertexte"/>
            <w:noProof/>
          </w:rPr>
          <w:t>Eligibilité des participants</w:t>
        </w:r>
        <w:r>
          <w:rPr>
            <w:noProof/>
            <w:webHidden/>
          </w:rPr>
          <w:tab/>
        </w:r>
        <w:r>
          <w:rPr>
            <w:noProof/>
            <w:webHidden/>
          </w:rPr>
          <w:fldChar w:fldCharType="begin"/>
        </w:r>
        <w:r>
          <w:rPr>
            <w:noProof/>
            <w:webHidden/>
          </w:rPr>
          <w:instrText xml:space="preserve"> PAGEREF _Toc208587303 \h </w:instrText>
        </w:r>
        <w:r>
          <w:rPr>
            <w:noProof/>
            <w:webHidden/>
          </w:rPr>
        </w:r>
        <w:r>
          <w:rPr>
            <w:noProof/>
            <w:webHidden/>
          </w:rPr>
          <w:fldChar w:fldCharType="separate"/>
        </w:r>
        <w:r w:rsidR="00CD01BF">
          <w:rPr>
            <w:noProof/>
            <w:webHidden/>
          </w:rPr>
          <w:t>19</w:t>
        </w:r>
        <w:r>
          <w:rPr>
            <w:noProof/>
            <w:webHidden/>
          </w:rPr>
          <w:fldChar w:fldCharType="end"/>
        </w:r>
      </w:hyperlink>
    </w:p>
    <w:p w14:paraId="577C3AC3" w14:textId="261F2707" w:rsidR="00726938" w:rsidRDefault="00726938">
      <w:pPr>
        <w:pStyle w:val="TM3"/>
        <w:rPr>
          <w:rFonts w:asciiTheme="minorHAnsi" w:eastAsiaTheme="minorEastAsia" w:hAnsiTheme="minorHAnsi" w:cstheme="minorBidi"/>
          <w:i w:val="0"/>
          <w:iCs w:val="0"/>
          <w:noProof/>
          <w:kern w:val="2"/>
          <w:sz w:val="24"/>
          <w:szCs w:val="24"/>
          <w:lang w:val="en-GB" w:eastAsia="en-GB"/>
          <w14:ligatures w14:val="standardContextual"/>
        </w:rPr>
      </w:pPr>
      <w:hyperlink w:anchor="_Toc208587304" w:history="1">
        <w:r w:rsidRPr="00ED0BA4">
          <w:rPr>
            <w:rStyle w:val="Lienhypertexte"/>
            <w:noProof/>
          </w:rPr>
          <w:t>6.1.1 Critères Inclusion</w:t>
        </w:r>
        <w:r>
          <w:rPr>
            <w:noProof/>
            <w:webHidden/>
          </w:rPr>
          <w:tab/>
        </w:r>
        <w:r>
          <w:rPr>
            <w:noProof/>
            <w:webHidden/>
          </w:rPr>
          <w:fldChar w:fldCharType="begin"/>
        </w:r>
        <w:r>
          <w:rPr>
            <w:noProof/>
            <w:webHidden/>
          </w:rPr>
          <w:instrText xml:space="preserve"> PAGEREF _Toc208587304 \h </w:instrText>
        </w:r>
        <w:r>
          <w:rPr>
            <w:noProof/>
            <w:webHidden/>
          </w:rPr>
        </w:r>
        <w:r>
          <w:rPr>
            <w:noProof/>
            <w:webHidden/>
          </w:rPr>
          <w:fldChar w:fldCharType="separate"/>
        </w:r>
        <w:r w:rsidR="00CD01BF">
          <w:rPr>
            <w:noProof/>
            <w:webHidden/>
          </w:rPr>
          <w:t>19</w:t>
        </w:r>
        <w:r>
          <w:rPr>
            <w:noProof/>
            <w:webHidden/>
          </w:rPr>
          <w:fldChar w:fldCharType="end"/>
        </w:r>
      </w:hyperlink>
    </w:p>
    <w:p w14:paraId="53E72C9F" w14:textId="05B2381B" w:rsidR="00726938" w:rsidRDefault="00726938">
      <w:pPr>
        <w:pStyle w:val="TM3"/>
        <w:rPr>
          <w:rFonts w:asciiTheme="minorHAnsi" w:eastAsiaTheme="minorEastAsia" w:hAnsiTheme="minorHAnsi" w:cstheme="minorBidi"/>
          <w:i w:val="0"/>
          <w:iCs w:val="0"/>
          <w:noProof/>
          <w:kern w:val="2"/>
          <w:sz w:val="24"/>
          <w:szCs w:val="24"/>
          <w:lang w:val="en-GB" w:eastAsia="en-GB"/>
          <w14:ligatures w14:val="standardContextual"/>
        </w:rPr>
      </w:pPr>
      <w:hyperlink w:anchor="_Toc208587305" w:history="1">
        <w:r w:rsidRPr="00ED0BA4">
          <w:rPr>
            <w:rStyle w:val="Lienhypertexte"/>
            <w:noProof/>
          </w:rPr>
          <w:t>6.1.2 Critères Exclusion</w:t>
        </w:r>
        <w:r>
          <w:rPr>
            <w:noProof/>
            <w:webHidden/>
          </w:rPr>
          <w:tab/>
        </w:r>
        <w:r>
          <w:rPr>
            <w:noProof/>
            <w:webHidden/>
          </w:rPr>
          <w:fldChar w:fldCharType="begin"/>
        </w:r>
        <w:r>
          <w:rPr>
            <w:noProof/>
            <w:webHidden/>
          </w:rPr>
          <w:instrText xml:space="preserve"> PAGEREF _Toc208587305 \h </w:instrText>
        </w:r>
        <w:r>
          <w:rPr>
            <w:noProof/>
            <w:webHidden/>
          </w:rPr>
        </w:r>
        <w:r>
          <w:rPr>
            <w:noProof/>
            <w:webHidden/>
          </w:rPr>
          <w:fldChar w:fldCharType="separate"/>
        </w:r>
        <w:r w:rsidR="00CD01BF">
          <w:rPr>
            <w:noProof/>
            <w:webHidden/>
          </w:rPr>
          <w:t>19</w:t>
        </w:r>
        <w:r>
          <w:rPr>
            <w:noProof/>
            <w:webHidden/>
          </w:rPr>
          <w:fldChar w:fldCharType="end"/>
        </w:r>
      </w:hyperlink>
    </w:p>
    <w:p w14:paraId="66A7AB2C" w14:textId="41AD531B" w:rsidR="00726938" w:rsidRDefault="00726938">
      <w:pPr>
        <w:pStyle w:val="TM3"/>
        <w:rPr>
          <w:rFonts w:asciiTheme="minorHAnsi" w:eastAsiaTheme="minorEastAsia" w:hAnsiTheme="minorHAnsi" w:cstheme="minorBidi"/>
          <w:i w:val="0"/>
          <w:iCs w:val="0"/>
          <w:noProof/>
          <w:kern w:val="2"/>
          <w:sz w:val="24"/>
          <w:szCs w:val="24"/>
          <w:lang w:val="en-GB" w:eastAsia="en-GB"/>
          <w14:ligatures w14:val="standardContextual"/>
        </w:rPr>
      </w:pPr>
      <w:hyperlink w:anchor="_Toc208587306" w:history="1">
        <w:r w:rsidRPr="00ED0BA4">
          <w:rPr>
            <w:rStyle w:val="Lienhypertexte"/>
            <w:noProof/>
          </w:rPr>
          <w:t>6.1.3 Retrait de l’étude</w:t>
        </w:r>
        <w:r>
          <w:rPr>
            <w:noProof/>
            <w:webHidden/>
          </w:rPr>
          <w:tab/>
        </w:r>
        <w:r>
          <w:rPr>
            <w:noProof/>
            <w:webHidden/>
          </w:rPr>
          <w:fldChar w:fldCharType="begin"/>
        </w:r>
        <w:r>
          <w:rPr>
            <w:noProof/>
            <w:webHidden/>
          </w:rPr>
          <w:instrText xml:space="preserve"> PAGEREF _Toc208587306 \h </w:instrText>
        </w:r>
        <w:r>
          <w:rPr>
            <w:noProof/>
            <w:webHidden/>
          </w:rPr>
        </w:r>
        <w:r>
          <w:rPr>
            <w:noProof/>
            <w:webHidden/>
          </w:rPr>
          <w:fldChar w:fldCharType="separate"/>
        </w:r>
        <w:r w:rsidR="00CD01BF">
          <w:rPr>
            <w:noProof/>
            <w:webHidden/>
          </w:rPr>
          <w:t>19</w:t>
        </w:r>
        <w:r>
          <w:rPr>
            <w:noProof/>
            <w:webHidden/>
          </w:rPr>
          <w:fldChar w:fldCharType="end"/>
        </w:r>
      </w:hyperlink>
    </w:p>
    <w:p w14:paraId="495EA7E7" w14:textId="646527D7" w:rsidR="00726938" w:rsidRDefault="00726938">
      <w:pPr>
        <w:pStyle w:val="TM2"/>
        <w:rPr>
          <w:rFonts w:asciiTheme="minorHAnsi" w:eastAsiaTheme="minorEastAsia" w:hAnsiTheme="minorHAnsi" w:cstheme="minorBidi"/>
          <w:smallCaps w:val="0"/>
          <w:noProof/>
          <w:kern w:val="2"/>
          <w:sz w:val="24"/>
          <w:szCs w:val="24"/>
          <w:lang w:val="en-GB" w:eastAsia="en-GB"/>
          <w14:ligatures w14:val="standardContextual"/>
        </w:rPr>
      </w:pPr>
      <w:hyperlink w:anchor="_Toc208587307" w:history="1">
        <w:r w:rsidRPr="00ED0BA4">
          <w:rPr>
            <w:rStyle w:val="Lienhypertexte"/>
            <w:noProof/>
          </w:rPr>
          <w:t>Procédures de l’étude</w:t>
        </w:r>
        <w:r>
          <w:rPr>
            <w:noProof/>
            <w:webHidden/>
          </w:rPr>
          <w:tab/>
        </w:r>
        <w:r>
          <w:rPr>
            <w:noProof/>
            <w:webHidden/>
          </w:rPr>
          <w:fldChar w:fldCharType="begin"/>
        </w:r>
        <w:r>
          <w:rPr>
            <w:noProof/>
            <w:webHidden/>
          </w:rPr>
          <w:instrText xml:space="preserve"> PAGEREF _Toc208587307 \h </w:instrText>
        </w:r>
        <w:r>
          <w:rPr>
            <w:noProof/>
            <w:webHidden/>
          </w:rPr>
        </w:r>
        <w:r>
          <w:rPr>
            <w:noProof/>
            <w:webHidden/>
          </w:rPr>
          <w:fldChar w:fldCharType="separate"/>
        </w:r>
        <w:r w:rsidR="00CD01BF">
          <w:rPr>
            <w:noProof/>
            <w:webHidden/>
          </w:rPr>
          <w:t>19</w:t>
        </w:r>
        <w:r>
          <w:rPr>
            <w:noProof/>
            <w:webHidden/>
          </w:rPr>
          <w:fldChar w:fldCharType="end"/>
        </w:r>
      </w:hyperlink>
    </w:p>
    <w:p w14:paraId="4F5C187E" w14:textId="4804824A" w:rsidR="00726938" w:rsidRDefault="00726938">
      <w:pPr>
        <w:pStyle w:val="TM3"/>
        <w:rPr>
          <w:rFonts w:asciiTheme="minorHAnsi" w:eastAsiaTheme="minorEastAsia" w:hAnsiTheme="minorHAnsi" w:cstheme="minorBidi"/>
          <w:i w:val="0"/>
          <w:iCs w:val="0"/>
          <w:noProof/>
          <w:kern w:val="2"/>
          <w:sz w:val="24"/>
          <w:szCs w:val="24"/>
          <w:lang w:val="en-GB" w:eastAsia="en-GB"/>
          <w14:ligatures w14:val="standardContextual"/>
        </w:rPr>
      </w:pPr>
      <w:hyperlink w:anchor="_Toc208587308" w:history="1">
        <w:r w:rsidRPr="00ED0BA4">
          <w:rPr>
            <w:rStyle w:val="Lienhypertexte"/>
            <w:noProof/>
          </w:rPr>
          <w:t>6.2.1 Recrutement :</w:t>
        </w:r>
        <w:r>
          <w:rPr>
            <w:noProof/>
            <w:webHidden/>
          </w:rPr>
          <w:tab/>
        </w:r>
        <w:r>
          <w:rPr>
            <w:noProof/>
            <w:webHidden/>
          </w:rPr>
          <w:fldChar w:fldCharType="begin"/>
        </w:r>
        <w:r>
          <w:rPr>
            <w:noProof/>
            <w:webHidden/>
          </w:rPr>
          <w:instrText xml:space="preserve"> PAGEREF _Toc208587308 \h </w:instrText>
        </w:r>
        <w:r>
          <w:rPr>
            <w:noProof/>
            <w:webHidden/>
          </w:rPr>
        </w:r>
        <w:r>
          <w:rPr>
            <w:noProof/>
            <w:webHidden/>
          </w:rPr>
          <w:fldChar w:fldCharType="separate"/>
        </w:r>
        <w:r w:rsidR="00CD01BF">
          <w:rPr>
            <w:noProof/>
            <w:webHidden/>
          </w:rPr>
          <w:t>19</w:t>
        </w:r>
        <w:r>
          <w:rPr>
            <w:noProof/>
            <w:webHidden/>
          </w:rPr>
          <w:fldChar w:fldCharType="end"/>
        </w:r>
      </w:hyperlink>
    </w:p>
    <w:p w14:paraId="1B246FDE" w14:textId="5DF34D65" w:rsidR="00726938" w:rsidRDefault="00726938">
      <w:pPr>
        <w:pStyle w:val="TM3"/>
        <w:rPr>
          <w:rFonts w:asciiTheme="minorHAnsi" w:eastAsiaTheme="minorEastAsia" w:hAnsiTheme="minorHAnsi" w:cstheme="minorBidi"/>
          <w:i w:val="0"/>
          <w:iCs w:val="0"/>
          <w:noProof/>
          <w:kern w:val="2"/>
          <w:sz w:val="24"/>
          <w:szCs w:val="24"/>
          <w:lang w:val="en-GB" w:eastAsia="en-GB"/>
          <w14:ligatures w14:val="standardContextual"/>
        </w:rPr>
      </w:pPr>
      <w:hyperlink w:anchor="_Toc208587309" w:history="1">
        <w:r w:rsidRPr="00ED0BA4">
          <w:rPr>
            <w:rStyle w:val="Lienhypertexte"/>
            <w:noProof/>
          </w:rPr>
          <w:t>6.2.2 Recueil de consentement</w:t>
        </w:r>
        <w:r>
          <w:rPr>
            <w:noProof/>
            <w:webHidden/>
          </w:rPr>
          <w:tab/>
        </w:r>
        <w:r>
          <w:rPr>
            <w:noProof/>
            <w:webHidden/>
          </w:rPr>
          <w:fldChar w:fldCharType="begin"/>
        </w:r>
        <w:r>
          <w:rPr>
            <w:noProof/>
            <w:webHidden/>
          </w:rPr>
          <w:instrText xml:space="preserve"> PAGEREF _Toc208587309 \h </w:instrText>
        </w:r>
        <w:r>
          <w:rPr>
            <w:noProof/>
            <w:webHidden/>
          </w:rPr>
        </w:r>
        <w:r>
          <w:rPr>
            <w:noProof/>
            <w:webHidden/>
          </w:rPr>
          <w:fldChar w:fldCharType="separate"/>
        </w:r>
        <w:r w:rsidR="00CD01BF">
          <w:rPr>
            <w:noProof/>
            <w:webHidden/>
          </w:rPr>
          <w:t>20</w:t>
        </w:r>
        <w:r>
          <w:rPr>
            <w:noProof/>
            <w:webHidden/>
          </w:rPr>
          <w:fldChar w:fldCharType="end"/>
        </w:r>
      </w:hyperlink>
    </w:p>
    <w:p w14:paraId="5FE4662C" w14:textId="75011824" w:rsidR="00726938" w:rsidRDefault="00726938">
      <w:pPr>
        <w:pStyle w:val="TM3"/>
        <w:rPr>
          <w:rFonts w:asciiTheme="minorHAnsi" w:eastAsiaTheme="minorEastAsia" w:hAnsiTheme="minorHAnsi" w:cstheme="minorBidi"/>
          <w:i w:val="0"/>
          <w:iCs w:val="0"/>
          <w:noProof/>
          <w:kern w:val="2"/>
          <w:sz w:val="24"/>
          <w:szCs w:val="24"/>
          <w:lang w:val="en-GB" w:eastAsia="en-GB"/>
          <w14:ligatures w14:val="standardContextual"/>
        </w:rPr>
      </w:pPr>
      <w:hyperlink w:anchor="_Toc208587310" w:history="1">
        <w:r w:rsidRPr="00ED0BA4">
          <w:rPr>
            <w:rStyle w:val="Lienhypertexte"/>
            <w:noProof/>
          </w:rPr>
          <w:t>6.2.3 Visites</w:t>
        </w:r>
        <w:r>
          <w:rPr>
            <w:noProof/>
            <w:webHidden/>
          </w:rPr>
          <w:tab/>
        </w:r>
        <w:r>
          <w:rPr>
            <w:noProof/>
            <w:webHidden/>
          </w:rPr>
          <w:fldChar w:fldCharType="begin"/>
        </w:r>
        <w:r>
          <w:rPr>
            <w:noProof/>
            <w:webHidden/>
          </w:rPr>
          <w:instrText xml:space="preserve"> PAGEREF _Toc208587310 \h </w:instrText>
        </w:r>
        <w:r>
          <w:rPr>
            <w:noProof/>
            <w:webHidden/>
          </w:rPr>
        </w:r>
        <w:r>
          <w:rPr>
            <w:noProof/>
            <w:webHidden/>
          </w:rPr>
          <w:fldChar w:fldCharType="separate"/>
        </w:r>
        <w:r w:rsidR="00CD01BF">
          <w:rPr>
            <w:noProof/>
            <w:webHidden/>
          </w:rPr>
          <w:t>20</w:t>
        </w:r>
        <w:r>
          <w:rPr>
            <w:noProof/>
            <w:webHidden/>
          </w:rPr>
          <w:fldChar w:fldCharType="end"/>
        </w:r>
      </w:hyperlink>
    </w:p>
    <w:p w14:paraId="58308D9C" w14:textId="3F1BF321" w:rsidR="00726938" w:rsidRDefault="00726938">
      <w:pPr>
        <w:pStyle w:val="TM3"/>
        <w:rPr>
          <w:rFonts w:asciiTheme="minorHAnsi" w:eastAsiaTheme="minorEastAsia" w:hAnsiTheme="minorHAnsi" w:cstheme="minorBidi"/>
          <w:i w:val="0"/>
          <w:iCs w:val="0"/>
          <w:noProof/>
          <w:kern w:val="2"/>
          <w:sz w:val="24"/>
          <w:szCs w:val="24"/>
          <w:lang w:val="en-GB" w:eastAsia="en-GB"/>
          <w14:ligatures w14:val="standardContextual"/>
        </w:rPr>
      </w:pPr>
      <w:hyperlink w:anchor="_Toc208587311" w:history="1">
        <w:r w:rsidRPr="00ED0BA4">
          <w:rPr>
            <w:rStyle w:val="Lienhypertexte"/>
            <w:noProof/>
          </w:rPr>
          <w:t>6.2.4 Tests de laboratoire</w:t>
        </w:r>
        <w:r>
          <w:rPr>
            <w:noProof/>
            <w:webHidden/>
          </w:rPr>
          <w:tab/>
        </w:r>
        <w:r>
          <w:rPr>
            <w:noProof/>
            <w:webHidden/>
          </w:rPr>
          <w:fldChar w:fldCharType="begin"/>
        </w:r>
        <w:r>
          <w:rPr>
            <w:noProof/>
            <w:webHidden/>
          </w:rPr>
          <w:instrText xml:space="preserve"> PAGEREF _Toc208587311 \h </w:instrText>
        </w:r>
        <w:r>
          <w:rPr>
            <w:noProof/>
            <w:webHidden/>
          </w:rPr>
        </w:r>
        <w:r>
          <w:rPr>
            <w:noProof/>
            <w:webHidden/>
          </w:rPr>
          <w:fldChar w:fldCharType="separate"/>
        </w:r>
        <w:r w:rsidR="00CD01BF">
          <w:rPr>
            <w:noProof/>
            <w:webHidden/>
          </w:rPr>
          <w:t>21</w:t>
        </w:r>
        <w:r>
          <w:rPr>
            <w:noProof/>
            <w:webHidden/>
          </w:rPr>
          <w:fldChar w:fldCharType="end"/>
        </w:r>
      </w:hyperlink>
    </w:p>
    <w:p w14:paraId="59B57B87" w14:textId="110A0199" w:rsidR="00726938" w:rsidRPr="00EF5025" w:rsidRDefault="00726938">
      <w:pPr>
        <w:pStyle w:val="TM2"/>
        <w:rPr>
          <w:rFonts w:asciiTheme="minorHAnsi" w:eastAsiaTheme="minorEastAsia" w:hAnsiTheme="minorHAnsi" w:cstheme="minorBidi"/>
          <w:smallCaps w:val="0"/>
          <w:noProof/>
          <w:kern w:val="2"/>
          <w:sz w:val="24"/>
          <w:szCs w:val="24"/>
          <w:lang w:val="en-GB" w:eastAsia="en-GB"/>
          <w14:ligatures w14:val="standardContextual"/>
        </w:rPr>
      </w:pPr>
      <w:hyperlink w:anchor="_Toc208587312" w:history="1">
        <w:r w:rsidRPr="00EF5025">
          <w:rPr>
            <w:rStyle w:val="Lienhypertexte"/>
            <w:noProof/>
          </w:rPr>
          <w:t>Confidentialité et traitement des données</w:t>
        </w:r>
        <w:r w:rsidRPr="00EF5025">
          <w:rPr>
            <w:noProof/>
            <w:webHidden/>
          </w:rPr>
          <w:tab/>
        </w:r>
        <w:r w:rsidRPr="00EF5025">
          <w:rPr>
            <w:noProof/>
            <w:webHidden/>
          </w:rPr>
          <w:fldChar w:fldCharType="begin"/>
        </w:r>
        <w:r w:rsidRPr="00EF5025">
          <w:rPr>
            <w:noProof/>
            <w:webHidden/>
          </w:rPr>
          <w:instrText xml:space="preserve"> PAGEREF _Toc208587312 \h </w:instrText>
        </w:r>
        <w:r w:rsidRPr="00EF5025">
          <w:rPr>
            <w:noProof/>
            <w:webHidden/>
          </w:rPr>
        </w:r>
        <w:r w:rsidRPr="00EF5025">
          <w:rPr>
            <w:noProof/>
            <w:webHidden/>
          </w:rPr>
          <w:fldChar w:fldCharType="separate"/>
        </w:r>
        <w:r w:rsidR="00CD01BF">
          <w:rPr>
            <w:noProof/>
            <w:webHidden/>
          </w:rPr>
          <w:t>22</w:t>
        </w:r>
        <w:r w:rsidRPr="00EF5025">
          <w:rPr>
            <w:noProof/>
            <w:webHidden/>
          </w:rPr>
          <w:fldChar w:fldCharType="end"/>
        </w:r>
      </w:hyperlink>
    </w:p>
    <w:p w14:paraId="2250CC6D" w14:textId="42000852" w:rsidR="00726938" w:rsidRDefault="00726938">
      <w:pPr>
        <w:pStyle w:val="TM2"/>
        <w:rPr>
          <w:rFonts w:asciiTheme="minorHAnsi" w:eastAsiaTheme="minorEastAsia" w:hAnsiTheme="minorHAnsi" w:cstheme="minorBidi"/>
          <w:smallCaps w:val="0"/>
          <w:noProof/>
          <w:kern w:val="2"/>
          <w:sz w:val="24"/>
          <w:szCs w:val="24"/>
          <w:lang w:val="en-GB" w:eastAsia="en-GB"/>
          <w14:ligatures w14:val="standardContextual"/>
        </w:rPr>
      </w:pPr>
      <w:hyperlink w:anchor="_Toc208587313" w:history="1">
        <w:r w:rsidRPr="00EF5025">
          <w:rPr>
            <w:rStyle w:val="Lienhypertexte"/>
            <w:noProof/>
          </w:rPr>
          <w:t>Analyses statistiques</w:t>
        </w:r>
        <w:r w:rsidRPr="00EF5025">
          <w:rPr>
            <w:noProof/>
            <w:webHidden/>
          </w:rPr>
          <w:tab/>
        </w:r>
        <w:r w:rsidRPr="00EF5025">
          <w:rPr>
            <w:noProof/>
            <w:webHidden/>
          </w:rPr>
          <w:fldChar w:fldCharType="begin"/>
        </w:r>
        <w:r w:rsidRPr="00EF5025">
          <w:rPr>
            <w:noProof/>
            <w:webHidden/>
          </w:rPr>
          <w:instrText xml:space="preserve"> PAGEREF _Toc208587313 \h </w:instrText>
        </w:r>
        <w:r w:rsidRPr="00EF5025">
          <w:rPr>
            <w:noProof/>
            <w:webHidden/>
          </w:rPr>
        </w:r>
        <w:r w:rsidRPr="00EF5025">
          <w:rPr>
            <w:noProof/>
            <w:webHidden/>
          </w:rPr>
          <w:fldChar w:fldCharType="separate"/>
        </w:r>
        <w:r w:rsidR="00CD01BF">
          <w:rPr>
            <w:noProof/>
            <w:webHidden/>
          </w:rPr>
          <w:t>23</w:t>
        </w:r>
        <w:r w:rsidRPr="00EF5025">
          <w:rPr>
            <w:noProof/>
            <w:webHidden/>
          </w:rPr>
          <w:fldChar w:fldCharType="end"/>
        </w:r>
      </w:hyperlink>
    </w:p>
    <w:p w14:paraId="10BF3809" w14:textId="7FFC3EEC" w:rsidR="00726938" w:rsidRDefault="00726938">
      <w:pPr>
        <w:pStyle w:val="TM2"/>
        <w:rPr>
          <w:rFonts w:asciiTheme="minorHAnsi" w:eastAsiaTheme="minorEastAsia" w:hAnsiTheme="minorHAnsi" w:cstheme="minorBidi"/>
          <w:smallCaps w:val="0"/>
          <w:noProof/>
          <w:kern w:val="2"/>
          <w:sz w:val="24"/>
          <w:szCs w:val="24"/>
          <w:lang w:val="en-GB" w:eastAsia="en-GB"/>
          <w14:ligatures w14:val="standardContextual"/>
        </w:rPr>
      </w:pPr>
      <w:hyperlink w:anchor="_Toc208587314" w:history="1">
        <w:r w:rsidRPr="00ED0BA4">
          <w:rPr>
            <w:rStyle w:val="Lienhypertexte"/>
            <w:noProof/>
          </w:rPr>
          <w:t>Amendements de Protocole</w:t>
        </w:r>
        <w:r>
          <w:rPr>
            <w:noProof/>
            <w:webHidden/>
          </w:rPr>
          <w:tab/>
        </w:r>
        <w:r>
          <w:rPr>
            <w:noProof/>
            <w:webHidden/>
          </w:rPr>
          <w:fldChar w:fldCharType="begin"/>
        </w:r>
        <w:r>
          <w:rPr>
            <w:noProof/>
            <w:webHidden/>
          </w:rPr>
          <w:instrText xml:space="preserve"> PAGEREF _Toc208587314 \h </w:instrText>
        </w:r>
        <w:r>
          <w:rPr>
            <w:noProof/>
            <w:webHidden/>
          </w:rPr>
        </w:r>
        <w:r>
          <w:rPr>
            <w:noProof/>
            <w:webHidden/>
          </w:rPr>
          <w:fldChar w:fldCharType="separate"/>
        </w:r>
        <w:r w:rsidR="00CD01BF">
          <w:rPr>
            <w:noProof/>
            <w:webHidden/>
          </w:rPr>
          <w:t>23</w:t>
        </w:r>
        <w:r>
          <w:rPr>
            <w:noProof/>
            <w:webHidden/>
          </w:rPr>
          <w:fldChar w:fldCharType="end"/>
        </w:r>
      </w:hyperlink>
    </w:p>
    <w:p w14:paraId="12D55ADC" w14:textId="217A6A7D" w:rsidR="00726938" w:rsidRDefault="00726938">
      <w:pPr>
        <w:pStyle w:val="TM1"/>
        <w:rPr>
          <w:rFonts w:asciiTheme="minorHAnsi" w:eastAsiaTheme="minorEastAsia" w:hAnsiTheme="minorHAnsi" w:cstheme="minorBidi"/>
          <w:b w:val="0"/>
          <w:bCs w:val="0"/>
          <w:caps w:val="0"/>
          <w:kern w:val="2"/>
          <w:sz w:val="24"/>
          <w:szCs w:val="24"/>
          <w:lang w:val="en-GB" w:eastAsia="en-GB"/>
          <w14:ligatures w14:val="standardContextual"/>
        </w:rPr>
      </w:pPr>
      <w:hyperlink w:anchor="_Toc208587315" w:history="1">
        <w:r w:rsidRPr="00ED0BA4">
          <w:rPr>
            <w:rStyle w:val="Lienhypertexte"/>
            <w:lang w:val="fr-BE"/>
          </w:rPr>
          <w:t>7.</w:t>
        </w:r>
        <w:r>
          <w:rPr>
            <w:rFonts w:asciiTheme="minorHAnsi" w:eastAsiaTheme="minorEastAsia" w:hAnsiTheme="minorHAnsi" w:cstheme="minorBidi"/>
            <w:b w:val="0"/>
            <w:bCs w:val="0"/>
            <w:caps w:val="0"/>
            <w:kern w:val="2"/>
            <w:sz w:val="24"/>
            <w:szCs w:val="24"/>
            <w:lang w:val="en-GB" w:eastAsia="en-GB"/>
            <w14:ligatures w14:val="standardContextual"/>
          </w:rPr>
          <w:tab/>
        </w:r>
        <w:r w:rsidRPr="00ED0BA4">
          <w:rPr>
            <w:rStyle w:val="Lienhypertexte"/>
            <w:lang w:val="fr-BE"/>
          </w:rPr>
          <w:t>Déviations de Protocole</w:t>
        </w:r>
        <w:r>
          <w:rPr>
            <w:webHidden/>
          </w:rPr>
          <w:tab/>
        </w:r>
        <w:r>
          <w:rPr>
            <w:webHidden/>
          </w:rPr>
          <w:fldChar w:fldCharType="begin"/>
        </w:r>
        <w:r>
          <w:rPr>
            <w:webHidden/>
          </w:rPr>
          <w:instrText xml:space="preserve"> PAGEREF _Toc208587315 \h </w:instrText>
        </w:r>
        <w:r>
          <w:rPr>
            <w:webHidden/>
          </w:rPr>
        </w:r>
        <w:r>
          <w:rPr>
            <w:webHidden/>
          </w:rPr>
          <w:fldChar w:fldCharType="separate"/>
        </w:r>
        <w:r w:rsidR="00CD01BF">
          <w:rPr>
            <w:webHidden/>
          </w:rPr>
          <w:t>24</w:t>
        </w:r>
        <w:r>
          <w:rPr>
            <w:webHidden/>
          </w:rPr>
          <w:fldChar w:fldCharType="end"/>
        </w:r>
      </w:hyperlink>
    </w:p>
    <w:p w14:paraId="1E0B5622" w14:textId="5F9AA2A5" w:rsidR="00726938" w:rsidRDefault="00726938">
      <w:pPr>
        <w:pStyle w:val="TM1"/>
        <w:rPr>
          <w:rFonts w:asciiTheme="minorHAnsi" w:eastAsiaTheme="minorEastAsia" w:hAnsiTheme="minorHAnsi" w:cstheme="minorBidi"/>
          <w:b w:val="0"/>
          <w:bCs w:val="0"/>
          <w:caps w:val="0"/>
          <w:kern w:val="2"/>
          <w:sz w:val="24"/>
          <w:szCs w:val="24"/>
          <w:lang w:val="en-GB" w:eastAsia="en-GB"/>
          <w14:ligatures w14:val="standardContextual"/>
        </w:rPr>
      </w:pPr>
      <w:hyperlink w:anchor="_Toc208587316" w:history="1">
        <w:r w:rsidRPr="00ED0BA4">
          <w:rPr>
            <w:rStyle w:val="Lienhypertexte"/>
            <w:lang w:val="fr-BE"/>
          </w:rPr>
          <w:t>8.</w:t>
        </w:r>
        <w:r>
          <w:rPr>
            <w:rFonts w:asciiTheme="minorHAnsi" w:eastAsiaTheme="minorEastAsia" w:hAnsiTheme="minorHAnsi" w:cstheme="minorBidi"/>
            <w:b w:val="0"/>
            <w:bCs w:val="0"/>
            <w:caps w:val="0"/>
            <w:kern w:val="2"/>
            <w:sz w:val="24"/>
            <w:szCs w:val="24"/>
            <w:lang w:val="en-GB" w:eastAsia="en-GB"/>
            <w14:ligatures w14:val="standardContextual"/>
          </w:rPr>
          <w:tab/>
        </w:r>
        <w:r w:rsidRPr="00ED0BA4">
          <w:rPr>
            <w:rStyle w:val="Lienhypertexte"/>
            <w:lang w:val="fr-BE"/>
          </w:rPr>
          <w:t>Responsabilités en matière de gestion des données</w:t>
        </w:r>
        <w:r>
          <w:rPr>
            <w:webHidden/>
          </w:rPr>
          <w:tab/>
        </w:r>
        <w:r>
          <w:rPr>
            <w:webHidden/>
          </w:rPr>
          <w:fldChar w:fldCharType="begin"/>
        </w:r>
        <w:r>
          <w:rPr>
            <w:webHidden/>
          </w:rPr>
          <w:instrText xml:space="preserve"> PAGEREF _Toc208587316 \h </w:instrText>
        </w:r>
        <w:r>
          <w:rPr>
            <w:webHidden/>
          </w:rPr>
        </w:r>
        <w:r>
          <w:rPr>
            <w:webHidden/>
          </w:rPr>
          <w:fldChar w:fldCharType="separate"/>
        </w:r>
        <w:r w:rsidR="00CD01BF">
          <w:rPr>
            <w:webHidden/>
          </w:rPr>
          <w:t>25</w:t>
        </w:r>
        <w:r>
          <w:rPr>
            <w:webHidden/>
          </w:rPr>
          <w:fldChar w:fldCharType="end"/>
        </w:r>
      </w:hyperlink>
    </w:p>
    <w:p w14:paraId="33F41046" w14:textId="242A9D62" w:rsidR="00726938" w:rsidRDefault="00726938">
      <w:pPr>
        <w:pStyle w:val="TM1"/>
        <w:rPr>
          <w:rFonts w:asciiTheme="minorHAnsi" w:eastAsiaTheme="minorEastAsia" w:hAnsiTheme="minorHAnsi" w:cstheme="minorBidi"/>
          <w:b w:val="0"/>
          <w:bCs w:val="0"/>
          <w:caps w:val="0"/>
          <w:kern w:val="2"/>
          <w:sz w:val="24"/>
          <w:szCs w:val="24"/>
          <w:lang w:val="en-GB" w:eastAsia="en-GB"/>
          <w14:ligatures w14:val="standardContextual"/>
        </w:rPr>
      </w:pPr>
      <w:hyperlink w:anchor="_Toc208587317" w:history="1">
        <w:r w:rsidRPr="00ED0BA4">
          <w:rPr>
            <w:rStyle w:val="Lienhypertexte"/>
          </w:rPr>
          <w:t>9.</w:t>
        </w:r>
        <w:r>
          <w:rPr>
            <w:rFonts w:asciiTheme="minorHAnsi" w:eastAsiaTheme="minorEastAsia" w:hAnsiTheme="minorHAnsi" w:cstheme="minorBidi"/>
            <w:b w:val="0"/>
            <w:bCs w:val="0"/>
            <w:caps w:val="0"/>
            <w:kern w:val="2"/>
            <w:sz w:val="24"/>
            <w:szCs w:val="24"/>
            <w:lang w:val="en-GB" w:eastAsia="en-GB"/>
            <w14:ligatures w14:val="standardContextual"/>
          </w:rPr>
          <w:tab/>
        </w:r>
        <w:r w:rsidRPr="00ED0BA4">
          <w:rPr>
            <w:rStyle w:val="Lienhypertexte"/>
          </w:rPr>
          <w:t>Assurance / Contrats</w:t>
        </w:r>
        <w:r>
          <w:rPr>
            <w:webHidden/>
          </w:rPr>
          <w:tab/>
        </w:r>
        <w:r>
          <w:rPr>
            <w:webHidden/>
          </w:rPr>
          <w:fldChar w:fldCharType="begin"/>
        </w:r>
        <w:r>
          <w:rPr>
            <w:webHidden/>
          </w:rPr>
          <w:instrText xml:space="preserve"> PAGEREF _Toc208587317 \h </w:instrText>
        </w:r>
        <w:r>
          <w:rPr>
            <w:webHidden/>
          </w:rPr>
        </w:r>
        <w:r>
          <w:rPr>
            <w:webHidden/>
          </w:rPr>
          <w:fldChar w:fldCharType="separate"/>
        </w:r>
        <w:r w:rsidR="00CD01BF">
          <w:rPr>
            <w:webHidden/>
          </w:rPr>
          <w:t>26</w:t>
        </w:r>
        <w:r>
          <w:rPr>
            <w:webHidden/>
          </w:rPr>
          <w:fldChar w:fldCharType="end"/>
        </w:r>
      </w:hyperlink>
    </w:p>
    <w:p w14:paraId="35211091" w14:textId="035809D6" w:rsidR="00726938" w:rsidRDefault="00726938">
      <w:pPr>
        <w:pStyle w:val="TM2"/>
        <w:rPr>
          <w:rFonts w:asciiTheme="minorHAnsi" w:eastAsiaTheme="minorEastAsia" w:hAnsiTheme="minorHAnsi" w:cstheme="minorBidi"/>
          <w:smallCaps w:val="0"/>
          <w:noProof/>
          <w:kern w:val="2"/>
          <w:sz w:val="24"/>
          <w:szCs w:val="24"/>
          <w:lang w:val="en-GB" w:eastAsia="en-GB"/>
          <w14:ligatures w14:val="standardContextual"/>
        </w:rPr>
      </w:pPr>
      <w:hyperlink w:anchor="_Toc208587318" w:history="1">
        <w:r w:rsidRPr="00ED0BA4">
          <w:rPr>
            <w:rStyle w:val="Lienhypertexte"/>
            <w:noProof/>
          </w:rPr>
          <w:t>Assurance sans faute (Loi du 7 Mai 2004)</w:t>
        </w:r>
        <w:r>
          <w:rPr>
            <w:noProof/>
            <w:webHidden/>
          </w:rPr>
          <w:tab/>
        </w:r>
        <w:r>
          <w:rPr>
            <w:noProof/>
            <w:webHidden/>
          </w:rPr>
          <w:fldChar w:fldCharType="begin"/>
        </w:r>
        <w:r>
          <w:rPr>
            <w:noProof/>
            <w:webHidden/>
          </w:rPr>
          <w:instrText xml:space="preserve"> PAGEREF _Toc208587318 \h </w:instrText>
        </w:r>
        <w:r>
          <w:rPr>
            <w:noProof/>
            <w:webHidden/>
          </w:rPr>
        </w:r>
        <w:r>
          <w:rPr>
            <w:noProof/>
            <w:webHidden/>
          </w:rPr>
          <w:fldChar w:fldCharType="separate"/>
        </w:r>
        <w:r w:rsidR="00CD01BF">
          <w:rPr>
            <w:noProof/>
            <w:webHidden/>
          </w:rPr>
          <w:t>26</w:t>
        </w:r>
        <w:r>
          <w:rPr>
            <w:noProof/>
            <w:webHidden/>
          </w:rPr>
          <w:fldChar w:fldCharType="end"/>
        </w:r>
      </w:hyperlink>
    </w:p>
    <w:p w14:paraId="50855AEC" w14:textId="77B67CDB" w:rsidR="00726938" w:rsidRDefault="00726938">
      <w:pPr>
        <w:pStyle w:val="TM2"/>
        <w:rPr>
          <w:rFonts w:asciiTheme="minorHAnsi" w:eastAsiaTheme="minorEastAsia" w:hAnsiTheme="minorHAnsi" w:cstheme="minorBidi"/>
          <w:smallCaps w:val="0"/>
          <w:noProof/>
          <w:kern w:val="2"/>
          <w:sz w:val="24"/>
          <w:szCs w:val="24"/>
          <w:lang w:val="en-GB" w:eastAsia="en-GB"/>
          <w14:ligatures w14:val="standardContextual"/>
        </w:rPr>
      </w:pPr>
      <w:hyperlink w:anchor="_Toc208587319" w:history="1">
        <w:r w:rsidRPr="00ED0BA4">
          <w:rPr>
            <w:rStyle w:val="Lienhypertexte"/>
            <w:noProof/>
          </w:rPr>
          <w:t>Convention de collaboration ou contrat entre les parties collaborant à la recherche</w:t>
        </w:r>
        <w:r>
          <w:rPr>
            <w:noProof/>
            <w:webHidden/>
          </w:rPr>
          <w:tab/>
        </w:r>
        <w:r>
          <w:rPr>
            <w:noProof/>
            <w:webHidden/>
          </w:rPr>
          <w:fldChar w:fldCharType="begin"/>
        </w:r>
        <w:r>
          <w:rPr>
            <w:noProof/>
            <w:webHidden/>
          </w:rPr>
          <w:instrText xml:space="preserve"> PAGEREF _Toc208587319 \h </w:instrText>
        </w:r>
        <w:r>
          <w:rPr>
            <w:noProof/>
            <w:webHidden/>
          </w:rPr>
        </w:r>
        <w:r>
          <w:rPr>
            <w:noProof/>
            <w:webHidden/>
          </w:rPr>
          <w:fldChar w:fldCharType="separate"/>
        </w:r>
        <w:r w:rsidR="00CD01BF">
          <w:rPr>
            <w:noProof/>
            <w:webHidden/>
          </w:rPr>
          <w:t>26</w:t>
        </w:r>
        <w:r>
          <w:rPr>
            <w:noProof/>
            <w:webHidden/>
          </w:rPr>
          <w:fldChar w:fldCharType="end"/>
        </w:r>
      </w:hyperlink>
    </w:p>
    <w:p w14:paraId="26FDFE2E" w14:textId="0060F95B" w:rsidR="00726938" w:rsidRDefault="00726938">
      <w:pPr>
        <w:pStyle w:val="TM1"/>
        <w:rPr>
          <w:rFonts w:asciiTheme="minorHAnsi" w:eastAsiaTheme="minorEastAsia" w:hAnsiTheme="minorHAnsi" w:cstheme="minorBidi"/>
          <w:b w:val="0"/>
          <w:bCs w:val="0"/>
          <w:caps w:val="0"/>
          <w:kern w:val="2"/>
          <w:sz w:val="24"/>
          <w:szCs w:val="24"/>
          <w:lang w:val="en-GB" w:eastAsia="en-GB"/>
          <w14:ligatures w14:val="standardContextual"/>
        </w:rPr>
      </w:pPr>
      <w:hyperlink w:anchor="_Toc208587320" w:history="1">
        <w:r w:rsidRPr="00ED0BA4">
          <w:rPr>
            <w:rStyle w:val="Lienhypertexte"/>
            <w:lang w:val="fr-BE"/>
          </w:rPr>
          <w:t>10.</w:t>
        </w:r>
        <w:r>
          <w:rPr>
            <w:rFonts w:asciiTheme="minorHAnsi" w:eastAsiaTheme="minorEastAsia" w:hAnsiTheme="minorHAnsi" w:cstheme="minorBidi"/>
            <w:b w:val="0"/>
            <w:bCs w:val="0"/>
            <w:caps w:val="0"/>
            <w:kern w:val="2"/>
            <w:sz w:val="24"/>
            <w:szCs w:val="24"/>
            <w:lang w:val="en-GB" w:eastAsia="en-GB"/>
            <w14:ligatures w14:val="standardContextual"/>
          </w:rPr>
          <w:tab/>
        </w:r>
        <w:r w:rsidRPr="00ED0BA4">
          <w:rPr>
            <w:rStyle w:val="Lienhypertexte"/>
            <w:lang w:val="fr-BE"/>
          </w:rPr>
          <w:t>Diffusion des résultats et politique de publication</w:t>
        </w:r>
        <w:r>
          <w:rPr>
            <w:webHidden/>
          </w:rPr>
          <w:tab/>
        </w:r>
        <w:r>
          <w:rPr>
            <w:webHidden/>
          </w:rPr>
          <w:fldChar w:fldCharType="begin"/>
        </w:r>
        <w:r>
          <w:rPr>
            <w:webHidden/>
          </w:rPr>
          <w:instrText xml:space="preserve"> PAGEREF _Toc208587320 \h </w:instrText>
        </w:r>
        <w:r>
          <w:rPr>
            <w:webHidden/>
          </w:rPr>
        </w:r>
        <w:r>
          <w:rPr>
            <w:webHidden/>
          </w:rPr>
          <w:fldChar w:fldCharType="separate"/>
        </w:r>
        <w:r w:rsidR="00CD01BF">
          <w:rPr>
            <w:webHidden/>
          </w:rPr>
          <w:t>27</w:t>
        </w:r>
        <w:r>
          <w:rPr>
            <w:webHidden/>
          </w:rPr>
          <w:fldChar w:fldCharType="end"/>
        </w:r>
      </w:hyperlink>
    </w:p>
    <w:p w14:paraId="790CFA82" w14:textId="04C5D719" w:rsidR="00726938" w:rsidRDefault="00726938">
      <w:pPr>
        <w:pStyle w:val="TM1"/>
        <w:rPr>
          <w:rFonts w:asciiTheme="minorHAnsi" w:eastAsiaTheme="minorEastAsia" w:hAnsiTheme="minorHAnsi" w:cstheme="minorBidi"/>
          <w:b w:val="0"/>
          <w:bCs w:val="0"/>
          <w:caps w:val="0"/>
          <w:kern w:val="2"/>
          <w:sz w:val="24"/>
          <w:szCs w:val="24"/>
          <w:lang w:val="en-GB" w:eastAsia="en-GB"/>
          <w14:ligatures w14:val="standardContextual"/>
        </w:rPr>
      </w:pPr>
      <w:hyperlink w:anchor="_Toc208587321" w:history="1">
        <w:r w:rsidRPr="00EF5025">
          <w:rPr>
            <w:rStyle w:val="Lienhypertexte"/>
            <w:lang w:val="fr-BE"/>
          </w:rPr>
          <w:t>11.</w:t>
        </w:r>
        <w:r w:rsidRPr="00EF5025">
          <w:rPr>
            <w:rFonts w:asciiTheme="minorHAnsi" w:eastAsiaTheme="minorEastAsia" w:hAnsiTheme="minorHAnsi" w:cstheme="minorBidi"/>
            <w:b w:val="0"/>
            <w:bCs w:val="0"/>
            <w:caps w:val="0"/>
            <w:kern w:val="2"/>
            <w:sz w:val="24"/>
            <w:szCs w:val="24"/>
            <w:lang w:val="en-GB" w:eastAsia="en-GB"/>
            <w14:ligatures w14:val="standardContextual"/>
          </w:rPr>
          <w:tab/>
        </w:r>
        <w:r w:rsidRPr="00EF5025">
          <w:rPr>
            <w:rStyle w:val="Lienhypertexte"/>
            <w:lang w:val="fr-BE"/>
          </w:rPr>
          <w:t>Archivage</w:t>
        </w:r>
        <w:r w:rsidRPr="00EF5025">
          <w:rPr>
            <w:webHidden/>
          </w:rPr>
          <w:tab/>
        </w:r>
        <w:r w:rsidRPr="00EF5025">
          <w:rPr>
            <w:webHidden/>
          </w:rPr>
          <w:fldChar w:fldCharType="begin"/>
        </w:r>
        <w:r w:rsidRPr="00EF5025">
          <w:rPr>
            <w:webHidden/>
          </w:rPr>
          <w:instrText xml:space="preserve"> PAGEREF _Toc208587321 \h </w:instrText>
        </w:r>
        <w:r w:rsidRPr="00EF5025">
          <w:rPr>
            <w:webHidden/>
          </w:rPr>
        </w:r>
        <w:r w:rsidRPr="00EF5025">
          <w:rPr>
            <w:webHidden/>
          </w:rPr>
          <w:fldChar w:fldCharType="separate"/>
        </w:r>
        <w:r w:rsidR="00CD01BF">
          <w:rPr>
            <w:webHidden/>
          </w:rPr>
          <w:t>28</w:t>
        </w:r>
        <w:r w:rsidRPr="00EF5025">
          <w:rPr>
            <w:webHidden/>
          </w:rPr>
          <w:fldChar w:fldCharType="end"/>
        </w:r>
      </w:hyperlink>
    </w:p>
    <w:p w14:paraId="01F3383A" w14:textId="1812E464" w:rsidR="00726938" w:rsidRDefault="00726938">
      <w:pPr>
        <w:pStyle w:val="TM1"/>
        <w:rPr>
          <w:rFonts w:asciiTheme="minorHAnsi" w:eastAsiaTheme="minorEastAsia" w:hAnsiTheme="minorHAnsi" w:cstheme="minorBidi"/>
          <w:b w:val="0"/>
          <w:bCs w:val="0"/>
          <w:caps w:val="0"/>
          <w:kern w:val="2"/>
          <w:sz w:val="24"/>
          <w:szCs w:val="24"/>
          <w:lang w:val="en-GB" w:eastAsia="en-GB"/>
          <w14:ligatures w14:val="standardContextual"/>
        </w:rPr>
      </w:pPr>
      <w:hyperlink w:anchor="_Toc208587322" w:history="1">
        <w:r w:rsidRPr="00ED0BA4">
          <w:rPr>
            <w:rStyle w:val="Lienhypertexte"/>
            <w:lang w:val="fr-BE"/>
          </w:rPr>
          <w:t>12.</w:t>
        </w:r>
        <w:r>
          <w:rPr>
            <w:rFonts w:asciiTheme="minorHAnsi" w:eastAsiaTheme="minorEastAsia" w:hAnsiTheme="minorHAnsi" w:cstheme="minorBidi"/>
            <w:b w:val="0"/>
            <w:bCs w:val="0"/>
            <w:caps w:val="0"/>
            <w:kern w:val="2"/>
            <w:sz w:val="24"/>
            <w:szCs w:val="24"/>
            <w:lang w:val="en-GB" w:eastAsia="en-GB"/>
            <w14:ligatures w14:val="standardContextual"/>
          </w:rPr>
          <w:tab/>
        </w:r>
        <w:r w:rsidRPr="00ED0BA4">
          <w:rPr>
            <w:rStyle w:val="Lienhypertexte"/>
            <w:lang w:val="fr-BE"/>
          </w:rPr>
          <w:t>Rapport de fin d’étude</w:t>
        </w:r>
        <w:r>
          <w:rPr>
            <w:webHidden/>
          </w:rPr>
          <w:tab/>
        </w:r>
        <w:r>
          <w:rPr>
            <w:webHidden/>
          </w:rPr>
          <w:fldChar w:fldCharType="begin"/>
        </w:r>
        <w:r>
          <w:rPr>
            <w:webHidden/>
          </w:rPr>
          <w:instrText xml:space="preserve"> PAGEREF _Toc208587322 \h </w:instrText>
        </w:r>
        <w:r>
          <w:rPr>
            <w:webHidden/>
          </w:rPr>
        </w:r>
        <w:r>
          <w:rPr>
            <w:webHidden/>
          </w:rPr>
          <w:fldChar w:fldCharType="separate"/>
        </w:r>
        <w:r w:rsidR="00CD01BF">
          <w:rPr>
            <w:webHidden/>
          </w:rPr>
          <w:t>29</w:t>
        </w:r>
        <w:r>
          <w:rPr>
            <w:webHidden/>
          </w:rPr>
          <w:fldChar w:fldCharType="end"/>
        </w:r>
      </w:hyperlink>
    </w:p>
    <w:p w14:paraId="6AC0CB3B" w14:textId="09C134F2" w:rsidR="00726938" w:rsidRDefault="00726938">
      <w:pPr>
        <w:pStyle w:val="TM1"/>
        <w:rPr>
          <w:rFonts w:asciiTheme="minorHAnsi" w:eastAsiaTheme="minorEastAsia" w:hAnsiTheme="minorHAnsi" w:cstheme="minorBidi"/>
          <w:b w:val="0"/>
          <w:bCs w:val="0"/>
          <w:caps w:val="0"/>
          <w:kern w:val="2"/>
          <w:sz w:val="24"/>
          <w:szCs w:val="24"/>
          <w:lang w:val="en-GB" w:eastAsia="en-GB"/>
          <w14:ligatures w14:val="standardContextual"/>
        </w:rPr>
      </w:pPr>
      <w:hyperlink w:anchor="_Toc208587323" w:history="1">
        <w:r w:rsidRPr="00ED0BA4">
          <w:rPr>
            <w:rStyle w:val="Lienhypertexte"/>
            <w:lang w:val="fr-BE"/>
          </w:rPr>
          <w:t>13.</w:t>
        </w:r>
        <w:r>
          <w:rPr>
            <w:rFonts w:asciiTheme="minorHAnsi" w:eastAsiaTheme="minorEastAsia" w:hAnsiTheme="minorHAnsi" w:cstheme="minorBidi"/>
            <w:b w:val="0"/>
            <w:bCs w:val="0"/>
            <w:caps w:val="0"/>
            <w:kern w:val="2"/>
            <w:sz w:val="24"/>
            <w:szCs w:val="24"/>
            <w:lang w:val="en-GB" w:eastAsia="en-GB"/>
            <w14:ligatures w14:val="standardContextual"/>
          </w:rPr>
          <w:tab/>
        </w:r>
        <w:r w:rsidRPr="00ED0BA4">
          <w:rPr>
            <w:rStyle w:val="Lienhypertexte"/>
            <w:lang w:val="fr-BE"/>
          </w:rPr>
          <w:t>Bibliographie</w:t>
        </w:r>
        <w:r>
          <w:rPr>
            <w:webHidden/>
          </w:rPr>
          <w:tab/>
        </w:r>
        <w:r>
          <w:rPr>
            <w:webHidden/>
          </w:rPr>
          <w:fldChar w:fldCharType="begin"/>
        </w:r>
        <w:r>
          <w:rPr>
            <w:webHidden/>
          </w:rPr>
          <w:instrText xml:space="preserve"> PAGEREF _Toc208587323 \h </w:instrText>
        </w:r>
        <w:r>
          <w:rPr>
            <w:webHidden/>
          </w:rPr>
        </w:r>
        <w:r>
          <w:rPr>
            <w:webHidden/>
          </w:rPr>
          <w:fldChar w:fldCharType="separate"/>
        </w:r>
        <w:r w:rsidR="00CD01BF">
          <w:rPr>
            <w:webHidden/>
          </w:rPr>
          <w:t>30</w:t>
        </w:r>
        <w:r>
          <w:rPr>
            <w:webHidden/>
          </w:rPr>
          <w:fldChar w:fldCharType="end"/>
        </w:r>
      </w:hyperlink>
    </w:p>
    <w:p w14:paraId="01417F31" w14:textId="58913DE7" w:rsidR="00726938" w:rsidRDefault="00726938">
      <w:pPr>
        <w:pStyle w:val="TM1"/>
        <w:rPr>
          <w:rFonts w:asciiTheme="minorHAnsi" w:eastAsiaTheme="minorEastAsia" w:hAnsiTheme="minorHAnsi" w:cstheme="minorBidi"/>
          <w:b w:val="0"/>
          <w:bCs w:val="0"/>
          <w:caps w:val="0"/>
          <w:kern w:val="2"/>
          <w:sz w:val="24"/>
          <w:szCs w:val="24"/>
          <w:lang w:val="en-GB" w:eastAsia="en-GB"/>
          <w14:ligatures w14:val="standardContextual"/>
        </w:rPr>
      </w:pPr>
      <w:hyperlink w:anchor="_Toc208587324" w:history="1">
        <w:r w:rsidRPr="00ED0BA4">
          <w:rPr>
            <w:rStyle w:val="Lienhypertexte"/>
            <w:lang w:val="fr-BE"/>
          </w:rPr>
          <w:t>14.</w:t>
        </w:r>
        <w:r>
          <w:rPr>
            <w:rFonts w:asciiTheme="minorHAnsi" w:eastAsiaTheme="minorEastAsia" w:hAnsiTheme="minorHAnsi" w:cstheme="minorBidi"/>
            <w:b w:val="0"/>
            <w:bCs w:val="0"/>
            <w:caps w:val="0"/>
            <w:kern w:val="2"/>
            <w:sz w:val="24"/>
            <w:szCs w:val="24"/>
            <w:lang w:val="en-GB" w:eastAsia="en-GB"/>
            <w14:ligatures w14:val="standardContextual"/>
          </w:rPr>
          <w:tab/>
        </w:r>
        <w:r w:rsidRPr="00ED0BA4">
          <w:rPr>
            <w:rStyle w:val="Lienhypertexte"/>
            <w:lang w:val="fr-BE"/>
          </w:rPr>
          <w:t>Appendix</w:t>
        </w:r>
        <w:r>
          <w:rPr>
            <w:webHidden/>
          </w:rPr>
          <w:tab/>
        </w:r>
        <w:r>
          <w:rPr>
            <w:webHidden/>
          </w:rPr>
          <w:fldChar w:fldCharType="begin"/>
        </w:r>
        <w:r>
          <w:rPr>
            <w:webHidden/>
          </w:rPr>
          <w:instrText xml:space="preserve"> PAGEREF _Toc208587324 \h </w:instrText>
        </w:r>
        <w:r>
          <w:rPr>
            <w:webHidden/>
          </w:rPr>
        </w:r>
        <w:r>
          <w:rPr>
            <w:webHidden/>
          </w:rPr>
          <w:fldChar w:fldCharType="separate"/>
        </w:r>
        <w:r w:rsidR="00CD01BF">
          <w:rPr>
            <w:webHidden/>
          </w:rPr>
          <w:t>32</w:t>
        </w:r>
        <w:r>
          <w:rPr>
            <w:webHidden/>
          </w:rPr>
          <w:fldChar w:fldCharType="end"/>
        </w:r>
      </w:hyperlink>
    </w:p>
    <w:p w14:paraId="0817F81B" w14:textId="48B91C5E" w:rsidR="000729D1" w:rsidRPr="005238D4" w:rsidRDefault="000729D1" w:rsidP="00AD251F">
      <w:pPr>
        <w:pStyle w:val="Titre1"/>
        <w:rPr>
          <w:lang w:val="fr-BE"/>
        </w:rPr>
      </w:pPr>
      <w:r w:rsidRPr="005238D4">
        <w:rPr>
          <w:lang w:val="fr-BE"/>
        </w:rPr>
        <w:lastRenderedPageBreak/>
        <w:fldChar w:fldCharType="end"/>
      </w:r>
      <w:bookmarkStart w:id="12" w:name="_Toc208587288"/>
      <w:r w:rsidR="00861C13" w:rsidRPr="005238D4">
        <w:rPr>
          <w:lang w:val="fr-BE"/>
        </w:rPr>
        <w:t>Glossaire</w:t>
      </w:r>
      <w:bookmarkEnd w:id="12"/>
    </w:p>
    <w:p w14:paraId="1A95C6CD" w14:textId="3C34F2BA" w:rsidR="000729D1" w:rsidRDefault="000729D1" w:rsidP="00ED0B4E">
      <w:pPr>
        <w:pStyle w:val="Corpsdetexte"/>
        <w:numPr>
          <w:ilvl w:val="0"/>
          <w:numId w:val="2"/>
        </w:numPr>
        <w:spacing w:after="0" w:line="360" w:lineRule="auto"/>
        <w:jc w:val="both"/>
        <w:rPr>
          <w:rFonts w:ascii="Arial" w:hAnsi="Arial" w:cs="Arial"/>
          <w:sz w:val="22"/>
          <w:szCs w:val="22"/>
          <w:lang w:val="fr-BE"/>
        </w:rPr>
      </w:pPr>
      <w:r w:rsidRPr="004D62F5">
        <w:rPr>
          <w:rFonts w:ascii="Arial" w:hAnsi="Arial" w:cs="Arial"/>
          <w:sz w:val="22"/>
          <w:szCs w:val="22"/>
          <w:lang w:val="fr-BE"/>
        </w:rPr>
        <w:t>List</w:t>
      </w:r>
      <w:r w:rsidR="00861C13" w:rsidRPr="004D62F5">
        <w:rPr>
          <w:rFonts w:ascii="Arial" w:hAnsi="Arial" w:cs="Arial"/>
          <w:sz w:val="22"/>
          <w:szCs w:val="22"/>
          <w:lang w:val="fr-BE"/>
        </w:rPr>
        <w:t>e</w:t>
      </w:r>
      <w:r w:rsidRPr="004D62F5">
        <w:rPr>
          <w:rFonts w:ascii="Arial" w:hAnsi="Arial" w:cs="Arial"/>
          <w:sz w:val="22"/>
          <w:szCs w:val="22"/>
          <w:lang w:val="fr-BE"/>
        </w:rPr>
        <w:t xml:space="preserve"> </w:t>
      </w:r>
      <w:r w:rsidR="00861C13" w:rsidRPr="004D62F5">
        <w:rPr>
          <w:rFonts w:ascii="Arial" w:hAnsi="Arial" w:cs="Arial"/>
          <w:sz w:val="22"/>
          <w:szCs w:val="22"/>
          <w:lang w:val="fr-BE"/>
        </w:rPr>
        <w:t>d’abbréviations</w:t>
      </w:r>
      <w:r w:rsidR="00674DA0" w:rsidRPr="004D62F5">
        <w:rPr>
          <w:rFonts w:ascii="Arial" w:hAnsi="Arial" w:cs="Arial"/>
          <w:sz w:val="22"/>
          <w:szCs w:val="22"/>
          <w:lang w:val="fr-BE"/>
        </w:rPr>
        <w:t xml:space="preserve"> </w:t>
      </w:r>
      <w:r w:rsidR="00861C13" w:rsidRPr="004D62F5">
        <w:rPr>
          <w:rFonts w:ascii="Arial" w:hAnsi="Arial" w:cs="Arial"/>
          <w:sz w:val="22"/>
          <w:szCs w:val="22"/>
          <w:lang w:val="fr-BE"/>
        </w:rPr>
        <w:t>et</w:t>
      </w:r>
      <w:r w:rsidR="00674DA0" w:rsidRPr="004D62F5">
        <w:rPr>
          <w:rFonts w:ascii="Arial" w:hAnsi="Arial" w:cs="Arial"/>
          <w:sz w:val="22"/>
          <w:szCs w:val="22"/>
          <w:lang w:val="fr-BE"/>
        </w:rPr>
        <w:t xml:space="preserve"> d</w:t>
      </w:r>
      <w:r w:rsidR="00861C13" w:rsidRPr="004D62F5">
        <w:rPr>
          <w:rFonts w:ascii="Arial" w:hAnsi="Arial" w:cs="Arial"/>
          <w:sz w:val="22"/>
          <w:szCs w:val="22"/>
          <w:lang w:val="fr-BE"/>
        </w:rPr>
        <w:t>é</w:t>
      </w:r>
      <w:r w:rsidR="00674DA0" w:rsidRPr="004D62F5">
        <w:rPr>
          <w:rFonts w:ascii="Arial" w:hAnsi="Arial" w:cs="Arial"/>
          <w:sz w:val="22"/>
          <w:szCs w:val="22"/>
          <w:lang w:val="fr-BE"/>
        </w:rPr>
        <w:t>finition</w:t>
      </w:r>
      <w:r w:rsidR="00F217B7" w:rsidRPr="004D62F5">
        <w:rPr>
          <w:rFonts w:ascii="Arial" w:hAnsi="Arial" w:cs="Arial"/>
          <w:sz w:val="22"/>
          <w:szCs w:val="22"/>
          <w:lang w:val="fr-BE"/>
        </w:rPr>
        <w:t>s</w:t>
      </w:r>
    </w:p>
    <w:tbl>
      <w:tblPr>
        <w:tblStyle w:val="Grilledutableau"/>
        <w:tblpPr w:leftFromText="180" w:rightFromText="180" w:vertAnchor="text" w:horzAnchor="page" w:tblpX="710" w:tblpY="38"/>
        <w:tblW w:w="10774" w:type="dxa"/>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ook w:val="04A0" w:firstRow="1" w:lastRow="0" w:firstColumn="1" w:lastColumn="0" w:noHBand="0" w:noVBand="1"/>
      </w:tblPr>
      <w:tblGrid>
        <w:gridCol w:w="5671"/>
        <w:gridCol w:w="5103"/>
      </w:tblGrid>
      <w:tr w:rsidR="004D0126" w14:paraId="00009CA6" w14:textId="77777777" w:rsidTr="00C61CD7">
        <w:tc>
          <w:tcPr>
            <w:tcW w:w="5671" w:type="dxa"/>
          </w:tcPr>
          <w:p w14:paraId="6CA600A9" w14:textId="7020CB4E" w:rsidR="004D0126" w:rsidRPr="0051795E" w:rsidRDefault="004D0126" w:rsidP="004D0126">
            <w:pPr>
              <w:pStyle w:val="Corpsdetexte"/>
              <w:spacing w:before="120" w:after="0" w:line="360" w:lineRule="auto"/>
              <w:rPr>
                <w:rFonts w:ascii="Arial" w:hAnsi="Arial" w:cs="Arial"/>
                <w:b/>
                <w:bCs/>
                <w:sz w:val="20"/>
                <w:lang w:val="en-GB"/>
              </w:rPr>
            </w:pPr>
            <w:r w:rsidRPr="00183734">
              <w:rPr>
                <w:rFonts w:ascii="Arial" w:hAnsi="Arial" w:cs="Arial"/>
                <w:b/>
                <w:bCs/>
                <w:sz w:val="20"/>
                <w:lang w:val="en-GB"/>
              </w:rPr>
              <w:t>AD</w:t>
            </w:r>
            <w:r>
              <w:rPr>
                <w:rFonts w:ascii="Arial" w:hAnsi="Arial" w:cs="Arial"/>
                <w:b/>
                <w:bCs/>
                <w:sz w:val="20"/>
                <w:lang w:val="en-GB"/>
              </w:rPr>
              <w:t xml:space="preserve"> : Maladie d’Alzheimer</w:t>
            </w:r>
          </w:p>
        </w:tc>
        <w:tc>
          <w:tcPr>
            <w:tcW w:w="5103" w:type="dxa"/>
          </w:tcPr>
          <w:p w14:paraId="37743421" w14:textId="0079DAE1" w:rsidR="004D0126" w:rsidRPr="00183734" w:rsidRDefault="004D0126" w:rsidP="004D0126">
            <w:pPr>
              <w:pStyle w:val="Corpsdetexte"/>
              <w:spacing w:before="120" w:after="0" w:line="360" w:lineRule="auto"/>
              <w:rPr>
                <w:rFonts w:ascii="Arial" w:hAnsi="Arial" w:cs="Arial"/>
                <w:sz w:val="20"/>
                <w:lang w:val="fr-BE"/>
              </w:rPr>
            </w:pPr>
            <w:r w:rsidRPr="00183734">
              <w:rPr>
                <w:rFonts w:ascii="Arial" w:hAnsi="Arial" w:cs="Arial"/>
                <w:b/>
                <w:bCs/>
                <w:sz w:val="20"/>
                <w:lang w:val="fr-BE"/>
              </w:rPr>
              <w:t xml:space="preserve">HR : </w:t>
            </w:r>
            <w:r w:rsidRPr="00A75C3F">
              <w:rPr>
                <w:rFonts w:ascii="Arial" w:hAnsi="Arial" w:cs="Arial"/>
                <w:sz w:val="20"/>
                <w:lang w:val="fr-BE"/>
              </w:rPr>
              <w:t>Hazard ratio</w:t>
            </w:r>
          </w:p>
        </w:tc>
      </w:tr>
      <w:tr w:rsidR="004D0126" w:rsidRPr="004D0126" w14:paraId="6EFA249E" w14:textId="77777777" w:rsidTr="00C61CD7">
        <w:tc>
          <w:tcPr>
            <w:tcW w:w="5671" w:type="dxa"/>
          </w:tcPr>
          <w:p w14:paraId="32864ACC" w14:textId="49AF2511" w:rsidR="004D0126" w:rsidRPr="00183734" w:rsidRDefault="004D0126" w:rsidP="004D0126">
            <w:pPr>
              <w:pStyle w:val="Corpsdetexte"/>
              <w:spacing w:before="120" w:after="0" w:line="360" w:lineRule="auto"/>
              <w:rPr>
                <w:rFonts w:ascii="Arial" w:hAnsi="Arial" w:cs="Arial"/>
                <w:b/>
                <w:bCs/>
                <w:sz w:val="20"/>
                <w:lang w:val="en-GB"/>
              </w:rPr>
            </w:pPr>
            <w:r w:rsidRPr="00183734">
              <w:rPr>
                <w:rFonts w:ascii="Arial" w:hAnsi="Arial" w:cs="Arial"/>
                <w:b/>
                <w:bCs/>
                <w:sz w:val="20"/>
                <w:lang w:val="en-GB"/>
              </w:rPr>
              <w:t>ADN :</w:t>
            </w:r>
            <w:r>
              <w:rPr>
                <w:rFonts w:ascii="Arial" w:hAnsi="Arial" w:cs="Arial"/>
                <w:b/>
                <w:bCs/>
                <w:sz w:val="20"/>
                <w:lang w:val="en-GB"/>
              </w:rPr>
              <w:t xml:space="preserve"> Acide désoxyribonucléique </w:t>
            </w:r>
          </w:p>
        </w:tc>
        <w:tc>
          <w:tcPr>
            <w:tcW w:w="5103" w:type="dxa"/>
          </w:tcPr>
          <w:p w14:paraId="64F03A51" w14:textId="5DCEAC6C" w:rsidR="004D0126" w:rsidRPr="004D0126" w:rsidRDefault="004D0126" w:rsidP="004D0126">
            <w:pPr>
              <w:pStyle w:val="Corpsdetexte"/>
              <w:spacing w:before="120" w:after="0" w:line="360" w:lineRule="auto"/>
              <w:rPr>
                <w:rFonts w:ascii="Arial" w:hAnsi="Arial" w:cs="Arial"/>
                <w:b/>
                <w:bCs/>
                <w:sz w:val="20"/>
                <w:lang w:val="en-GB"/>
              </w:rPr>
            </w:pPr>
            <w:r w:rsidRPr="00183734">
              <w:rPr>
                <w:rFonts w:ascii="Arial" w:hAnsi="Arial" w:cs="Arial"/>
                <w:b/>
                <w:bCs/>
                <w:sz w:val="20"/>
                <w:lang w:val="en-GB"/>
              </w:rPr>
              <w:t>HRS</w:t>
            </w:r>
            <w:r w:rsidRPr="00183734">
              <w:rPr>
                <w:rFonts w:ascii="Arial" w:hAnsi="Arial" w:cs="Arial"/>
                <w:sz w:val="20"/>
                <w:lang w:val="en-GB"/>
              </w:rPr>
              <w:t> : Health and retirement study</w:t>
            </w:r>
          </w:p>
        </w:tc>
      </w:tr>
      <w:tr w:rsidR="004D0126" w14:paraId="4E00D196" w14:textId="77777777" w:rsidTr="00C61CD7">
        <w:tc>
          <w:tcPr>
            <w:tcW w:w="5671" w:type="dxa"/>
          </w:tcPr>
          <w:p w14:paraId="0D5BB085" w14:textId="28428C09" w:rsidR="004D0126" w:rsidRPr="00183734" w:rsidRDefault="004D0126" w:rsidP="004D0126">
            <w:pPr>
              <w:pStyle w:val="Corpsdetexte"/>
              <w:spacing w:before="120" w:after="0" w:line="360" w:lineRule="auto"/>
              <w:rPr>
                <w:rFonts w:ascii="Arial" w:hAnsi="Arial" w:cs="Arial"/>
                <w:b/>
                <w:bCs/>
                <w:sz w:val="20"/>
                <w:lang w:val="en-GB"/>
              </w:rPr>
            </w:pPr>
            <w:r w:rsidRPr="00183734">
              <w:rPr>
                <w:rFonts w:ascii="Arial" w:hAnsi="Arial" w:cs="Arial"/>
                <w:b/>
                <w:bCs/>
                <w:sz w:val="20"/>
                <w:lang w:val="en-GB"/>
              </w:rPr>
              <w:t xml:space="preserve">APoE4 : </w:t>
            </w:r>
            <w:r w:rsidR="004072C5" w:rsidRPr="004072C5">
              <w:rPr>
                <w:rFonts w:ascii="Roboto" w:hAnsi="Roboto" w:cs="Times New Roman"/>
                <w:b/>
                <w:bCs/>
                <w:sz w:val="22"/>
                <w:szCs w:val="24"/>
                <w:shd w:val="clear" w:color="auto" w:fill="FFFFFF"/>
                <w:lang w:val="en-GB"/>
              </w:rPr>
              <w:t xml:space="preserve"> </w:t>
            </w:r>
            <w:r w:rsidR="004072C5" w:rsidRPr="004072C5">
              <w:rPr>
                <w:rFonts w:ascii="Arial" w:hAnsi="Arial" w:cs="Arial"/>
                <w:sz w:val="20"/>
                <w:lang w:val="en-GB"/>
              </w:rPr>
              <w:t>Apolipoprotein E gene</w:t>
            </w:r>
          </w:p>
        </w:tc>
        <w:tc>
          <w:tcPr>
            <w:tcW w:w="5103" w:type="dxa"/>
          </w:tcPr>
          <w:p w14:paraId="118FA02E" w14:textId="40ACBD6A" w:rsidR="004D0126" w:rsidRPr="00183734" w:rsidRDefault="004D0126" w:rsidP="004D0126">
            <w:pPr>
              <w:pStyle w:val="Corpsdetexte"/>
              <w:spacing w:before="120" w:after="0" w:line="360" w:lineRule="auto"/>
              <w:rPr>
                <w:rFonts w:ascii="Arial" w:hAnsi="Arial" w:cs="Arial"/>
                <w:b/>
                <w:bCs/>
                <w:sz w:val="20"/>
                <w:lang w:val="fr-BE"/>
              </w:rPr>
            </w:pPr>
            <w:r w:rsidRPr="00183734">
              <w:rPr>
                <w:rFonts w:ascii="Arial" w:hAnsi="Arial" w:cs="Arial"/>
                <w:b/>
                <w:bCs/>
                <w:sz w:val="20"/>
                <w:lang w:val="fr-BE"/>
              </w:rPr>
              <w:t>IL-6</w:t>
            </w:r>
            <w:r w:rsidRPr="00183734">
              <w:rPr>
                <w:rFonts w:ascii="Arial" w:hAnsi="Arial" w:cs="Arial"/>
                <w:sz w:val="20"/>
                <w:lang w:val="fr-BE"/>
              </w:rPr>
              <w:t> : interleukine 6</w:t>
            </w:r>
          </w:p>
        </w:tc>
      </w:tr>
      <w:tr w:rsidR="004D0126" w:rsidRPr="00D216FC" w14:paraId="0A87E335" w14:textId="77777777" w:rsidTr="00C61CD7">
        <w:tc>
          <w:tcPr>
            <w:tcW w:w="5671" w:type="dxa"/>
          </w:tcPr>
          <w:p w14:paraId="46A86650" w14:textId="3C88ED83" w:rsidR="004D0126" w:rsidRPr="00183734" w:rsidRDefault="004D0126" w:rsidP="004D0126">
            <w:pPr>
              <w:pStyle w:val="Corpsdetexte"/>
              <w:spacing w:before="120" w:after="0" w:line="360" w:lineRule="auto"/>
              <w:rPr>
                <w:rFonts w:ascii="Arial" w:hAnsi="Arial" w:cs="Arial"/>
                <w:b/>
                <w:bCs/>
                <w:sz w:val="20"/>
                <w:lang w:val="en-GB"/>
              </w:rPr>
            </w:pPr>
            <w:r>
              <w:rPr>
                <w:rFonts w:ascii="Arial" w:hAnsi="Arial" w:cs="Arial"/>
                <w:b/>
                <w:bCs/>
                <w:sz w:val="20"/>
                <w:lang w:val="en-GB"/>
              </w:rPr>
              <w:t>BDNF</w:t>
            </w:r>
            <w:r w:rsidR="005B33E3">
              <w:rPr>
                <w:rFonts w:ascii="Arial" w:hAnsi="Arial" w:cs="Arial"/>
                <w:b/>
                <w:bCs/>
                <w:sz w:val="20"/>
                <w:lang w:val="en-GB"/>
              </w:rPr>
              <w:t xml:space="preserve"> :</w:t>
            </w:r>
            <w:r w:rsidR="007B594F">
              <w:rPr>
                <w:rFonts w:ascii="Arial" w:hAnsi="Arial" w:cs="Arial"/>
                <w:b/>
                <w:bCs/>
                <w:sz w:val="20"/>
                <w:lang w:val="en-GB"/>
              </w:rPr>
              <w:t xml:space="preserve"> </w:t>
            </w:r>
            <w:r w:rsidR="007B594F" w:rsidRPr="007B594F">
              <w:rPr>
                <w:rFonts w:ascii="Arial" w:hAnsi="Arial" w:cs="Arial"/>
                <w:sz w:val="20"/>
                <w:lang w:val="en-GB"/>
              </w:rPr>
              <w:t>Brain-derived neurotrophic factor</w:t>
            </w:r>
          </w:p>
        </w:tc>
        <w:tc>
          <w:tcPr>
            <w:tcW w:w="5103" w:type="dxa"/>
          </w:tcPr>
          <w:p w14:paraId="4569E520" w14:textId="3DEB6832" w:rsidR="004D0126" w:rsidRPr="00183734" w:rsidRDefault="004D0126" w:rsidP="004D0126">
            <w:pPr>
              <w:pStyle w:val="Corpsdetexte"/>
              <w:spacing w:before="120" w:after="0" w:line="360" w:lineRule="auto"/>
              <w:rPr>
                <w:rFonts w:ascii="Arial" w:hAnsi="Arial" w:cs="Arial"/>
                <w:b/>
                <w:bCs/>
                <w:sz w:val="20"/>
                <w:lang w:val="fr-BE"/>
              </w:rPr>
            </w:pPr>
            <w:r w:rsidRPr="00183734">
              <w:rPr>
                <w:rFonts w:ascii="Arial" w:hAnsi="Arial" w:cs="Arial"/>
                <w:b/>
                <w:bCs/>
                <w:sz w:val="20"/>
                <w:lang w:val="fr-BE"/>
              </w:rPr>
              <w:t>IRM</w:t>
            </w:r>
            <w:r w:rsidRPr="00183734">
              <w:rPr>
                <w:rFonts w:ascii="Arial" w:hAnsi="Arial" w:cs="Arial"/>
                <w:sz w:val="20"/>
                <w:lang w:val="fr-BE"/>
              </w:rPr>
              <w:t> : Imagerie par résonnance magnétique</w:t>
            </w:r>
          </w:p>
        </w:tc>
      </w:tr>
      <w:tr w:rsidR="004D0126" w:rsidRPr="00A75C3F" w14:paraId="59B48946" w14:textId="77777777" w:rsidTr="00C61CD7">
        <w:tc>
          <w:tcPr>
            <w:tcW w:w="5671" w:type="dxa"/>
          </w:tcPr>
          <w:p w14:paraId="10754F45" w14:textId="1D6C966F" w:rsidR="004D0126" w:rsidRPr="00183734" w:rsidRDefault="004D0126" w:rsidP="004D0126">
            <w:pPr>
              <w:pStyle w:val="Corpsdetexte"/>
              <w:spacing w:before="120" w:after="0" w:line="360" w:lineRule="auto"/>
              <w:rPr>
                <w:rFonts w:ascii="Arial" w:hAnsi="Arial" w:cs="Arial"/>
                <w:b/>
                <w:bCs/>
                <w:sz w:val="20"/>
                <w:lang w:val="en-GB"/>
              </w:rPr>
            </w:pPr>
            <w:r w:rsidRPr="00183734">
              <w:rPr>
                <w:rFonts w:ascii="Arial" w:hAnsi="Arial" w:cs="Arial"/>
                <w:b/>
                <w:bCs/>
                <w:sz w:val="20"/>
                <w:lang w:val="en-GB"/>
              </w:rPr>
              <w:t>BIA</w:t>
            </w:r>
            <w:r w:rsidR="005B33E3">
              <w:rPr>
                <w:rFonts w:ascii="Arial" w:hAnsi="Arial" w:cs="Arial"/>
                <w:b/>
                <w:bCs/>
                <w:sz w:val="20"/>
                <w:lang w:val="en-GB"/>
              </w:rPr>
              <w:t xml:space="preserve"> </w:t>
            </w:r>
            <w:r w:rsidRPr="00183734">
              <w:rPr>
                <w:rFonts w:ascii="Arial" w:hAnsi="Arial" w:cs="Arial"/>
                <w:b/>
                <w:bCs/>
                <w:sz w:val="20"/>
                <w:lang w:val="en-GB"/>
              </w:rPr>
              <w:t>:</w:t>
            </w:r>
            <w:r w:rsidR="005B33E3" w:rsidRPr="005B33E3">
              <w:rPr>
                <w:rFonts w:ascii="Roboto" w:hAnsi="Roboto" w:cs="Times New Roman"/>
                <w:b/>
                <w:bCs/>
                <w:color w:val="3C51B4"/>
                <w:sz w:val="27"/>
                <w:szCs w:val="27"/>
                <w:shd w:val="clear" w:color="auto" w:fill="FFFFFF"/>
                <w:lang w:val="en-GB"/>
              </w:rPr>
              <w:t xml:space="preserve"> </w:t>
            </w:r>
            <w:r w:rsidR="005B33E3" w:rsidRPr="005B33E3">
              <w:rPr>
                <w:rFonts w:ascii="Arial" w:hAnsi="Arial" w:cs="Arial"/>
                <w:sz w:val="20"/>
                <w:lang w:val="en-GB"/>
              </w:rPr>
              <w:t>Bioelectrical impedance analysis</w:t>
            </w:r>
            <w:r w:rsidR="005B33E3">
              <w:rPr>
                <w:rFonts w:ascii="Arial" w:hAnsi="Arial" w:cs="Arial"/>
                <w:b/>
                <w:bCs/>
                <w:sz w:val="20"/>
                <w:lang w:val="en-GB"/>
              </w:rPr>
              <w:t xml:space="preserve"> </w:t>
            </w:r>
          </w:p>
        </w:tc>
        <w:tc>
          <w:tcPr>
            <w:tcW w:w="5103" w:type="dxa"/>
          </w:tcPr>
          <w:p w14:paraId="7F6ED37E" w14:textId="0B091418" w:rsidR="004D0126" w:rsidRPr="00183734" w:rsidRDefault="004D0126" w:rsidP="004D0126">
            <w:pPr>
              <w:pStyle w:val="Corpsdetexte"/>
              <w:spacing w:before="120" w:after="0" w:line="360" w:lineRule="auto"/>
              <w:rPr>
                <w:rFonts w:ascii="Arial" w:hAnsi="Arial" w:cs="Arial"/>
                <w:b/>
                <w:bCs/>
                <w:sz w:val="20"/>
                <w:lang w:val="fr-BE"/>
              </w:rPr>
            </w:pPr>
            <w:r w:rsidRPr="00183734">
              <w:rPr>
                <w:rFonts w:ascii="Arial" w:hAnsi="Arial" w:cs="Arial"/>
                <w:b/>
                <w:bCs/>
                <w:sz w:val="20"/>
                <w:lang w:val="fr-BE"/>
              </w:rPr>
              <w:t>LBD</w:t>
            </w:r>
            <w:r w:rsidRPr="00183734">
              <w:rPr>
                <w:rFonts w:ascii="Arial" w:hAnsi="Arial" w:cs="Arial"/>
                <w:sz w:val="20"/>
                <w:lang w:val="fr-BE"/>
              </w:rPr>
              <w:t> : Lewy Body dementia</w:t>
            </w:r>
          </w:p>
        </w:tc>
      </w:tr>
      <w:tr w:rsidR="004D0126" w:rsidRPr="00FA148E" w14:paraId="3B3CE356" w14:textId="77777777" w:rsidTr="00C61CD7">
        <w:tc>
          <w:tcPr>
            <w:tcW w:w="5671" w:type="dxa"/>
          </w:tcPr>
          <w:p w14:paraId="7E03300C" w14:textId="77777777" w:rsidR="004D0126" w:rsidRPr="00183734" w:rsidRDefault="004D0126" w:rsidP="004D0126">
            <w:pPr>
              <w:pStyle w:val="Corpsdetexte"/>
              <w:spacing w:before="120" w:after="0" w:line="360" w:lineRule="auto"/>
              <w:rPr>
                <w:rFonts w:ascii="Arial" w:hAnsi="Arial" w:cs="Arial"/>
                <w:sz w:val="20"/>
                <w:lang w:val="fr-BE"/>
              </w:rPr>
            </w:pPr>
            <w:r w:rsidRPr="00183734">
              <w:rPr>
                <w:rFonts w:ascii="Arial" w:hAnsi="Arial" w:cs="Arial"/>
                <w:b/>
                <w:bCs/>
                <w:sz w:val="20"/>
                <w:lang w:val="fr-BE"/>
              </w:rPr>
              <w:t>BHUL</w:t>
            </w:r>
            <w:r w:rsidRPr="00183734">
              <w:rPr>
                <w:rFonts w:ascii="Arial" w:hAnsi="Arial" w:cs="Arial"/>
                <w:sz w:val="20"/>
                <w:lang w:val="fr-BE"/>
              </w:rPr>
              <w:t> : Biothèque Hospitalo-Universitaire de Liège</w:t>
            </w:r>
          </w:p>
        </w:tc>
        <w:tc>
          <w:tcPr>
            <w:tcW w:w="5103" w:type="dxa"/>
          </w:tcPr>
          <w:p w14:paraId="5B573298" w14:textId="76548C98" w:rsidR="004D0126" w:rsidRPr="00183734" w:rsidRDefault="004D0126" w:rsidP="004D0126">
            <w:pPr>
              <w:pStyle w:val="Corpsdetexte"/>
              <w:spacing w:before="120" w:after="0" w:line="360" w:lineRule="auto"/>
              <w:rPr>
                <w:rFonts w:ascii="Arial" w:hAnsi="Arial" w:cs="Arial"/>
                <w:sz w:val="20"/>
                <w:lang w:val="fr-BE"/>
              </w:rPr>
            </w:pPr>
            <w:r w:rsidRPr="00183734">
              <w:rPr>
                <w:rFonts w:ascii="Arial" w:hAnsi="Arial" w:cs="Arial"/>
                <w:b/>
                <w:bCs/>
                <w:sz w:val="20"/>
                <w:lang w:val="fr-BE"/>
              </w:rPr>
              <w:t>LH</w:t>
            </w:r>
            <w:r w:rsidRPr="00183734">
              <w:rPr>
                <w:rFonts w:ascii="Arial" w:hAnsi="Arial" w:cs="Arial"/>
                <w:sz w:val="20"/>
                <w:lang w:val="fr-BE"/>
              </w:rPr>
              <w:t> : Hormone lutéinisante</w:t>
            </w:r>
          </w:p>
        </w:tc>
      </w:tr>
      <w:tr w:rsidR="004D0126" w14:paraId="3AF36C97" w14:textId="77777777" w:rsidTr="00C61CD7">
        <w:tc>
          <w:tcPr>
            <w:tcW w:w="5671" w:type="dxa"/>
          </w:tcPr>
          <w:p w14:paraId="29EA2639" w14:textId="77777777" w:rsidR="004D0126" w:rsidRPr="00183734" w:rsidRDefault="004D0126" w:rsidP="004D0126">
            <w:pPr>
              <w:pStyle w:val="Corpsdetexte"/>
              <w:spacing w:before="120" w:after="0" w:line="360" w:lineRule="auto"/>
              <w:rPr>
                <w:rFonts w:ascii="Arial" w:hAnsi="Arial" w:cs="Arial"/>
                <w:sz w:val="20"/>
                <w:lang w:val="fr-BE"/>
              </w:rPr>
            </w:pPr>
            <w:r w:rsidRPr="00183734">
              <w:rPr>
                <w:rFonts w:ascii="Arial" w:hAnsi="Arial" w:cs="Arial"/>
                <w:b/>
                <w:bCs/>
                <w:sz w:val="20"/>
                <w:lang w:val="fr-BE"/>
              </w:rPr>
              <w:t>BPC</w:t>
            </w:r>
            <w:r w:rsidRPr="00183734">
              <w:rPr>
                <w:rFonts w:ascii="Arial" w:hAnsi="Arial" w:cs="Arial"/>
                <w:sz w:val="20"/>
                <w:lang w:val="fr-BE"/>
              </w:rPr>
              <w:t> : Bonnes pratiques cliniques</w:t>
            </w:r>
          </w:p>
        </w:tc>
        <w:tc>
          <w:tcPr>
            <w:tcW w:w="5103" w:type="dxa"/>
          </w:tcPr>
          <w:p w14:paraId="16C9133B" w14:textId="24A2A60C" w:rsidR="004D0126" w:rsidRPr="00183734" w:rsidRDefault="004D0126" w:rsidP="004D0126">
            <w:pPr>
              <w:pStyle w:val="Corpsdetexte"/>
              <w:spacing w:before="120" w:after="0" w:line="360" w:lineRule="auto"/>
              <w:rPr>
                <w:rFonts w:ascii="Arial" w:hAnsi="Arial" w:cs="Arial"/>
                <w:sz w:val="20"/>
                <w:lang w:val="fr-BE"/>
              </w:rPr>
            </w:pPr>
            <w:r w:rsidRPr="00183734">
              <w:rPr>
                <w:rFonts w:ascii="Arial" w:hAnsi="Arial" w:cs="Arial"/>
                <w:b/>
                <w:bCs/>
                <w:sz w:val="20"/>
                <w:lang w:val="fr-BE"/>
              </w:rPr>
              <w:t>MCH</w:t>
            </w:r>
            <w:r w:rsidRPr="00183734">
              <w:rPr>
                <w:rFonts w:ascii="Arial" w:hAnsi="Arial" w:cs="Arial"/>
                <w:sz w:val="20"/>
                <w:lang w:val="fr-BE"/>
              </w:rPr>
              <w:t xml:space="preserve"> : Matériel corporel humain</w:t>
            </w:r>
          </w:p>
        </w:tc>
      </w:tr>
      <w:tr w:rsidR="004D0126" w14:paraId="12CD3EC2" w14:textId="77777777" w:rsidTr="00C61CD7">
        <w:tc>
          <w:tcPr>
            <w:tcW w:w="5671" w:type="dxa"/>
          </w:tcPr>
          <w:p w14:paraId="2799B280" w14:textId="77777777" w:rsidR="004D0126" w:rsidRPr="00183734" w:rsidRDefault="004D0126" w:rsidP="004D0126">
            <w:pPr>
              <w:pStyle w:val="Corpsdetexte"/>
              <w:spacing w:before="120" w:after="0" w:line="360" w:lineRule="auto"/>
              <w:rPr>
                <w:rFonts w:ascii="Arial" w:hAnsi="Arial" w:cs="Arial"/>
                <w:sz w:val="20"/>
                <w:lang w:val="fr-BE"/>
              </w:rPr>
            </w:pPr>
            <w:r w:rsidRPr="00183734">
              <w:rPr>
                <w:rFonts w:ascii="Arial" w:hAnsi="Arial" w:cs="Arial"/>
                <w:b/>
                <w:bCs/>
                <w:sz w:val="20"/>
                <w:lang w:val="fr-BE"/>
              </w:rPr>
              <w:t>Ph. Biol.</w:t>
            </w:r>
            <w:r w:rsidRPr="00183734">
              <w:rPr>
                <w:rFonts w:ascii="Arial" w:hAnsi="Arial" w:cs="Arial"/>
                <w:sz w:val="20"/>
                <w:lang w:val="fr-BE"/>
              </w:rPr>
              <w:t> : Pharmacien Biologiste</w:t>
            </w:r>
          </w:p>
        </w:tc>
        <w:tc>
          <w:tcPr>
            <w:tcW w:w="5103" w:type="dxa"/>
          </w:tcPr>
          <w:p w14:paraId="4E61A394" w14:textId="0EC8D388" w:rsidR="004D0126" w:rsidRPr="00183734" w:rsidRDefault="004D0126" w:rsidP="004D0126">
            <w:pPr>
              <w:pStyle w:val="Corpsdetexte"/>
              <w:spacing w:before="120" w:after="0" w:line="360" w:lineRule="auto"/>
              <w:rPr>
                <w:rFonts w:ascii="Arial" w:hAnsi="Arial" w:cs="Arial"/>
                <w:sz w:val="20"/>
                <w:lang w:val="fr-BE"/>
              </w:rPr>
            </w:pPr>
            <w:r w:rsidRPr="00183734">
              <w:rPr>
                <w:rFonts w:ascii="Arial" w:hAnsi="Arial" w:cs="Arial"/>
                <w:b/>
                <w:bCs/>
                <w:sz w:val="20"/>
                <w:lang w:val="en-GB"/>
              </w:rPr>
              <w:t>MDRS </w:t>
            </w:r>
            <w:r w:rsidRPr="00183734">
              <w:rPr>
                <w:rFonts w:ascii="Arial" w:hAnsi="Arial" w:cs="Arial"/>
                <w:sz w:val="20"/>
                <w:lang w:val="en-GB"/>
              </w:rPr>
              <w:t>:</w:t>
            </w:r>
            <w:r w:rsidRPr="00183734">
              <w:rPr>
                <w:rFonts w:ascii="Arial" w:hAnsi="Arial" w:cs="Arial"/>
                <w:b/>
                <w:bCs/>
                <w:sz w:val="20"/>
                <w:lang w:val="en-GB"/>
              </w:rPr>
              <w:t xml:space="preserve"> </w:t>
            </w:r>
            <w:r w:rsidRPr="00183734">
              <w:rPr>
                <w:rFonts w:ascii="Arial" w:hAnsi="Arial" w:cs="Arial"/>
                <w:sz w:val="20"/>
                <w:lang w:val="en-GB"/>
              </w:rPr>
              <w:t>Mattis Dementia Rating scale</w:t>
            </w:r>
          </w:p>
        </w:tc>
      </w:tr>
      <w:tr w:rsidR="004D0126" w:rsidRPr="00D216FC" w14:paraId="71722D08" w14:textId="77777777" w:rsidTr="00C61CD7">
        <w:tc>
          <w:tcPr>
            <w:tcW w:w="5671" w:type="dxa"/>
          </w:tcPr>
          <w:p w14:paraId="66ED51B8" w14:textId="77777777" w:rsidR="004D0126" w:rsidRPr="00183734" w:rsidRDefault="004D0126" w:rsidP="004D0126">
            <w:pPr>
              <w:pStyle w:val="Corpsdetexte"/>
              <w:spacing w:before="120" w:after="0" w:line="360" w:lineRule="auto"/>
              <w:rPr>
                <w:rFonts w:ascii="Arial" w:hAnsi="Arial" w:cs="Arial"/>
                <w:b/>
                <w:bCs/>
                <w:sz w:val="20"/>
                <w:lang w:val="fr-BE"/>
              </w:rPr>
            </w:pPr>
            <w:r w:rsidRPr="00183734">
              <w:rPr>
                <w:rFonts w:ascii="Arial" w:hAnsi="Arial" w:cs="Arial"/>
                <w:b/>
                <w:bCs/>
                <w:sz w:val="20"/>
                <w:lang w:val="fr-BE"/>
              </w:rPr>
              <w:t>CE </w:t>
            </w:r>
            <w:r w:rsidRPr="00183734">
              <w:rPr>
                <w:rFonts w:ascii="Arial" w:hAnsi="Arial" w:cs="Arial"/>
                <w:sz w:val="20"/>
                <w:lang w:val="fr-BE"/>
              </w:rPr>
              <w:t>: Comité d’éthique</w:t>
            </w:r>
          </w:p>
        </w:tc>
        <w:tc>
          <w:tcPr>
            <w:tcW w:w="5103" w:type="dxa"/>
          </w:tcPr>
          <w:p w14:paraId="3964F75B" w14:textId="4967D296" w:rsidR="004D0126" w:rsidRPr="004D0126" w:rsidRDefault="004D0126" w:rsidP="004D0126">
            <w:pPr>
              <w:pStyle w:val="Corpsdetexte"/>
              <w:spacing w:before="120" w:after="0" w:line="360" w:lineRule="auto"/>
              <w:rPr>
                <w:rFonts w:ascii="Arial" w:hAnsi="Arial" w:cs="Arial"/>
                <w:b/>
                <w:bCs/>
                <w:sz w:val="20"/>
              </w:rPr>
            </w:pPr>
            <w:r w:rsidRPr="00183734">
              <w:rPr>
                <w:rFonts w:ascii="Arial" w:hAnsi="Arial" w:cs="Arial"/>
                <w:b/>
                <w:bCs/>
                <w:sz w:val="20"/>
                <w:lang w:val="fr-BE"/>
              </w:rPr>
              <w:t>MMSE</w:t>
            </w:r>
            <w:r w:rsidRPr="00183734">
              <w:rPr>
                <w:rFonts w:ascii="Arial" w:hAnsi="Arial" w:cs="Arial"/>
                <w:sz w:val="20"/>
                <w:lang w:val="fr-BE"/>
              </w:rPr>
              <w:t> : Mini-mental scale examination</w:t>
            </w:r>
          </w:p>
        </w:tc>
      </w:tr>
      <w:tr w:rsidR="004D0126" w:rsidRPr="004D0126" w14:paraId="456F7590" w14:textId="77777777" w:rsidTr="00C61CD7">
        <w:tc>
          <w:tcPr>
            <w:tcW w:w="5671" w:type="dxa"/>
          </w:tcPr>
          <w:p w14:paraId="443676FB" w14:textId="77777777" w:rsidR="004D0126" w:rsidRPr="00183734" w:rsidRDefault="004D0126" w:rsidP="004D0126">
            <w:pPr>
              <w:pStyle w:val="Corpsdetexte"/>
              <w:spacing w:before="120" w:after="0" w:line="360" w:lineRule="auto"/>
              <w:rPr>
                <w:rFonts w:ascii="Arial" w:hAnsi="Arial" w:cs="Arial"/>
                <w:b/>
                <w:bCs/>
                <w:sz w:val="20"/>
                <w:lang w:val="fr-BE"/>
              </w:rPr>
            </w:pPr>
            <w:r w:rsidRPr="00183734">
              <w:rPr>
                <w:rFonts w:ascii="Arial" w:hAnsi="Arial" w:cs="Arial"/>
                <w:b/>
                <w:bCs/>
                <w:sz w:val="20"/>
                <w:lang w:val="fr-BE"/>
              </w:rPr>
              <w:t>CHU </w:t>
            </w:r>
            <w:r w:rsidRPr="00183734">
              <w:rPr>
                <w:rFonts w:ascii="Arial" w:hAnsi="Arial" w:cs="Arial"/>
                <w:sz w:val="20"/>
                <w:lang w:val="fr-BE"/>
              </w:rPr>
              <w:t>: Centre hospitalier Universitaire</w:t>
            </w:r>
          </w:p>
        </w:tc>
        <w:tc>
          <w:tcPr>
            <w:tcW w:w="5103" w:type="dxa"/>
          </w:tcPr>
          <w:p w14:paraId="787F4463" w14:textId="2F069797" w:rsidR="004D0126" w:rsidRPr="004D0126" w:rsidRDefault="004D0126" w:rsidP="004D0126">
            <w:pPr>
              <w:pStyle w:val="Corpsdetexte"/>
              <w:spacing w:before="120" w:after="0" w:line="360" w:lineRule="auto"/>
              <w:rPr>
                <w:rFonts w:ascii="Arial" w:hAnsi="Arial" w:cs="Arial"/>
                <w:sz w:val="20"/>
                <w:lang w:val="en-GB"/>
              </w:rPr>
            </w:pPr>
            <w:r w:rsidRPr="00183734">
              <w:rPr>
                <w:rFonts w:ascii="Arial" w:hAnsi="Arial" w:cs="Arial"/>
                <w:b/>
                <w:sz w:val="20"/>
                <w:lang w:val="en-GB"/>
              </w:rPr>
              <w:t>MoCA</w:t>
            </w:r>
            <w:r w:rsidRPr="00183734">
              <w:rPr>
                <w:rFonts w:ascii="Arial" w:hAnsi="Arial" w:cs="Arial"/>
                <w:bCs/>
                <w:sz w:val="20"/>
                <w:lang w:val="en-GB"/>
              </w:rPr>
              <w:t>: Montreal Cognitive assessment (MoCA)</w:t>
            </w:r>
          </w:p>
        </w:tc>
      </w:tr>
      <w:tr w:rsidR="004D0126" w:rsidRPr="00D216FC" w14:paraId="2FC35EAE" w14:textId="77777777" w:rsidTr="00C61CD7">
        <w:tc>
          <w:tcPr>
            <w:tcW w:w="5671" w:type="dxa"/>
          </w:tcPr>
          <w:p w14:paraId="5FFDE8DB" w14:textId="77777777" w:rsidR="004D0126" w:rsidRPr="00183734" w:rsidRDefault="004D0126" w:rsidP="004D0126">
            <w:pPr>
              <w:pStyle w:val="Corpsdetexte"/>
              <w:spacing w:before="120" w:after="0" w:line="360" w:lineRule="auto"/>
              <w:rPr>
                <w:rFonts w:ascii="Arial" w:hAnsi="Arial" w:cs="Arial"/>
                <w:b/>
                <w:bCs/>
                <w:sz w:val="20"/>
                <w:lang w:val="fr-BE"/>
              </w:rPr>
            </w:pPr>
            <w:r w:rsidRPr="00183734">
              <w:rPr>
                <w:rFonts w:ascii="Arial" w:hAnsi="Arial" w:cs="Arial"/>
                <w:b/>
                <w:bCs/>
                <w:sz w:val="20"/>
                <w:lang w:val="fr-BE"/>
              </w:rPr>
              <w:t>CNRF </w:t>
            </w:r>
            <w:r w:rsidRPr="00183734">
              <w:rPr>
                <w:rFonts w:ascii="Arial" w:hAnsi="Arial" w:cs="Arial"/>
                <w:sz w:val="20"/>
                <w:lang w:val="fr-BE"/>
              </w:rPr>
              <w:t>: centre neurologique de réhabilitation fonctionnelle</w:t>
            </w:r>
          </w:p>
        </w:tc>
        <w:tc>
          <w:tcPr>
            <w:tcW w:w="5103" w:type="dxa"/>
          </w:tcPr>
          <w:p w14:paraId="2ADB07B4" w14:textId="2AF24031" w:rsidR="004D0126" w:rsidRPr="004D0126" w:rsidRDefault="004D0126" w:rsidP="004D0126">
            <w:pPr>
              <w:pStyle w:val="Corpsdetexte"/>
              <w:spacing w:before="120" w:after="0" w:line="360" w:lineRule="auto"/>
              <w:rPr>
                <w:rFonts w:ascii="Arial" w:hAnsi="Arial" w:cs="Arial"/>
                <w:sz w:val="20"/>
              </w:rPr>
            </w:pPr>
            <w:r w:rsidRPr="00C61CD7">
              <w:rPr>
                <w:rFonts w:ascii="Arial" w:hAnsi="Arial" w:cs="Arial"/>
                <w:b/>
                <w:bCs/>
                <w:sz w:val="20"/>
              </w:rPr>
              <w:t>OMS/WHO</w:t>
            </w:r>
            <w:r>
              <w:rPr>
                <w:rFonts w:ascii="Arial" w:hAnsi="Arial" w:cs="Arial"/>
                <w:b/>
                <w:bCs/>
                <w:sz w:val="20"/>
              </w:rPr>
              <w:t xml:space="preserve"> </w:t>
            </w:r>
            <w:r w:rsidRPr="00C61CD7">
              <w:rPr>
                <w:rFonts w:ascii="Arial" w:hAnsi="Arial" w:cs="Arial"/>
                <w:b/>
                <w:bCs/>
                <w:sz w:val="20"/>
              </w:rPr>
              <w:t xml:space="preserve">: </w:t>
            </w:r>
            <w:r w:rsidRPr="00C61CD7">
              <w:rPr>
                <w:rFonts w:ascii="Arial" w:hAnsi="Arial" w:cs="Arial"/>
                <w:sz w:val="20"/>
              </w:rPr>
              <w:t>Organisation mondiale de la santé</w:t>
            </w:r>
          </w:p>
        </w:tc>
      </w:tr>
      <w:tr w:rsidR="004D0126" w:rsidRPr="003B3753" w14:paraId="3591916D" w14:textId="77777777" w:rsidTr="00C61CD7">
        <w:tc>
          <w:tcPr>
            <w:tcW w:w="5671" w:type="dxa"/>
          </w:tcPr>
          <w:p w14:paraId="1FCC41B8" w14:textId="31A01299" w:rsidR="004D0126" w:rsidRPr="00183734" w:rsidRDefault="004D0126" w:rsidP="004D0126">
            <w:pPr>
              <w:pStyle w:val="Corpsdetexte"/>
              <w:spacing w:before="120" w:after="0" w:line="360" w:lineRule="auto"/>
              <w:rPr>
                <w:rFonts w:ascii="Arial" w:hAnsi="Arial" w:cs="Arial"/>
                <w:b/>
                <w:bCs/>
                <w:sz w:val="20"/>
                <w:lang w:val="fr-BE"/>
              </w:rPr>
            </w:pPr>
            <w:r w:rsidRPr="00183734">
              <w:rPr>
                <w:rFonts w:ascii="Arial" w:hAnsi="Arial" w:cs="Arial"/>
                <w:b/>
                <w:bCs/>
                <w:sz w:val="20"/>
                <w:lang w:val="fr-BE"/>
              </w:rPr>
              <w:t>CRF </w:t>
            </w:r>
            <w:r w:rsidRPr="00183734">
              <w:rPr>
                <w:rFonts w:ascii="Arial" w:hAnsi="Arial" w:cs="Arial"/>
                <w:sz w:val="20"/>
                <w:lang w:val="fr-BE"/>
              </w:rPr>
              <w:t>: Case report form</w:t>
            </w:r>
          </w:p>
        </w:tc>
        <w:tc>
          <w:tcPr>
            <w:tcW w:w="5103" w:type="dxa"/>
          </w:tcPr>
          <w:p w14:paraId="7A01E3EA" w14:textId="0DD46E79" w:rsidR="004D0126" w:rsidRPr="003B3753" w:rsidRDefault="004D0126" w:rsidP="004D0126">
            <w:pPr>
              <w:pStyle w:val="Corpsdetexte"/>
              <w:spacing w:before="120" w:after="0" w:line="360" w:lineRule="auto"/>
              <w:rPr>
                <w:rFonts w:ascii="Arial" w:hAnsi="Arial" w:cs="Arial"/>
                <w:b/>
                <w:sz w:val="20"/>
                <w:lang w:val="en-GB"/>
              </w:rPr>
            </w:pPr>
            <w:r w:rsidRPr="003B3753">
              <w:rPr>
                <w:rFonts w:ascii="Arial" w:hAnsi="Arial" w:cs="Arial"/>
                <w:b/>
                <w:bCs/>
                <w:sz w:val="20"/>
                <w:lang w:val="en-GB"/>
              </w:rPr>
              <w:t>PINP</w:t>
            </w:r>
            <w:r w:rsidRPr="003B3753">
              <w:rPr>
                <w:rFonts w:ascii="Arial" w:hAnsi="Arial" w:cs="Arial"/>
                <w:sz w:val="20"/>
                <w:lang w:val="en-GB"/>
              </w:rPr>
              <w:t xml:space="preserve"> : </w:t>
            </w:r>
            <w:r w:rsidR="003B3753" w:rsidRPr="003B3753">
              <w:rPr>
                <w:rFonts w:ascii="Roboto" w:hAnsi="Roboto" w:cs="Times New Roman"/>
                <w:sz w:val="21"/>
                <w:szCs w:val="21"/>
                <w:shd w:val="clear" w:color="auto" w:fill="FFFFFF"/>
                <w:lang w:val="en-GB"/>
              </w:rPr>
              <w:t xml:space="preserve"> </w:t>
            </w:r>
            <w:r w:rsidR="003B3753" w:rsidRPr="003B3753">
              <w:rPr>
                <w:rFonts w:ascii="Arial" w:hAnsi="Arial" w:cs="Arial"/>
                <w:sz w:val="21"/>
                <w:szCs w:val="21"/>
                <w:shd w:val="clear" w:color="auto" w:fill="FFFFFF"/>
                <w:lang w:val="en-GB"/>
              </w:rPr>
              <w:t>P</w:t>
            </w:r>
            <w:r w:rsidR="003B3753" w:rsidRPr="003B3753">
              <w:rPr>
                <w:rFonts w:ascii="Arial" w:hAnsi="Arial" w:cs="Arial"/>
                <w:sz w:val="20"/>
                <w:lang w:val="en-GB"/>
              </w:rPr>
              <w:t>rocollagen type I N-propeptide</w:t>
            </w:r>
          </w:p>
        </w:tc>
      </w:tr>
      <w:tr w:rsidR="004D0126" w14:paraId="69070C0B" w14:textId="77777777" w:rsidTr="00C61CD7">
        <w:tc>
          <w:tcPr>
            <w:tcW w:w="5671" w:type="dxa"/>
          </w:tcPr>
          <w:p w14:paraId="75140E54" w14:textId="64F63ADE" w:rsidR="004D0126" w:rsidRPr="00183734" w:rsidRDefault="004D0126" w:rsidP="004D0126">
            <w:pPr>
              <w:pStyle w:val="Corpsdetexte"/>
              <w:spacing w:before="120" w:after="0" w:line="360" w:lineRule="auto"/>
              <w:rPr>
                <w:rFonts w:ascii="Arial" w:hAnsi="Arial" w:cs="Arial"/>
                <w:b/>
                <w:bCs/>
                <w:sz w:val="20"/>
                <w:lang w:val="fr-BE"/>
              </w:rPr>
            </w:pPr>
            <w:r w:rsidRPr="00183734">
              <w:rPr>
                <w:rFonts w:ascii="Arial" w:hAnsi="Arial" w:cs="Arial"/>
                <w:b/>
                <w:bCs/>
                <w:sz w:val="20"/>
                <w:lang w:val="fr-BE"/>
              </w:rPr>
              <w:t>CRP</w:t>
            </w:r>
            <w:r w:rsidRPr="00183734">
              <w:rPr>
                <w:rFonts w:ascii="Arial" w:hAnsi="Arial" w:cs="Arial"/>
                <w:sz w:val="20"/>
                <w:lang w:val="fr-BE"/>
              </w:rPr>
              <w:t> : protéine c-réactive</w:t>
            </w:r>
          </w:p>
        </w:tc>
        <w:tc>
          <w:tcPr>
            <w:tcW w:w="5103" w:type="dxa"/>
          </w:tcPr>
          <w:p w14:paraId="1D76938B" w14:textId="403B8903" w:rsidR="004D0126" w:rsidRPr="00183734" w:rsidRDefault="004D0126" w:rsidP="004D0126">
            <w:pPr>
              <w:pStyle w:val="Corpsdetexte"/>
              <w:spacing w:before="120" w:after="0" w:line="360" w:lineRule="auto"/>
              <w:rPr>
                <w:rFonts w:ascii="Arial" w:hAnsi="Arial" w:cs="Arial"/>
                <w:sz w:val="20"/>
                <w:lang w:val="fr-BE"/>
              </w:rPr>
            </w:pPr>
            <w:r w:rsidRPr="00183734">
              <w:rPr>
                <w:rFonts w:ascii="Arial" w:hAnsi="Arial" w:cs="Arial"/>
                <w:b/>
                <w:bCs/>
                <w:sz w:val="20"/>
                <w:lang w:val="fr-BE"/>
              </w:rPr>
              <w:t>PhD</w:t>
            </w:r>
            <w:r w:rsidRPr="00183734">
              <w:rPr>
                <w:rFonts w:ascii="Arial" w:hAnsi="Arial" w:cs="Arial"/>
                <w:sz w:val="20"/>
                <w:lang w:val="fr-BE"/>
              </w:rPr>
              <w:t> : Doctor of Philosophy</w:t>
            </w:r>
          </w:p>
        </w:tc>
      </w:tr>
      <w:tr w:rsidR="004D0126" w14:paraId="70E6FD22" w14:textId="77777777" w:rsidTr="00C61CD7">
        <w:tc>
          <w:tcPr>
            <w:tcW w:w="5671" w:type="dxa"/>
          </w:tcPr>
          <w:p w14:paraId="4E65E5F3" w14:textId="03B90E17" w:rsidR="004D0126" w:rsidRPr="00BE23E5" w:rsidRDefault="004D0126" w:rsidP="004D0126">
            <w:pPr>
              <w:pStyle w:val="Corpsdetexte"/>
              <w:spacing w:before="120" w:after="0" w:line="360" w:lineRule="auto"/>
              <w:rPr>
                <w:rFonts w:ascii="Arial" w:hAnsi="Arial" w:cs="Arial"/>
                <w:sz w:val="20"/>
                <w:lang w:val="en-GB"/>
              </w:rPr>
            </w:pPr>
            <w:r w:rsidRPr="00BE23E5">
              <w:rPr>
                <w:rFonts w:ascii="Arial" w:hAnsi="Arial" w:cs="Arial"/>
                <w:b/>
                <w:bCs/>
                <w:sz w:val="20"/>
                <w:lang w:val="en-GB"/>
              </w:rPr>
              <w:t xml:space="preserve">CTX : </w:t>
            </w:r>
            <w:r w:rsidR="00BE23E5" w:rsidRPr="00BE23E5">
              <w:rPr>
                <w:rFonts w:ascii="Roboto" w:hAnsi="Roboto" w:cs="Times New Roman"/>
                <w:sz w:val="21"/>
                <w:szCs w:val="21"/>
                <w:shd w:val="clear" w:color="auto" w:fill="FFFFFF"/>
                <w:lang w:val="en-GB"/>
              </w:rPr>
              <w:t xml:space="preserve"> </w:t>
            </w:r>
            <w:r w:rsidR="00BE23E5" w:rsidRPr="00BE23E5">
              <w:rPr>
                <w:rFonts w:ascii="Arial" w:hAnsi="Arial" w:cs="Arial"/>
                <w:sz w:val="20"/>
                <w:lang w:val="en-GB"/>
              </w:rPr>
              <w:t>Carboxy-Terminal Cross-Linked Telopeptide of Type I Collagen</w:t>
            </w:r>
          </w:p>
        </w:tc>
        <w:tc>
          <w:tcPr>
            <w:tcW w:w="5103" w:type="dxa"/>
          </w:tcPr>
          <w:p w14:paraId="363380F5" w14:textId="47040DE2" w:rsidR="004D0126" w:rsidRPr="00183734" w:rsidRDefault="004D0126" w:rsidP="004D0126">
            <w:pPr>
              <w:pStyle w:val="Corpsdetexte"/>
              <w:spacing w:before="120" w:after="0" w:line="360" w:lineRule="auto"/>
              <w:rPr>
                <w:rFonts w:ascii="Arial" w:hAnsi="Arial" w:cs="Arial"/>
                <w:sz w:val="20"/>
                <w:lang w:val="fr-BE"/>
              </w:rPr>
            </w:pPr>
            <w:r w:rsidRPr="00183734">
              <w:rPr>
                <w:rFonts w:ascii="Arial" w:hAnsi="Arial" w:cs="Arial"/>
                <w:b/>
                <w:bCs/>
                <w:sz w:val="20"/>
                <w:lang w:val="fr-BE"/>
              </w:rPr>
              <w:t>Prof.</w:t>
            </w:r>
            <w:r w:rsidRPr="00183734">
              <w:rPr>
                <w:rFonts w:ascii="Arial" w:hAnsi="Arial" w:cs="Arial"/>
                <w:sz w:val="20"/>
                <w:lang w:val="fr-BE"/>
              </w:rPr>
              <w:t> : Professeur</w:t>
            </w:r>
          </w:p>
        </w:tc>
      </w:tr>
      <w:tr w:rsidR="004D0126" w14:paraId="2E7DCA5D" w14:textId="77777777" w:rsidTr="00C61CD7">
        <w:tc>
          <w:tcPr>
            <w:tcW w:w="5671" w:type="dxa"/>
          </w:tcPr>
          <w:p w14:paraId="688A0227" w14:textId="2820B595" w:rsidR="004D0126" w:rsidRPr="00183734" w:rsidRDefault="004D0126" w:rsidP="004D0126">
            <w:pPr>
              <w:pStyle w:val="Corpsdetexte"/>
              <w:spacing w:before="120" w:after="0" w:line="360" w:lineRule="auto"/>
              <w:rPr>
                <w:rFonts w:ascii="Arial" w:hAnsi="Arial" w:cs="Arial"/>
                <w:b/>
                <w:bCs/>
                <w:sz w:val="20"/>
                <w:lang w:val="fr-BE"/>
              </w:rPr>
            </w:pPr>
            <w:r w:rsidRPr="00183734">
              <w:rPr>
                <w:rFonts w:ascii="Arial" w:hAnsi="Arial" w:cs="Arial"/>
                <w:b/>
                <w:bCs/>
                <w:sz w:val="20"/>
                <w:lang w:val="fr-BE"/>
              </w:rPr>
              <w:t>DemAge </w:t>
            </w:r>
            <w:r w:rsidRPr="00183734">
              <w:rPr>
                <w:rFonts w:ascii="Arial" w:hAnsi="Arial" w:cs="Arial"/>
                <w:sz w:val="20"/>
                <w:lang w:val="fr-BE"/>
              </w:rPr>
              <w:t>: Dementia with Age</w:t>
            </w:r>
          </w:p>
        </w:tc>
        <w:tc>
          <w:tcPr>
            <w:tcW w:w="5103" w:type="dxa"/>
          </w:tcPr>
          <w:p w14:paraId="1181754D" w14:textId="7488B1E4" w:rsidR="004D0126" w:rsidRPr="00183734" w:rsidRDefault="004D0126" w:rsidP="004D0126">
            <w:pPr>
              <w:pStyle w:val="Corpsdetexte"/>
              <w:spacing w:before="120" w:after="0" w:line="360" w:lineRule="auto"/>
              <w:rPr>
                <w:rFonts w:ascii="Arial" w:hAnsi="Arial" w:cs="Arial"/>
                <w:b/>
                <w:bCs/>
                <w:sz w:val="20"/>
                <w:lang w:val="fr-BE"/>
              </w:rPr>
            </w:pPr>
            <w:r w:rsidRPr="00183734">
              <w:rPr>
                <w:rFonts w:ascii="Arial" w:hAnsi="Arial" w:cs="Arial"/>
                <w:b/>
                <w:bCs/>
                <w:sz w:val="20"/>
                <w:lang w:val="fr-BE"/>
              </w:rPr>
              <w:t>REMS :</w:t>
            </w:r>
            <w:r w:rsidR="003B3753">
              <w:rPr>
                <w:rFonts w:ascii="Arial" w:hAnsi="Arial" w:cs="Arial"/>
                <w:b/>
                <w:bCs/>
                <w:sz w:val="20"/>
                <w:lang w:val="fr-BE"/>
              </w:rPr>
              <w:t xml:space="preserve"> </w:t>
            </w:r>
          </w:p>
        </w:tc>
      </w:tr>
      <w:tr w:rsidR="004D0126" w:rsidRPr="00AB6072" w14:paraId="649A9C16" w14:textId="77777777" w:rsidTr="00C61CD7">
        <w:tc>
          <w:tcPr>
            <w:tcW w:w="5671" w:type="dxa"/>
          </w:tcPr>
          <w:p w14:paraId="2AC91EE3" w14:textId="09E2E5AE" w:rsidR="004D0126" w:rsidRPr="00183734" w:rsidRDefault="004D0126" w:rsidP="004D0126">
            <w:pPr>
              <w:pStyle w:val="Corpsdetexte"/>
              <w:spacing w:before="120" w:after="0" w:line="360" w:lineRule="auto"/>
              <w:rPr>
                <w:rFonts w:ascii="Arial" w:hAnsi="Arial" w:cs="Arial"/>
                <w:b/>
                <w:bCs/>
                <w:sz w:val="20"/>
                <w:lang w:val="fr-BE"/>
              </w:rPr>
            </w:pPr>
            <w:r w:rsidRPr="00183734">
              <w:rPr>
                <w:rFonts w:ascii="Arial" w:hAnsi="Arial" w:cs="Arial"/>
                <w:b/>
                <w:bCs/>
                <w:sz w:val="20"/>
                <w:lang w:val="fr-BE"/>
              </w:rPr>
              <w:t>Dr.</w:t>
            </w:r>
            <w:r w:rsidRPr="00183734">
              <w:rPr>
                <w:rFonts w:ascii="Arial" w:hAnsi="Arial" w:cs="Arial"/>
                <w:sz w:val="20"/>
                <w:lang w:val="fr-BE"/>
              </w:rPr>
              <w:t> : Docteur</w:t>
            </w:r>
          </w:p>
        </w:tc>
        <w:tc>
          <w:tcPr>
            <w:tcW w:w="5103" w:type="dxa"/>
          </w:tcPr>
          <w:p w14:paraId="00B2C0C9" w14:textId="42CB7052" w:rsidR="004D0126" w:rsidRPr="00054AA7" w:rsidRDefault="004D0126" w:rsidP="004D0126">
            <w:pPr>
              <w:pStyle w:val="Corpsdetexte"/>
              <w:spacing w:before="120" w:after="0" w:line="360" w:lineRule="auto"/>
              <w:rPr>
                <w:rFonts w:ascii="Arial" w:hAnsi="Arial" w:cs="Arial"/>
                <w:sz w:val="20"/>
                <w:lang w:val="en-GB"/>
              </w:rPr>
            </w:pPr>
            <w:r w:rsidRPr="00054AA7">
              <w:rPr>
                <w:rFonts w:ascii="Arial" w:hAnsi="Arial" w:cs="Arial"/>
                <w:b/>
                <w:bCs/>
                <w:sz w:val="20"/>
                <w:lang w:val="en-GB"/>
              </w:rPr>
              <w:t>SPPB :</w:t>
            </w:r>
            <w:r w:rsidR="00054AA7" w:rsidRPr="00054AA7">
              <w:rPr>
                <w:rFonts w:ascii="Arial" w:hAnsi="Arial" w:cs="Arial"/>
                <w:b/>
                <w:bCs/>
                <w:sz w:val="20"/>
                <w:lang w:val="en-GB"/>
              </w:rPr>
              <w:t xml:space="preserve"> </w:t>
            </w:r>
            <w:r w:rsidR="00054AA7" w:rsidRPr="00054AA7">
              <w:rPr>
                <w:rFonts w:ascii="Arial" w:hAnsi="Arial" w:cs="Arial"/>
                <w:sz w:val="20"/>
                <w:lang w:val="en-GB"/>
              </w:rPr>
              <w:t>Short physical performance battery</w:t>
            </w:r>
          </w:p>
        </w:tc>
      </w:tr>
      <w:tr w:rsidR="004D0126" w:rsidRPr="00AB6072" w14:paraId="6A32363F" w14:textId="77777777" w:rsidTr="00C61CD7">
        <w:tc>
          <w:tcPr>
            <w:tcW w:w="5671" w:type="dxa"/>
          </w:tcPr>
          <w:p w14:paraId="1A62D342" w14:textId="609201CD" w:rsidR="004D0126" w:rsidRPr="00183734" w:rsidRDefault="004D0126" w:rsidP="004D0126">
            <w:pPr>
              <w:pStyle w:val="Corpsdetexte"/>
              <w:spacing w:before="120" w:after="0" w:line="360" w:lineRule="auto"/>
              <w:rPr>
                <w:rFonts w:ascii="Arial" w:hAnsi="Arial" w:cs="Arial"/>
                <w:b/>
                <w:bCs/>
                <w:sz w:val="20"/>
                <w:lang w:val="fr-BE"/>
              </w:rPr>
            </w:pPr>
            <w:r w:rsidRPr="00183734">
              <w:rPr>
                <w:rFonts w:ascii="Arial" w:hAnsi="Arial" w:cs="Arial"/>
                <w:b/>
                <w:bCs/>
                <w:sz w:val="20"/>
                <w:lang w:val="fr-BE"/>
              </w:rPr>
              <w:t>EDTA</w:t>
            </w:r>
            <w:r w:rsidRPr="00183734">
              <w:rPr>
                <w:rFonts w:ascii="Arial" w:hAnsi="Arial" w:cs="Arial"/>
                <w:sz w:val="20"/>
                <w:lang w:val="fr-BE"/>
              </w:rPr>
              <w:t> : Acide éthylène diamine tétra acétique</w:t>
            </w:r>
          </w:p>
        </w:tc>
        <w:tc>
          <w:tcPr>
            <w:tcW w:w="5103" w:type="dxa"/>
          </w:tcPr>
          <w:p w14:paraId="5C4F530E" w14:textId="24549A4D" w:rsidR="004D0126" w:rsidRPr="004D0126" w:rsidRDefault="004D0126" w:rsidP="004D0126">
            <w:pPr>
              <w:pStyle w:val="Corpsdetexte"/>
              <w:spacing w:before="120" w:after="0" w:line="360" w:lineRule="auto"/>
              <w:rPr>
                <w:rFonts w:ascii="Arial" w:hAnsi="Arial" w:cs="Arial"/>
                <w:b/>
                <w:bCs/>
                <w:sz w:val="20"/>
                <w:lang w:val="en-GB"/>
              </w:rPr>
            </w:pPr>
            <w:r w:rsidRPr="00183734">
              <w:rPr>
                <w:rFonts w:ascii="Arial" w:hAnsi="Arial" w:cs="Arial"/>
                <w:b/>
                <w:bCs/>
                <w:sz w:val="20"/>
                <w:lang w:val="en-GB"/>
              </w:rPr>
              <w:t>SF-6D</w:t>
            </w:r>
            <w:r w:rsidRPr="00183734">
              <w:rPr>
                <w:rFonts w:ascii="Arial" w:hAnsi="Arial" w:cs="Arial"/>
                <w:sz w:val="20"/>
                <w:lang w:val="en-GB"/>
              </w:rPr>
              <w:t> : Short form 6 dimensions</w:t>
            </w:r>
          </w:p>
        </w:tc>
      </w:tr>
      <w:tr w:rsidR="004D0126" w:rsidRPr="00AB6072" w14:paraId="666E51DF" w14:textId="77777777" w:rsidTr="00C61CD7">
        <w:tc>
          <w:tcPr>
            <w:tcW w:w="5671" w:type="dxa"/>
          </w:tcPr>
          <w:p w14:paraId="2357F9E3" w14:textId="5C5BFB26" w:rsidR="004D0126" w:rsidRPr="00183734" w:rsidRDefault="004D0126" w:rsidP="004D0126">
            <w:pPr>
              <w:pStyle w:val="Corpsdetexte"/>
              <w:spacing w:before="120" w:after="0" w:line="360" w:lineRule="auto"/>
              <w:rPr>
                <w:rFonts w:ascii="Arial" w:hAnsi="Arial" w:cs="Arial"/>
                <w:b/>
                <w:bCs/>
                <w:sz w:val="20"/>
                <w:lang w:val="fr-BE"/>
              </w:rPr>
            </w:pPr>
            <w:r w:rsidRPr="00183734">
              <w:rPr>
                <w:rFonts w:ascii="Arial" w:hAnsi="Arial" w:cs="Arial"/>
                <w:b/>
                <w:bCs/>
                <w:sz w:val="20"/>
                <w:lang w:val="en-GB"/>
              </w:rPr>
              <w:t>FAB</w:t>
            </w:r>
            <w:r w:rsidRPr="00183734">
              <w:rPr>
                <w:rFonts w:ascii="Arial" w:hAnsi="Arial" w:cs="Arial"/>
                <w:sz w:val="20"/>
                <w:lang w:val="en-GB"/>
              </w:rPr>
              <w:t xml:space="preserve"> : frontal assessment battery</w:t>
            </w:r>
          </w:p>
        </w:tc>
        <w:tc>
          <w:tcPr>
            <w:tcW w:w="5103" w:type="dxa"/>
          </w:tcPr>
          <w:p w14:paraId="011A3BA1" w14:textId="5CB0518A" w:rsidR="004D0126" w:rsidRPr="00DB14BD" w:rsidRDefault="004D0126" w:rsidP="004D0126">
            <w:pPr>
              <w:pStyle w:val="Corpsdetexte"/>
              <w:spacing w:before="120" w:after="0" w:line="360" w:lineRule="auto"/>
              <w:rPr>
                <w:rFonts w:ascii="Arial" w:hAnsi="Arial" w:cs="Arial"/>
                <w:b/>
                <w:bCs/>
                <w:sz w:val="20"/>
                <w:lang w:val="en-GB"/>
              </w:rPr>
            </w:pPr>
            <w:r w:rsidRPr="00183734">
              <w:rPr>
                <w:rFonts w:ascii="Arial" w:hAnsi="Arial" w:cs="Arial"/>
                <w:b/>
                <w:bCs/>
                <w:sz w:val="20"/>
                <w:lang w:val="fr-BE"/>
              </w:rPr>
              <w:t>TDM</w:t>
            </w:r>
            <w:r w:rsidRPr="00183734">
              <w:rPr>
                <w:rFonts w:ascii="Arial" w:hAnsi="Arial" w:cs="Arial"/>
                <w:sz w:val="20"/>
                <w:lang w:val="fr-BE"/>
              </w:rPr>
              <w:t> : Tomodensitométrie</w:t>
            </w:r>
          </w:p>
        </w:tc>
      </w:tr>
      <w:tr w:rsidR="004D0126" w14:paraId="5244A6FD" w14:textId="77777777" w:rsidTr="00C61CD7">
        <w:tc>
          <w:tcPr>
            <w:tcW w:w="5671" w:type="dxa"/>
          </w:tcPr>
          <w:p w14:paraId="3147D5AB" w14:textId="4FBECD4D" w:rsidR="004D0126" w:rsidRPr="00E50B5C" w:rsidRDefault="004D0126" w:rsidP="004D0126">
            <w:pPr>
              <w:pStyle w:val="Corpsdetexte"/>
              <w:spacing w:before="120" w:after="0" w:line="360" w:lineRule="auto"/>
              <w:rPr>
                <w:rFonts w:ascii="Arial" w:hAnsi="Arial" w:cs="Arial"/>
                <w:sz w:val="20"/>
                <w:highlight w:val="yellow"/>
                <w:lang w:val="en-GB"/>
              </w:rPr>
            </w:pPr>
            <w:r w:rsidRPr="00183734">
              <w:rPr>
                <w:rFonts w:ascii="Arial" w:hAnsi="Arial" w:cs="Arial"/>
                <w:b/>
                <w:bCs/>
                <w:sz w:val="20"/>
                <w:lang w:val="en-GB"/>
              </w:rPr>
              <w:t xml:space="preserve">FCSRT: </w:t>
            </w:r>
            <w:r w:rsidRPr="00183734">
              <w:rPr>
                <w:rFonts w:ascii="Arial" w:hAnsi="Arial" w:cs="Arial"/>
                <w:sz w:val="20"/>
                <w:lang w:val="en-GB"/>
              </w:rPr>
              <w:t>Free and Cued Selective Reminding Test</w:t>
            </w:r>
          </w:p>
        </w:tc>
        <w:tc>
          <w:tcPr>
            <w:tcW w:w="5103" w:type="dxa"/>
          </w:tcPr>
          <w:p w14:paraId="2BDCD784" w14:textId="7AAFB7B5" w:rsidR="004D0126" w:rsidRPr="00183734" w:rsidRDefault="004D0126" w:rsidP="004D0126">
            <w:pPr>
              <w:pStyle w:val="Corpsdetexte"/>
              <w:spacing w:before="120" w:after="0" w:line="360" w:lineRule="auto"/>
              <w:rPr>
                <w:rFonts w:ascii="Arial" w:hAnsi="Arial" w:cs="Arial"/>
                <w:sz w:val="20"/>
                <w:lang w:val="en-GB"/>
              </w:rPr>
            </w:pPr>
            <w:r w:rsidRPr="00054AA7">
              <w:rPr>
                <w:rFonts w:ascii="Arial" w:hAnsi="Arial" w:cs="Arial"/>
                <w:b/>
                <w:bCs/>
                <w:sz w:val="20"/>
                <w:lang w:val="en-GB"/>
              </w:rPr>
              <w:t>TDP-43</w:t>
            </w:r>
            <w:r w:rsidRPr="00054AA7">
              <w:rPr>
                <w:rFonts w:ascii="Arial" w:hAnsi="Arial" w:cs="Arial"/>
                <w:sz w:val="20"/>
                <w:lang w:val="en-GB"/>
              </w:rPr>
              <w:t xml:space="preserve"> : </w:t>
            </w:r>
            <w:r w:rsidR="007C016A" w:rsidRPr="007C016A">
              <w:rPr>
                <w:rFonts w:ascii="Roboto" w:hAnsi="Roboto" w:cs="Times New Roman"/>
                <w:b/>
                <w:bCs/>
                <w:color w:val="3C51B4"/>
                <w:sz w:val="27"/>
                <w:szCs w:val="27"/>
                <w:shd w:val="clear" w:color="auto" w:fill="FFFFFF"/>
                <w:lang w:val="en-GB"/>
              </w:rPr>
              <w:t xml:space="preserve"> </w:t>
            </w:r>
            <w:r w:rsidR="007C016A" w:rsidRPr="007C016A">
              <w:rPr>
                <w:rFonts w:ascii="Arial" w:hAnsi="Arial" w:cs="Arial"/>
                <w:sz w:val="20"/>
                <w:lang w:val="en-GB"/>
              </w:rPr>
              <w:t>Transactive response DNA binding protein 43 kDa</w:t>
            </w:r>
          </w:p>
        </w:tc>
      </w:tr>
      <w:tr w:rsidR="004D0126" w:rsidRPr="00D216FC" w14:paraId="04955890" w14:textId="77777777" w:rsidTr="00C61CD7">
        <w:tc>
          <w:tcPr>
            <w:tcW w:w="5671" w:type="dxa"/>
          </w:tcPr>
          <w:p w14:paraId="2EC70F0E" w14:textId="65D6DD69" w:rsidR="004D0126" w:rsidRPr="00FE6B6A" w:rsidRDefault="004D0126" w:rsidP="004D0126">
            <w:pPr>
              <w:pStyle w:val="Corpsdetexte"/>
              <w:spacing w:before="120" w:after="0" w:line="360" w:lineRule="auto"/>
              <w:rPr>
                <w:rFonts w:ascii="Arial" w:hAnsi="Arial" w:cs="Arial"/>
                <w:b/>
                <w:bCs/>
                <w:sz w:val="22"/>
                <w:szCs w:val="22"/>
                <w:lang w:val="fr-BE"/>
              </w:rPr>
            </w:pPr>
            <w:r w:rsidRPr="00183734">
              <w:rPr>
                <w:rFonts w:ascii="Arial" w:hAnsi="Arial" w:cs="Arial"/>
                <w:b/>
                <w:bCs/>
                <w:sz w:val="20"/>
                <w:lang w:val="fr-BE"/>
              </w:rPr>
              <w:t>FSH</w:t>
            </w:r>
            <w:r w:rsidRPr="00183734">
              <w:rPr>
                <w:rFonts w:ascii="Arial" w:hAnsi="Arial" w:cs="Arial"/>
                <w:sz w:val="20"/>
                <w:lang w:val="fr-BE"/>
              </w:rPr>
              <w:t> : hormone folliculostimulante</w:t>
            </w:r>
          </w:p>
        </w:tc>
        <w:tc>
          <w:tcPr>
            <w:tcW w:w="5103" w:type="dxa"/>
          </w:tcPr>
          <w:p w14:paraId="25994914" w14:textId="5424E96B" w:rsidR="004D0126" w:rsidRPr="00183734" w:rsidRDefault="004D0126" w:rsidP="004D0126">
            <w:pPr>
              <w:pStyle w:val="Corpsdetexte"/>
              <w:spacing w:before="120" w:after="0" w:line="360" w:lineRule="auto"/>
              <w:rPr>
                <w:rFonts w:ascii="Arial" w:hAnsi="Arial" w:cs="Arial"/>
                <w:sz w:val="20"/>
                <w:lang w:val="fr-BE"/>
              </w:rPr>
            </w:pPr>
            <w:r w:rsidRPr="00183734">
              <w:rPr>
                <w:rFonts w:ascii="Arial" w:hAnsi="Arial" w:cs="Arial"/>
                <w:b/>
                <w:bCs/>
                <w:sz w:val="20"/>
                <w:lang w:val="fr-BE"/>
              </w:rPr>
              <w:t>TNF</w:t>
            </w:r>
            <w:r w:rsidRPr="00183734">
              <w:rPr>
                <w:rFonts w:ascii="Aptos Narrow" w:hAnsi="Aptos Narrow" w:cs="Arial"/>
                <w:b/>
                <w:bCs/>
                <w:sz w:val="20"/>
                <w:lang w:val="fr-BE"/>
              </w:rPr>
              <w:t>α</w:t>
            </w:r>
            <w:r w:rsidRPr="00183734">
              <w:rPr>
                <w:rFonts w:ascii="Aptos Narrow" w:hAnsi="Aptos Narrow" w:cs="Arial"/>
                <w:sz w:val="20"/>
                <w:lang w:val="fr-BE"/>
              </w:rPr>
              <w:t xml:space="preserve"> : </w:t>
            </w:r>
            <w:r w:rsidRPr="00FE6B6A">
              <w:rPr>
                <w:rFonts w:ascii="Arial" w:hAnsi="Arial" w:cs="Arial"/>
                <w:sz w:val="20"/>
                <w:lang w:val="fr-BE"/>
              </w:rPr>
              <w:t>facteur de nécrose tumorale alpha</w:t>
            </w:r>
          </w:p>
        </w:tc>
      </w:tr>
      <w:tr w:rsidR="004D0126" w:rsidRPr="00D216FC" w14:paraId="7ECEFB32" w14:textId="77777777" w:rsidTr="00C61CD7">
        <w:tc>
          <w:tcPr>
            <w:tcW w:w="5671" w:type="dxa"/>
          </w:tcPr>
          <w:p w14:paraId="70734D0C" w14:textId="7EF8E832" w:rsidR="004D0126" w:rsidRPr="00183734" w:rsidRDefault="004D0126" w:rsidP="004D0126">
            <w:pPr>
              <w:pStyle w:val="Corpsdetexte"/>
              <w:spacing w:before="120" w:after="0" w:line="360" w:lineRule="auto"/>
              <w:rPr>
                <w:rFonts w:ascii="Arial" w:hAnsi="Arial" w:cs="Arial"/>
                <w:b/>
                <w:bCs/>
                <w:sz w:val="20"/>
                <w:lang w:val="en-GB"/>
              </w:rPr>
            </w:pPr>
            <w:r w:rsidRPr="00183734">
              <w:rPr>
                <w:rFonts w:ascii="Arial" w:hAnsi="Arial" w:cs="Arial"/>
                <w:b/>
                <w:bCs/>
                <w:sz w:val="20"/>
                <w:lang w:val="en-GB"/>
              </w:rPr>
              <w:t>FTD</w:t>
            </w:r>
            <w:r>
              <w:rPr>
                <w:rFonts w:ascii="Arial" w:hAnsi="Arial" w:cs="Arial"/>
                <w:b/>
                <w:bCs/>
                <w:sz w:val="20"/>
                <w:lang w:val="en-GB"/>
              </w:rPr>
              <w:t xml:space="preserve"> : </w:t>
            </w:r>
            <w:r w:rsidRPr="00275A18">
              <w:rPr>
                <w:rFonts w:ascii="Arial" w:hAnsi="Arial" w:cs="Arial"/>
                <w:sz w:val="20"/>
                <w:lang w:val="en-GB"/>
              </w:rPr>
              <w:t>Démence frontotemporale</w:t>
            </w:r>
          </w:p>
        </w:tc>
        <w:tc>
          <w:tcPr>
            <w:tcW w:w="5103" w:type="dxa"/>
          </w:tcPr>
          <w:p w14:paraId="125FC32B" w14:textId="271B8D1B" w:rsidR="004D0126" w:rsidRPr="00183734" w:rsidRDefault="004D0126" w:rsidP="004D0126">
            <w:pPr>
              <w:pStyle w:val="Corpsdetexte"/>
              <w:spacing w:before="120" w:after="0" w:line="360" w:lineRule="auto"/>
              <w:rPr>
                <w:rFonts w:ascii="Arial" w:hAnsi="Arial" w:cs="Arial"/>
                <w:b/>
                <w:bCs/>
                <w:sz w:val="20"/>
              </w:rPr>
            </w:pPr>
            <w:r w:rsidRPr="00183734">
              <w:rPr>
                <w:rFonts w:ascii="Arial" w:hAnsi="Arial" w:cs="Arial"/>
                <w:b/>
                <w:bCs/>
                <w:sz w:val="20"/>
                <w:lang w:val="fr-BE"/>
              </w:rPr>
              <w:t>UCL</w:t>
            </w:r>
            <w:r w:rsidRPr="00183734">
              <w:rPr>
                <w:rFonts w:ascii="Arial" w:hAnsi="Arial" w:cs="Arial"/>
                <w:sz w:val="20"/>
                <w:lang w:val="fr-BE"/>
              </w:rPr>
              <w:t> : Université Catholique de Louvain</w:t>
            </w:r>
          </w:p>
        </w:tc>
      </w:tr>
      <w:tr w:rsidR="004D0126" w:rsidRPr="00FA148E" w14:paraId="5238AD65" w14:textId="77777777" w:rsidTr="00C61CD7">
        <w:tc>
          <w:tcPr>
            <w:tcW w:w="5671" w:type="dxa"/>
          </w:tcPr>
          <w:p w14:paraId="65879E4E" w14:textId="4C42852D" w:rsidR="004D0126" w:rsidRPr="00054AA7" w:rsidRDefault="004D0126" w:rsidP="004D0126">
            <w:pPr>
              <w:pStyle w:val="Corpsdetexte"/>
              <w:spacing w:before="120" w:after="0" w:line="360" w:lineRule="auto"/>
              <w:rPr>
                <w:rFonts w:ascii="Arial" w:hAnsi="Arial" w:cs="Arial"/>
                <w:b/>
                <w:bCs/>
                <w:sz w:val="20"/>
                <w:lang w:val="en-GB"/>
              </w:rPr>
            </w:pPr>
            <w:r w:rsidRPr="00054AA7">
              <w:rPr>
                <w:rFonts w:ascii="Arial" w:hAnsi="Arial" w:cs="Arial"/>
                <w:b/>
                <w:bCs/>
                <w:sz w:val="20"/>
                <w:lang w:val="en-GB"/>
              </w:rPr>
              <w:t>GDPR :</w:t>
            </w:r>
            <w:r w:rsidR="00054AA7" w:rsidRPr="00054AA7">
              <w:rPr>
                <w:rFonts w:ascii="Arial" w:hAnsi="Arial" w:cs="Arial"/>
                <w:b/>
                <w:bCs/>
                <w:sz w:val="20"/>
                <w:lang w:val="en-GB"/>
              </w:rPr>
              <w:t xml:space="preserve"> </w:t>
            </w:r>
            <w:r w:rsidR="00054AA7" w:rsidRPr="00054AA7">
              <w:rPr>
                <w:rFonts w:ascii="Arial" w:hAnsi="Arial" w:cs="Arial"/>
                <w:sz w:val="20"/>
                <w:lang w:val="en-GB"/>
              </w:rPr>
              <w:t>General Data Protection Regulation</w:t>
            </w:r>
          </w:p>
        </w:tc>
        <w:tc>
          <w:tcPr>
            <w:tcW w:w="5103" w:type="dxa"/>
          </w:tcPr>
          <w:p w14:paraId="1ED0FAF8" w14:textId="6701197A" w:rsidR="004D0126" w:rsidRPr="00183734" w:rsidRDefault="004D0126" w:rsidP="004D0126">
            <w:pPr>
              <w:pStyle w:val="Corpsdetexte"/>
              <w:spacing w:before="120" w:after="0" w:line="360" w:lineRule="auto"/>
              <w:rPr>
                <w:rFonts w:ascii="Arial" w:hAnsi="Arial" w:cs="Arial"/>
                <w:sz w:val="20"/>
                <w:lang w:val="fr-BE"/>
              </w:rPr>
            </w:pPr>
            <w:r w:rsidRPr="00183734">
              <w:rPr>
                <w:rFonts w:ascii="Arial" w:hAnsi="Arial" w:cs="Arial"/>
                <w:b/>
                <w:bCs/>
                <w:sz w:val="20"/>
                <w:lang w:val="fr-BE"/>
              </w:rPr>
              <w:t>UE</w:t>
            </w:r>
            <w:r w:rsidRPr="00183734">
              <w:rPr>
                <w:rFonts w:ascii="Arial" w:hAnsi="Arial" w:cs="Arial"/>
                <w:sz w:val="20"/>
                <w:lang w:val="fr-BE"/>
              </w:rPr>
              <w:t> : Union Européenne</w:t>
            </w:r>
          </w:p>
        </w:tc>
      </w:tr>
      <w:tr w:rsidR="004D0126" w:rsidRPr="00FA148E" w14:paraId="6823A392" w14:textId="77777777" w:rsidTr="00C61CD7">
        <w:tc>
          <w:tcPr>
            <w:tcW w:w="5671" w:type="dxa"/>
          </w:tcPr>
          <w:p w14:paraId="6360E976" w14:textId="09B48D5D" w:rsidR="004D0126" w:rsidRPr="00183734" w:rsidRDefault="004D0126" w:rsidP="004D0126">
            <w:pPr>
              <w:pStyle w:val="Corpsdetexte"/>
              <w:spacing w:before="120" w:after="0" w:line="360" w:lineRule="auto"/>
              <w:rPr>
                <w:rFonts w:ascii="Arial" w:hAnsi="Arial" w:cs="Arial"/>
                <w:b/>
                <w:bCs/>
                <w:sz w:val="20"/>
                <w:lang w:val="fr-BE"/>
              </w:rPr>
            </w:pPr>
            <w:r w:rsidRPr="00183734">
              <w:rPr>
                <w:rFonts w:ascii="Arial" w:hAnsi="Arial" w:cs="Arial"/>
                <w:b/>
                <w:sz w:val="20"/>
                <w:lang w:val="en-GB"/>
              </w:rPr>
              <w:t>GDS</w:t>
            </w:r>
            <w:r w:rsidRPr="00183734">
              <w:rPr>
                <w:rFonts w:ascii="Arial" w:hAnsi="Arial" w:cs="Arial"/>
                <w:bCs/>
                <w:sz w:val="20"/>
                <w:lang w:val="en-GB"/>
              </w:rPr>
              <w:t>: Global deterioration scale</w:t>
            </w:r>
          </w:p>
        </w:tc>
        <w:tc>
          <w:tcPr>
            <w:tcW w:w="5103" w:type="dxa"/>
          </w:tcPr>
          <w:p w14:paraId="17E931AE" w14:textId="303B40E7" w:rsidR="004D0126" w:rsidRPr="00183734" w:rsidRDefault="004D0126" w:rsidP="004D0126">
            <w:pPr>
              <w:pStyle w:val="Corpsdetexte"/>
              <w:spacing w:before="120" w:after="0" w:line="360" w:lineRule="auto"/>
              <w:rPr>
                <w:rFonts w:ascii="Arial" w:hAnsi="Arial" w:cs="Arial"/>
                <w:b/>
                <w:bCs/>
                <w:sz w:val="20"/>
                <w:lang w:val="fr-BE"/>
              </w:rPr>
            </w:pPr>
            <w:r w:rsidRPr="00A75C3F">
              <w:rPr>
                <w:rFonts w:ascii="Arial" w:hAnsi="Arial" w:cs="Arial"/>
                <w:b/>
                <w:bCs/>
                <w:sz w:val="20"/>
              </w:rPr>
              <w:t>VD</w:t>
            </w:r>
            <w:r>
              <w:rPr>
                <w:rFonts w:ascii="Arial" w:hAnsi="Arial" w:cs="Arial"/>
                <w:sz w:val="20"/>
              </w:rPr>
              <w:t> : Démence vasculaire</w:t>
            </w:r>
          </w:p>
        </w:tc>
      </w:tr>
      <w:tr w:rsidR="004D0126" w:rsidRPr="00D216FC" w14:paraId="5F830906" w14:textId="77777777" w:rsidTr="00C61CD7">
        <w:tc>
          <w:tcPr>
            <w:tcW w:w="5671" w:type="dxa"/>
          </w:tcPr>
          <w:p w14:paraId="3A46FD31" w14:textId="6E9FDF55" w:rsidR="004D0126" w:rsidRPr="00E50B5C" w:rsidRDefault="004D0126" w:rsidP="004D0126">
            <w:pPr>
              <w:pStyle w:val="Corpsdetexte"/>
              <w:spacing w:before="120" w:after="0" w:line="360" w:lineRule="auto"/>
              <w:rPr>
                <w:rFonts w:ascii="Arial" w:hAnsi="Arial" w:cs="Arial"/>
                <w:b/>
                <w:bCs/>
                <w:sz w:val="20"/>
              </w:rPr>
            </w:pPr>
            <w:r w:rsidRPr="00183734">
              <w:rPr>
                <w:rFonts w:ascii="Arial" w:hAnsi="Arial" w:cs="Arial"/>
                <w:b/>
                <w:bCs/>
                <w:sz w:val="20"/>
                <w:lang w:val="fr-BE"/>
              </w:rPr>
              <w:t>GDS-15</w:t>
            </w:r>
            <w:r w:rsidRPr="00183734">
              <w:rPr>
                <w:rFonts w:ascii="Arial" w:hAnsi="Arial" w:cs="Arial"/>
                <w:sz w:val="20"/>
                <w:lang w:val="fr-BE"/>
              </w:rPr>
              <w:t> : Echelle de dépression gériatrique à 15 items</w:t>
            </w:r>
          </w:p>
        </w:tc>
        <w:tc>
          <w:tcPr>
            <w:tcW w:w="5103" w:type="dxa"/>
          </w:tcPr>
          <w:p w14:paraId="506C22E2" w14:textId="748B97A0" w:rsidR="004D0126" w:rsidRPr="00183734" w:rsidRDefault="004D0126" w:rsidP="004D0126">
            <w:pPr>
              <w:pStyle w:val="Corpsdetexte"/>
              <w:spacing w:before="120" w:after="0" w:line="360" w:lineRule="auto"/>
              <w:rPr>
                <w:rFonts w:ascii="Arial" w:hAnsi="Arial" w:cs="Arial"/>
                <w:sz w:val="20"/>
              </w:rPr>
            </w:pPr>
          </w:p>
        </w:tc>
      </w:tr>
    </w:tbl>
    <w:p w14:paraId="041EEF28" w14:textId="77777777" w:rsidR="00F60031" w:rsidRPr="000F0D8B" w:rsidRDefault="00F60031" w:rsidP="00F60031">
      <w:pPr>
        <w:pStyle w:val="Corpsdetexte"/>
        <w:spacing w:after="0" w:line="360" w:lineRule="auto"/>
        <w:ind w:left="360"/>
        <w:jc w:val="both"/>
        <w:rPr>
          <w:rFonts w:ascii="Arial" w:hAnsi="Arial" w:cs="Arial"/>
          <w:sz w:val="22"/>
          <w:szCs w:val="22"/>
        </w:rPr>
      </w:pPr>
    </w:p>
    <w:p w14:paraId="046FCBA4" w14:textId="77777777" w:rsidR="002D3A25" w:rsidRPr="000F0D8B" w:rsidRDefault="002D3A25" w:rsidP="002D3A25">
      <w:pPr>
        <w:pStyle w:val="Corpsdetexte"/>
        <w:spacing w:after="0" w:line="360" w:lineRule="auto"/>
        <w:jc w:val="both"/>
        <w:rPr>
          <w:rFonts w:ascii="Arial" w:hAnsi="Arial" w:cs="Arial"/>
          <w:sz w:val="22"/>
          <w:szCs w:val="22"/>
          <w:highlight w:val="yellow"/>
        </w:rPr>
      </w:pPr>
    </w:p>
    <w:p w14:paraId="7EF879A4" w14:textId="40F2236D" w:rsidR="000472EC" w:rsidRPr="005238D4" w:rsidRDefault="00861C13" w:rsidP="00AD251F">
      <w:pPr>
        <w:pStyle w:val="Titre1"/>
        <w:rPr>
          <w:lang w:val="fr-BE"/>
        </w:rPr>
      </w:pPr>
      <w:bookmarkStart w:id="13" w:name="_Toc208587289"/>
      <w:r w:rsidRPr="005238D4">
        <w:rPr>
          <w:lang w:val="fr-BE"/>
        </w:rPr>
        <w:lastRenderedPageBreak/>
        <w:t>Considérations é</w:t>
      </w:r>
      <w:r w:rsidR="000729D1" w:rsidRPr="005238D4">
        <w:rPr>
          <w:lang w:val="fr-BE"/>
        </w:rPr>
        <w:t>thi</w:t>
      </w:r>
      <w:r w:rsidRPr="005238D4">
        <w:rPr>
          <w:lang w:val="fr-BE"/>
        </w:rPr>
        <w:t>ques</w:t>
      </w:r>
      <w:r w:rsidR="000472EC" w:rsidRPr="005238D4">
        <w:rPr>
          <w:lang w:val="fr-BE"/>
        </w:rPr>
        <w:t xml:space="preserve"> </w:t>
      </w:r>
      <w:r w:rsidRPr="005238D4">
        <w:rPr>
          <w:lang w:val="fr-BE"/>
        </w:rPr>
        <w:t>et</w:t>
      </w:r>
      <w:r w:rsidR="000472EC" w:rsidRPr="005238D4">
        <w:rPr>
          <w:lang w:val="fr-BE"/>
        </w:rPr>
        <w:t xml:space="preserve"> </w:t>
      </w:r>
      <w:r w:rsidR="005238D4" w:rsidRPr="005238D4">
        <w:rPr>
          <w:lang w:val="fr-BE"/>
        </w:rPr>
        <w:t>réglementaires</w:t>
      </w:r>
      <w:bookmarkEnd w:id="13"/>
    </w:p>
    <w:p w14:paraId="492D5FC1" w14:textId="7E8053E2" w:rsidR="00861C13" w:rsidRPr="005238D4" w:rsidRDefault="00861C13" w:rsidP="00861C13">
      <w:pPr>
        <w:pStyle w:val="Corpsdetexte"/>
        <w:jc w:val="both"/>
        <w:rPr>
          <w:rFonts w:ascii="Arial" w:hAnsi="Arial" w:cs="Arial"/>
          <w:sz w:val="22"/>
          <w:szCs w:val="22"/>
          <w:lang w:val="fr-BE"/>
        </w:rPr>
      </w:pPr>
      <w:r w:rsidRPr="005238D4">
        <w:rPr>
          <w:rFonts w:ascii="Arial" w:hAnsi="Arial" w:cs="Arial"/>
          <w:sz w:val="22"/>
          <w:szCs w:val="22"/>
          <w:lang w:val="fr-BE"/>
        </w:rPr>
        <w:t>L'investigateur principal de chaque centre veillera à ce que cette étude soit menée en accord avec la Déclaration d'Helsinki ainsi qu'avec les lois et réglementations du pays, selon celles qui assurent la plus grande protection du patient.</w:t>
      </w:r>
    </w:p>
    <w:p w14:paraId="00AF3235" w14:textId="23CE79EC" w:rsidR="00861C13" w:rsidRPr="005238D4" w:rsidRDefault="00861C13" w:rsidP="00861C13">
      <w:pPr>
        <w:pStyle w:val="Corpsdetexte"/>
        <w:jc w:val="both"/>
        <w:rPr>
          <w:rFonts w:ascii="Arial" w:hAnsi="Arial" w:cs="Arial"/>
          <w:sz w:val="22"/>
          <w:szCs w:val="22"/>
          <w:lang w:val="fr-BE"/>
        </w:rPr>
      </w:pPr>
      <w:r w:rsidRPr="005238D4">
        <w:rPr>
          <w:rFonts w:ascii="Arial" w:hAnsi="Arial" w:cs="Arial"/>
          <w:sz w:val="22"/>
          <w:szCs w:val="22"/>
          <w:lang w:val="fr-BE"/>
        </w:rPr>
        <w:t xml:space="preserve">Tous les documents de l'étude (protocole, modifications éventuelles du protocole, formulaire de consentement éclairé et autres documents pertinents (par exemple, annonces de recrutement)) seront soumis aux autorités réglementaires pour obtenir l'autorisation formelle de mener l'étude. </w:t>
      </w:r>
    </w:p>
    <w:p w14:paraId="1E676C85" w14:textId="419368F9" w:rsidR="00861C13" w:rsidRPr="005238D4" w:rsidRDefault="00861C13" w:rsidP="00861C13">
      <w:pPr>
        <w:pStyle w:val="Corpsdetexte"/>
        <w:jc w:val="both"/>
        <w:rPr>
          <w:rFonts w:ascii="Arial" w:hAnsi="Arial" w:cs="Arial"/>
          <w:sz w:val="22"/>
          <w:szCs w:val="22"/>
          <w:lang w:val="fr-BE"/>
        </w:rPr>
      </w:pPr>
      <w:r w:rsidRPr="005238D4">
        <w:rPr>
          <w:rFonts w:ascii="Arial" w:hAnsi="Arial" w:cs="Arial"/>
          <w:sz w:val="22"/>
          <w:szCs w:val="22"/>
          <w:lang w:val="fr-BE"/>
        </w:rPr>
        <w:t>L'étude sera menée conformément aux exigences légales et réglementaires : Droits des patients (08/2002), GDPR Règlement européen 2016/679</w:t>
      </w:r>
      <w:r w:rsidR="00001FB6" w:rsidRPr="005238D4">
        <w:rPr>
          <w:rFonts w:ascii="Arial" w:hAnsi="Arial" w:cs="Arial"/>
          <w:sz w:val="22"/>
          <w:szCs w:val="22"/>
          <w:lang w:val="fr-BE"/>
        </w:rPr>
        <w:t xml:space="preserve">, </w:t>
      </w:r>
      <w:r w:rsidR="00C50138" w:rsidRPr="005238D4">
        <w:rPr>
          <w:rFonts w:ascii="Arial" w:hAnsi="Arial" w:cs="Arial"/>
          <w:sz w:val="22"/>
          <w:szCs w:val="22"/>
          <w:lang w:val="fr-BE"/>
        </w:rPr>
        <w:t>M</w:t>
      </w:r>
      <w:r w:rsidR="00001FB6" w:rsidRPr="005238D4">
        <w:rPr>
          <w:rFonts w:ascii="Arial" w:hAnsi="Arial" w:cs="Arial"/>
          <w:sz w:val="22"/>
          <w:szCs w:val="22"/>
          <w:lang w:val="fr-BE"/>
        </w:rPr>
        <w:t>atériel Corporel Humain (MCH)</w:t>
      </w:r>
      <w:r w:rsidR="00C50138" w:rsidRPr="005238D4">
        <w:rPr>
          <w:rFonts w:ascii="Arial" w:hAnsi="Arial" w:cs="Arial"/>
          <w:sz w:val="22"/>
          <w:szCs w:val="22"/>
          <w:lang w:val="fr-BE"/>
        </w:rPr>
        <w:t xml:space="preserve"> </w:t>
      </w:r>
      <w:r w:rsidR="00001FB6" w:rsidRPr="005238D4">
        <w:rPr>
          <w:rFonts w:ascii="Arial" w:hAnsi="Arial" w:cs="Arial"/>
          <w:sz w:val="22"/>
          <w:szCs w:val="22"/>
          <w:lang w:val="fr-BE"/>
        </w:rPr>
        <w:t xml:space="preserve">loi du 19 décembre 2008 </w:t>
      </w:r>
      <w:r w:rsidRPr="005238D4">
        <w:rPr>
          <w:rFonts w:ascii="Arial" w:hAnsi="Arial" w:cs="Arial"/>
          <w:sz w:val="22"/>
          <w:szCs w:val="22"/>
          <w:lang w:val="fr-BE"/>
        </w:rPr>
        <w:t xml:space="preserve">et loi belge 2018 ainsi que les lignes directrices pour les bonnes pratiques cliniques (International Conference on Harmonization), et la dernière version de la Déclaration d'Helsinki (World Medical Association). </w:t>
      </w:r>
    </w:p>
    <w:p w14:paraId="295ECFE7" w14:textId="77777777" w:rsidR="000472EC" w:rsidRPr="005238D4" w:rsidRDefault="000472EC" w:rsidP="000472EC">
      <w:pPr>
        <w:pStyle w:val="Corpsdetexte"/>
        <w:spacing w:line="360" w:lineRule="auto"/>
        <w:jc w:val="both"/>
        <w:rPr>
          <w:rFonts w:ascii="Arial" w:hAnsi="Arial" w:cs="Arial"/>
          <w:iCs/>
          <w:sz w:val="22"/>
          <w:szCs w:val="22"/>
          <w:lang w:val="fr-BE"/>
        </w:rPr>
      </w:pPr>
    </w:p>
    <w:p w14:paraId="355A9627" w14:textId="77777777" w:rsidR="000729D1" w:rsidRPr="005238D4" w:rsidRDefault="000729D1" w:rsidP="00760278">
      <w:pPr>
        <w:pStyle w:val="Corpsdetexte"/>
        <w:spacing w:after="0" w:line="360" w:lineRule="auto"/>
        <w:ind w:left="714"/>
        <w:jc w:val="both"/>
        <w:rPr>
          <w:rFonts w:ascii="Arial" w:hAnsi="Arial" w:cs="Arial"/>
          <w:b/>
          <w:iCs/>
          <w:color w:val="00B050"/>
          <w:sz w:val="22"/>
          <w:szCs w:val="22"/>
          <w:lang w:val="fr-BE"/>
        </w:rPr>
      </w:pPr>
    </w:p>
    <w:p w14:paraId="6F3F29B6" w14:textId="41E8347A" w:rsidR="000729D1" w:rsidRDefault="000729D1" w:rsidP="00AD251F">
      <w:pPr>
        <w:pStyle w:val="Titre1"/>
        <w:rPr>
          <w:lang w:val="fr-BE"/>
        </w:rPr>
      </w:pPr>
      <w:bookmarkStart w:id="14" w:name="_Toc208587290"/>
      <w:r w:rsidRPr="005238D4">
        <w:rPr>
          <w:lang w:val="fr-BE"/>
        </w:rPr>
        <w:lastRenderedPageBreak/>
        <w:t>Objecti</w:t>
      </w:r>
      <w:r w:rsidR="009E3F47" w:rsidRPr="005238D4">
        <w:rPr>
          <w:lang w:val="fr-BE"/>
        </w:rPr>
        <w:t>f</w:t>
      </w:r>
      <w:r w:rsidRPr="005238D4">
        <w:rPr>
          <w:lang w:val="fr-BE"/>
        </w:rPr>
        <w:t>s</w:t>
      </w:r>
      <w:bookmarkEnd w:id="14"/>
    </w:p>
    <w:p w14:paraId="47C4466E" w14:textId="77777777" w:rsidR="00F37ABB" w:rsidRPr="0097711D" w:rsidRDefault="00F37ABB" w:rsidP="00F37ABB">
      <w:pPr>
        <w:ind w:firstLine="709"/>
        <w:jc w:val="both"/>
        <w:rPr>
          <w:rFonts w:eastAsia="Calibri" w:cs="Arial"/>
          <w:szCs w:val="22"/>
          <w:lang w:val="fr-FR"/>
        </w:rPr>
      </w:pPr>
      <w:r w:rsidRPr="0097711D">
        <w:rPr>
          <w:rFonts w:eastAsia="Calibri" w:cs="Arial"/>
          <w:szCs w:val="22"/>
          <w:lang w:val="fr-FR"/>
        </w:rPr>
        <w:t xml:space="preserve">Etudier le </w:t>
      </w:r>
      <w:r w:rsidRPr="0097711D">
        <w:rPr>
          <w:rFonts w:eastAsia="Calibri" w:cs="Arial"/>
          <w:b/>
          <w:bCs/>
          <w:szCs w:val="22"/>
          <w:lang w:val="fr-FR"/>
        </w:rPr>
        <w:t xml:space="preserve">vieillissement en bonne santé </w:t>
      </w:r>
      <w:r w:rsidRPr="0097711D">
        <w:rPr>
          <w:rFonts w:eastAsia="Calibri" w:cs="Arial"/>
          <w:szCs w:val="22"/>
          <w:lang w:val="fr-FR"/>
        </w:rPr>
        <w:t>et sa description d’un point de vue</w:t>
      </w:r>
      <w:r w:rsidRPr="0097711D">
        <w:rPr>
          <w:rFonts w:eastAsia="Calibri" w:cs="Arial"/>
          <w:b/>
          <w:bCs/>
          <w:szCs w:val="22"/>
          <w:lang w:val="fr-FR"/>
        </w:rPr>
        <w:t xml:space="preserve"> biochimique</w:t>
      </w:r>
      <w:r>
        <w:rPr>
          <w:rFonts w:eastAsia="Calibri" w:cs="Arial"/>
          <w:szCs w:val="22"/>
          <w:lang w:val="fr-FR"/>
        </w:rPr>
        <w:t xml:space="preserve"> et é</w:t>
      </w:r>
      <w:r w:rsidRPr="0097711D">
        <w:rPr>
          <w:rFonts w:eastAsia="Calibri" w:cs="Arial"/>
          <w:szCs w:val="22"/>
          <w:lang w:val="fr-FR"/>
        </w:rPr>
        <w:t xml:space="preserve">valuer le </w:t>
      </w:r>
      <w:r w:rsidRPr="0097711D">
        <w:rPr>
          <w:rFonts w:eastAsia="Calibri" w:cs="Arial"/>
          <w:b/>
          <w:bCs/>
          <w:szCs w:val="22"/>
          <w:lang w:val="fr-FR"/>
        </w:rPr>
        <w:t>caractère pronostic des biomarqueurs</w:t>
      </w:r>
      <w:r w:rsidRPr="0097711D">
        <w:rPr>
          <w:rFonts w:eastAsia="Calibri" w:cs="Arial"/>
          <w:szCs w:val="22"/>
          <w:lang w:val="fr-FR"/>
        </w:rPr>
        <w:t xml:space="preserve"> neurologiques et de base dans le diagnostic de démence grâce à un suivi longitudinal de ces participants sur 10 ans.</w:t>
      </w:r>
    </w:p>
    <w:p w14:paraId="07B2F148" w14:textId="77777777" w:rsidR="00941685" w:rsidRDefault="00941685" w:rsidP="00F37ABB">
      <w:pPr>
        <w:rPr>
          <w:rFonts w:cs="Arial"/>
          <w:szCs w:val="22"/>
          <w:lang w:val="fr-BE"/>
        </w:rPr>
      </w:pPr>
    </w:p>
    <w:p w14:paraId="4FCEB736" w14:textId="5B1E8A35" w:rsidR="00F37ABB" w:rsidRDefault="00941685" w:rsidP="004D40A9">
      <w:pPr>
        <w:jc w:val="both"/>
        <w:rPr>
          <w:rFonts w:cs="Arial"/>
          <w:szCs w:val="22"/>
          <w:lang w:val="fr-BE"/>
        </w:rPr>
      </w:pPr>
      <w:r w:rsidRPr="00487921">
        <w:rPr>
          <w:rFonts w:eastAsia="Calibri" w:cs="Arial"/>
          <w:lang w:val="fr-FR"/>
        </w:rPr>
        <w:t>Bien que le vieillissement en bonne santé ait été caractérisé par l'Organisation mondiale de la santé (OMS), il reste à définir sur le plan clinique, biochimique et neuropsychologique. L'objectif de cette étude est de caractériser la population étudiée selon plusieurs axes</w:t>
      </w:r>
      <w:r>
        <w:rPr>
          <w:rFonts w:eastAsia="Calibri" w:cs="Arial"/>
          <w:lang w:val="fr-FR"/>
        </w:rPr>
        <w:t xml:space="preserve"> ; </w:t>
      </w:r>
      <w:r w:rsidRPr="00487921">
        <w:rPr>
          <w:rFonts w:eastAsia="Calibri" w:cs="Arial"/>
          <w:lang w:val="fr-FR"/>
        </w:rPr>
        <w:t>les capacités intrinsèques,</w:t>
      </w:r>
      <w:r>
        <w:rPr>
          <w:rFonts w:eastAsia="Calibri" w:cs="Arial"/>
          <w:lang w:val="fr-FR"/>
        </w:rPr>
        <w:t xml:space="preserve"> la composition corporelle, </w:t>
      </w:r>
      <w:r w:rsidRPr="00487921">
        <w:rPr>
          <w:rFonts w:eastAsia="Calibri" w:cs="Arial"/>
          <w:lang w:val="fr-FR"/>
        </w:rPr>
        <w:t>la force et la masse musculaire</w:t>
      </w:r>
      <w:r>
        <w:rPr>
          <w:rFonts w:eastAsia="Calibri" w:cs="Arial"/>
          <w:lang w:val="fr-FR"/>
        </w:rPr>
        <w:t>,</w:t>
      </w:r>
      <w:r w:rsidRPr="00487921">
        <w:rPr>
          <w:rFonts w:eastAsia="Calibri" w:cs="Arial"/>
          <w:lang w:val="fr-FR"/>
        </w:rPr>
        <w:t xml:space="preserve"> les questionnaires neuropsychologiques</w:t>
      </w:r>
      <w:r>
        <w:rPr>
          <w:rFonts w:eastAsia="Calibri" w:cs="Arial"/>
          <w:lang w:val="fr-FR"/>
        </w:rPr>
        <w:t xml:space="preserve"> et </w:t>
      </w:r>
      <w:r w:rsidRPr="00487921">
        <w:rPr>
          <w:rFonts w:eastAsia="Calibri" w:cs="Arial"/>
          <w:lang w:val="fr-FR"/>
        </w:rPr>
        <w:t>les biomarqueurs sanguins.</w:t>
      </w:r>
    </w:p>
    <w:p w14:paraId="0B4C96DE" w14:textId="77777777" w:rsidR="004D40A9" w:rsidRDefault="004D40A9" w:rsidP="004D40A9">
      <w:pPr>
        <w:jc w:val="both"/>
        <w:rPr>
          <w:rFonts w:cs="Arial"/>
          <w:b/>
          <w:color w:val="FF0000"/>
          <w:szCs w:val="22"/>
          <w:lang w:val="fr-BE"/>
        </w:rPr>
      </w:pPr>
    </w:p>
    <w:p w14:paraId="485776DF" w14:textId="77777777" w:rsidR="00F37ABB" w:rsidRDefault="00F37ABB" w:rsidP="00F37ABB">
      <w:pPr>
        <w:jc w:val="both"/>
        <w:rPr>
          <w:rFonts w:cs="Arial"/>
          <w:bCs/>
          <w:szCs w:val="22"/>
          <w:lang w:val="fr-FR"/>
        </w:rPr>
      </w:pPr>
      <w:r>
        <w:rPr>
          <w:rFonts w:cs="Arial"/>
          <w:bCs/>
          <w:szCs w:val="22"/>
          <w:lang w:val="fr-FR"/>
        </w:rPr>
        <w:t xml:space="preserve">Critère d’évaluation primaire : </w:t>
      </w:r>
    </w:p>
    <w:p w14:paraId="5E782433" w14:textId="77777777" w:rsidR="00F37ABB" w:rsidRPr="00007D29" w:rsidRDefault="00F37ABB" w:rsidP="00F37ABB">
      <w:pPr>
        <w:pStyle w:val="Paragraphedeliste"/>
        <w:numPr>
          <w:ilvl w:val="0"/>
          <w:numId w:val="18"/>
        </w:numPr>
        <w:jc w:val="both"/>
        <w:rPr>
          <w:rFonts w:ascii="Arial" w:hAnsi="Arial" w:cs="Arial"/>
          <w:bCs/>
          <w:sz w:val="22"/>
          <w:szCs w:val="22"/>
        </w:rPr>
      </w:pPr>
      <w:r w:rsidRPr="00007D29">
        <w:rPr>
          <w:rFonts w:ascii="Arial" w:hAnsi="Arial" w:cs="Arial"/>
          <w:bCs/>
          <w:sz w:val="22"/>
          <w:szCs w:val="22"/>
        </w:rPr>
        <w:t>Etude des biomarqueurs sanguins exprimés dans vieillissement en bonne santé et dans le développement de démences liées à l’âge.</w:t>
      </w:r>
    </w:p>
    <w:p w14:paraId="4211948A" w14:textId="77777777" w:rsidR="00F37ABB" w:rsidRDefault="00F37ABB" w:rsidP="00F37ABB">
      <w:pPr>
        <w:jc w:val="both"/>
        <w:rPr>
          <w:rFonts w:cs="Arial"/>
          <w:bCs/>
          <w:szCs w:val="22"/>
          <w:lang w:val="fr-FR"/>
        </w:rPr>
      </w:pPr>
    </w:p>
    <w:p w14:paraId="377C4E12" w14:textId="77777777" w:rsidR="00F37ABB" w:rsidRDefault="00F37ABB" w:rsidP="00F37ABB">
      <w:pPr>
        <w:jc w:val="both"/>
        <w:rPr>
          <w:rFonts w:cs="Arial"/>
          <w:bCs/>
          <w:szCs w:val="22"/>
          <w:lang w:val="fr-FR"/>
        </w:rPr>
      </w:pPr>
      <w:r>
        <w:rPr>
          <w:rFonts w:cs="Arial"/>
          <w:bCs/>
          <w:szCs w:val="22"/>
          <w:lang w:val="fr-FR"/>
        </w:rPr>
        <w:t xml:space="preserve">Critères secondaires : </w:t>
      </w:r>
    </w:p>
    <w:p w14:paraId="36CBDD82" w14:textId="3549A3D5" w:rsidR="00F37ABB" w:rsidRPr="00BC5ECB" w:rsidRDefault="00F37ABB" w:rsidP="00F37ABB">
      <w:pPr>
        <w:pStyle w:val="Paragraphedeliste"/>
        <w:numPr>
          <w:ilvl w:val="0"/>
          <w:numId w:val="17"/>
        </w:numPr>
        <w:jc w:val="both"/>
        <w:rPr>
          <w:rFonts w:ascii="Arial" w:hAnsi="Arial" w:cs="Arial"/>
          <w:sz w:val="22"/>
          <w:szCs w:val="22"/>
        </w:rPr>
      </w:pPr>
      <w:r w:rsidRPr="00BC5ECB">
        <w:rPr>
          <w:rFonts w:ascii="Arial" w:eastAsia="Calibri" w:hAnsi="Arial" w:cs="Arial"/>
          <w:sz w:val="22"/>
          <w:szCs w:val="22"/>
        </w:rPr>
        <w:t>Évalu</w:t>
      </w:r>
      <w:r w:rsidR="003071B1">
        <w:rPr>
          <w:rFonts w:ascii="Arial" w:eastAsia="Calibri" w:hAnsi="Arial" w:cs="Arial"/>
          <w:sz w:val="22"/>
          <w:szCs w:val="22"/>
        </w:rPr>
        <w:t>ation du</w:t>
      </w:r>
      <w:r w:rsidRPr="00BC5ECB">
        <w:rPr>
          <w:rFonts w:ascii="Arial" w:eastAsia="Calibri" w:hAnsi="Arial" w:cs="Arial"/>
          <w:sz w:val="22"/>
          <w:szCs w:val="22"/>
        </w:rPr>
        <w:t xml:space="preserve"> caractère pronostic des biomarqueurs neurologiques et de base dans le diagnostic de démence grâce à un suivi longitudinal de 10 ans.</w:t>
      </w:r>
    </w:p>
    <w:p w14:paraId="46127C41" w14:textId="1305B4A8" w:rsidR="00BC5ECB" w:rsidRPr="00BC5ECB" w:rsidRDefault="00F37ABB" w:rsidP="00F37ABB">
      <w:pPr>
        <w:pStyle w:val="Paragraphedeliste"/>
        <w:numPr>
          <w:ilvl w:val="0"/>
          <w:numId w:val="17"/>
        </w:numPr>
        <w:jc w:val="both"/>
        <w:rPr>
          <w:rFonts w:ascii="Arial" w:hAnsi="Arial" w:cs="Arial"/>
          <w:sz w:val="22"/>
          <w:szCs w:val="22"/>
        </w:rPr>
      </w:pPr>
      <w:r w:rsidRPr="00BC5ECB">
        <w:rPr>
          <w:rFonts w:ascii="Arial" w:eastAsia="Calibri" w:hAnsi="Arial" w:cs="Arial"/>
          <w:sz w:val="22"/>
          <w:szCs w:val="22"/>
        </w:rPr>
        <w:t>Evaluation de l’</w:t>
      </w:r>
      <w:r w:rsidR="00BC5ECB" w:rsidRPr="00BC5ECB">
        <w:rPr>
          <w:rFonts w:ascii="Arial" w:eastAsia="Calibri" w:hAnsi="Arial" w:cs="Arial"/>
          <w:sz w:val="22"/>
          <w:szCs w:val="22"/>
        </w:rPr>
        <w:t>impact</w:t>
      </w:r>
      <w:r w:rsidRPr="00BC5ECB">
        <w:rPr>
          <w:rFonts w:ascii="Arial" w:eastAsia="Calibri" w:hAnsi="Arial" w:cs="Arial"/>
          <w:sz w:val="22"/>
          <w:szCs w:val="22"/>
        </w:rPr>
        <w:t xml:space="preserve"> d’une neurodégénération sur la capacité intrinsèque.</w:t>
      </w:r>
    </w:p>
    <w:p w14:paraId="11DC47C8" w14:textId="0132E893" w:rsidR="00BC5ECB" w:rsidRPr="00202AD0" w:rsidRDefault="00F37ABB" w:rsidP="00BC5ECB">
      <w:pPr>
        <w:pStyle w:val="Paragraphedeliste"/>
        <w:numPr>
          <w:ilvl w:val="0"/>
          <w:numId w:val="17"/>
        </w:numPr>
        <w:jc w:val="both"/>
        <w:rPr>
          <w:lang w:val="fr-BE"/>
        </w:rPr>
      </w:pPr>
      <w:r w:rsidRPr="00BC5ECB">
        <w:rPr>
          <w:rFonts w:ascii="Arial" w:hAnsi="Arial" w:cs="Arial"/>
          <w:bCs/>
          <w:sz w:val="22"/>
          <w:szCs w:val="22"/>
        </w:rPr>
        <w:t>Investigation des mesures de densité osseuse, performance physique et de masse et force musculaire comme indicateurs précoces d’une neurodégénération cognitive.</w:t>
      </w:r>
      <w:r w:rsidRPr="00BC5ECB">
        <w:rPr>
          <w:rFonts w:cs="Arial"/>
          <w:bCs/>
          <w:szCs w:val="22"/>
        </w:rPr>
        <w:t xml:space="preserve"> </w:t>
      </w:r>
    </w:p>
    <w:p w14:paraId="4AC24652" w14:textId="630EEFC9" w:rsidR="00D375A8" w:rsidRDefault="000729D1" w:rsidP="0079257E">
      <w:pPr>
        <w:pStyle w:val="Titre2"/>
      </w:pPr>
      <w:bookmarkStart w:id="15" w:name="_Toc208587291"/>
      <w:r w:rsidRPr="005238D4">
        <w:t>Endpoints</w:t>
      </w:r>
      <w:r w:rsidR="009E3F47" w:rsidRPr="005238D4">
        <w:t xml:space="preserve"> – (liste de variables)</w:t>
      </w:r>
      <w:bookmarkEnd w:id="15"/>
    </w:p>
    <w:p w14:paraId="0D2F74D7" w14:textId="77777777" w:rsidR="0035441D" w:rsidRDefault="0035441D" w:rsidP="0035441D">
      <w:pPr>
        <w:rPr>
          <w:lang w:val="fr-BE"/>
        </w:rPr>
      </w:pPr>
    </w:p>
    <w:p w14:paraId="653EB865" w14:textId="1CEEB635" w:rsidR="002214B0" w:rsidRDefault="002214B0" w:rsidP="0035441D">
      <w:pPr>
        <w:rPr>
          <w:u w:val="dotted"/>
          <w:lang w:val="fr-BE"/>
        </w:rPr>
      </w:pPr>
      <w:r w:rsidRPr="002214B0">
        <w:rPr>
          <w:u w:val="dotted"/>
          <w:lang w:val="fr-BE"/>
        </w:rPr>
        <w:t>Inclusion et consentement :</w:t>
      </w:r>
    </w:p>
    <w:p w14:paraId="11F33617" w14:textId="77777777" w:rsidR="006379BF" w:rsidRPr="00C30B19" w:rsidRDefault="006379BF" w:rsidP="0035441D">
      <w:pPr>
        <w:rPr>
          <w:lang w:val="fr-BE"/>
        </w:rPr>
      </w:pPr>
    </w:p>
    <w:p w14:paraId="474212D7" w14:textId="77777777" w:rsidR="00223441" w:rsidRPr="00223441" w:rsidRDefault="00223441" w:rsidP="00223441">
      <w:pPr>
        <w:jc w:val="both"/>
        <w:rPr>
          <w:lang w:val="fr-BE"/>
        </w:rPr>
      </w:pPr>
      <w:r w:rsidRPr="00223441">
        <w:rPr>
          <w:lang w:val="fr-BE"/>
        </w:rPr>
        <w:t xml:space="preserve">Les participants à l'étude seront invités à un entretien individuel pour une visite d'inclusion. </w:t>
      </w:r>
    </w:p>
    <w:p w14:paraId="4CD9AD2D" w14:textId="77777777" w:rsidR="00223441" w:rsidRPr="00223441" w:rsidRDefault="00223441" w:rsidP="00223441">
      <w:pPr>
        <w:jc w:val="both"/>
        <w:rPr>
          <w:lang w:val="fr-BE"/>
        </w:rPr>
      </w:pPr>
      <w:r w:rsidRPr="00223441">
        <w:rPr>
          <w:lang w:val="fr-BE"/>
        </w:rPr>
        <w:t>Les objectifs de cette étude, ainsi que les implications associées à la participation, seront communiqués aux participants.</w:t>
      </w:r>
    </w:p>
    <w:p w14:paraId="7767D5E0" w14:textId="16E5E1C5" w:rsidR="00A978CB" w:rsidRDefault="00223441" w:rsidP="00C30B19">
      <w:pPr>
        <w:jc w:val="both"/>
        <w:rPr>
          <w:lang w:val="fr-BE"/>
        </w:rPr>
      </w:pPr>
      <w:r w:rsidRPr="00223441">
        <w:rPr>
          <w:lang w:val="fr-BE"/>
        </w:rPr>
        <w:t>De plus, l'assistante de recherche clinique informera le participant des critères d'inclusion et d'exclusion de l'étude. Si le participant correspond à ces critères d'inclusion, l'assistante de recherche clinique lui expliquera le consentement éclairé, laissera le temps au participant de lire le document et répondra à toutes ses questions.</w:t>
      </w:r>
      <w:r>
        <w:rPr>
          <w:lang w:val="fr-FR"/>
        </w:rPr>
        <w:t xml:space="preserve"> </w:t>
      </w:r>
      <w:r w:rsidR="00892BFB">
        <w:rPr>
          <w:lang w:val="fr-BE"/>
        </w:rPr>
        <w:t xml:space="preserve">Enfin, le participant </w:t>
      </w:r>
      <w:r w:rsidR="00425352">
        <w:rPr>
          <w:lang w:val="fr-BE"/>
        </w:rPr>
        <w:t xml:space="preserve">se verra octroyé </w:t>
      </w:r>
      <w:r w:rsidR="00965E9E">
        <w:rPr>
          <w:lang w:val="fr-BE"/>
        </w:rPr>
        <w:t>le</w:t>
      </w:r>
      <w:r w:rsidR="00425352">
        <w:rPr>
          <w:lang w:val="fr-BE"/>
        </w:rPr>
        <w:t xml:space="preserve"> temps nécessaire pour signer le </w:t>
      </w:r>
      <w:r w:rsidR="003B2E0A">
        <w:rPr>
          <w:lang w:val="fr-BE"/>
        </w:rPr>
        <w:t>document de consentement éclairé.</w:t>
      </w:r>
    </w:p>
    <w:p w14:paraId="1131EE96" w14:textId="400CA2FE" w:rsidR="006044FA" w:rsidRPr="00C30B19" w:rsidRDefault="006044FA" w:rsidP="00C30B19">
      <w:pPr>
        <w:jc w:val="both"/>
        <w:rPr>
          <w:lang w:val="fr-BE"/>
        </w:rPr>
      </w:pPr>
      <w:r>
        <w:rPr>
          <w:lang w:val="fr-BE"/>
        </w:rPr>
        <w:t xml:space="preserve">Après l’inclusion du participant, </w:t>
      </w:r>
      <w:r w:rsidR="006479AD">
        <w:rPr>
          <w:lang w:val="fr-BE"/>
        </w:rPr>
        <w:t>une</w:t>
      </w:r>
      <w:r w:rsidR="007B6E0C">
        <w:rPr>
          <w:lang w:val="fr-BE"/>
        </w:rPr>
        <w:t xml:space="preserve"> prise de sang sera prescrite au participant par le </w:t>
      </w:r>
      <w:r w:rsidR="004D048A">
        <w:rPr>
          <w:lang w:val="fr-BE"/>
        </w:rPr>
        <w:t>PI sur site</w:t>
      </w:r>
      <w:r w:rsidR="00E12E0D">
        <w:rPr>
          <w:lang w:val="fr-BE"/>
        </w:rPr>
        <w:t xml:space="preserve">. La prise de sang pourra </w:t>
      </w:r>
      <w:r w:rsidR="00425650">
        <w:rPr>
          <w:lang w:val="fr-BE"/>
        </w:rPr>
        <w:t xml:space="preserve">ensuite </w:t>
      </w:r>
      <w:r w:rsidR="00E12E0D">
        <w:rPr>
          <w:lang w:val="fr-BE"/>
        </w:rPr>
        <w:t>être réalisée par le PI du site ou déléguée au centre de prélèvement du site.</w:t>
      </w:r>
    </w:p>
    <w:p w14:paraId="29B7C571" w14:textId="77777777" w:rsidR="002214B0" w:rsidRPr="002214B0" w:rsidRDefault="002214B0" w:rsidP="0035441D">
      <w:pPr>
        <w:rPr>
          <w:u w:val="dotted"/>
          <w:lang w:val="fr-BE"/>
        </w:rPr>
      </w:pPr>
    </w:p>
    <w:p w14:paraId="549333DA" w14:textId="77777777" w:rsidR="008407E9" w:rsidRPr="008407E9" w:rsidRDefault="008407E9" w:rsidP="008407E9">
      <w:pPr>
        <w:rPr>
          <w:rFonts w:cs="Arial"/>
          <w:szCs w:val="22"/>
          <w:lang w:val="fr-FR"/>
        </w:rPr>
      </w:pPr>
      <w:bookmarkStart w:id="16" w:name="_Toc341867636"/>
      <w:r w:rsidRPr="008407E9">
        <w:rPr>
          <w:rFonts w:cs="Arial"/>
          <w:szCs w:val="22"/>
          <w:u w:val="dotted"/>
          <w:lang w:val="fr-FR"/>
        </w:rPr>
        <w:t>Collecte de données à l’inclusion</w:t>
      </w:r>
      <w:r w:rsidRPr="008407E9">
        <w:rPr>
          <w:rFonts w:cs="Arial"/>
          <w:szCs w:val="22"/>
          <w:lang w:val="fr-FR"/>
        </w:rPr>
        <w:t> :</w:t>
      </w:r>
    </w:p>
    <w:p w14:paraId="2E391062" w14:textId="42191640" w:rsidR="008407E9" w:rsidRPr="008407E9" w:rsidRDefault="008407E9" w:rsidP="008407E9">
      <w:pPr>
        <w:spacing w:before="240"/>
        <w:rPr>
          <w:rFonts w:cs="Arial"/>
          <w:bCs/>
          <w:szCs w:val="22"/>
          <w:lang w:val="fr-FR"/>
        </w:rPr>
      </w:pPr>
      <w:r w:rsidRPr="008407E9">
        <w:rPr>
          <w:rFonts w:cs="Arial"/>
          <w:bCs/>
          <w:szCs w:val="22"/>
          <w:lang w:val="fr-FR"/>
        </w:rPr>
        <w:t xml:space="preserve">Chaque participant </w:t>
      </w:r>
      <w:r w:rsidR="00736F7C">
        <w:rPr>
          <w:rFonts w:cs="Arial"/>
          <w:bCs/>
          <w:szCs w:val="22"/>
          <w:lang w:val="fr-FR"/>
        </w:rPr>
        <w:t>de la</w:t>
      </w:r>
      <w:r w:rsidR="00007D29">
        <w:rPr>
          <w:rFonts w:cs="Arial"/>
          <w:bCs/>
          <w:szCs w:val="22"/>
          <w:lang w:val="fr-FR"/>
        </w:rPr>
        <w:t xml:space="preserve"> </w:t>
      </w:r>
      <w:r w:rsidR="00736F7C">
        <w:rPr>
          <w:rFonts w:cs="Arial"/>
          <w:bCs/>
          <w:szCs w:val="22"/>
          <w:lang w:val="fr-FR"/>
        </w:rPr>
        <w:t>cohorte</w:t>
      </w:r>
      <w:r w:rsidR="00007D29">
        <w:rPr>
          <w:rFonts w:cs="Arial"/>
          <w:bCs/>
          <w:szCs w:val="22"/>
          <w:lang w:val="fr-FR"/>
        </w:rPr>
        <w:t xml:space="preserve"> DemAge</w:t>
      </w:r>
      <w:r w:rsidR="00736F7C">
        <w:rPr>
          <w:rFonts w:cs="Arial"/>
          <w:bCs/>
          <w:szCs w:val="22"/>
          <w:lang w:val="fr-FR"/>
        </w:rPr>
        <w:t xml:space="preserve"> </w:t>
      </w:r>
      <w:r w:rsidR="00007D29">
        <w:rPr>
          <w:rFonts w:cs="Arial"/>
          <w:bCs/>
          <w:szCs w:val="22"/>
          <w:lang w:val="fr-FR"/>
        </w:rPr>
        <w:t>participera</w:t>
      </w:r>
      <w:r w:rsidR="00007D29" w:rsidRPr="008407E9">
        <w:rPr>
          <w:rFonts w:cs="Arial"/>
          <w:bCs/>
          <w:szCs w:val="22"/>
          <w:lang w:val="fr-FR"/>
        </w:rPr>
        <w:t xml:space="preserve"> </w:t>
      </w:r>
      <w:r w:rsidRPr="008407E9">
        <w:rPr>
          <w:rFonts w:cs="Arial"/>
          <w:bCs/>
          <w:szCs w:val="22"/>
          <w:lang w:val="fr-FR"/>
        </w:rPr>
        <w:t>à une visite d'inclusion composée de :</w:t>
      </w:r>
    </w:p>
    <w:p w14:paraId="73BBCAC8" w14:textId="6B8B9938" w:rsidR="00007D29" w:rsidRDefault="00565CAD" w:rsidP="00ED0B4E">
      <w:pPr>
        <w:pStyle w:val="Paragraphedeliste"/>
        <w:numPr>
          <w:ilvl w:val="0"/>
          <w:numId w:val="6"/>
        </w:numPr>
        <w:autoSpaceDE/>
        <w:autoSpaceDN/>
        <w:spacing w:before="240"/>
        <w:jc w:val="both"/>
        <w:rPr>
          <w:rFonts w:ascii="Arial" w:hAnsi="Arial" w:cs="Arial"/>
          <w:bCs/>
          <w:sz w:val="22"/>
          <w:szCs w:val="22"/>
        </w:rPr>
      </w:pPr>
      <w:r>
        <w:rPr>
          <w:rFonts w:ascii="Arial" w:hAnsi="Arial" w:cs="Arial"/>
          <w:bCs/>
          <w:sz w:val="22"/>
          <w:szCs w:val="22"/>
        </w:rPr>
        <w:t>Une a</w:t>
      </w:r>
      <w:r w:rsidR="008407E9" w:rsidRPr="008407E9">
        <w:rPr>
          <w:rFonts w:ascii="Arial" w:hAnsi="Arial" w:cs="Arial"/>
          <w:bCs/>
          <w:sz w:val="22"/>
          <w:szCs w:val="22"/>
        </w:rPr>
        <w:t xml:space="preserve">namnèse </w:t>
      </w:r>
      <w:r w:rsidR="00A323FB">
        <w:rPr>
          <w:rFonts w:ascii="Arial" w:hAnsi="Arial" w:cs="Arial"/>
          <w:bCs/>
          <w:sz w:val="22"/>
          <w:szCs w:val="22"/>
        </w:rPr>
        <w:t xml:space="preserve">permettant de </w:t>
      </w:r>
      <w:r w:rsidR="00A52128">
        <w:rPr>
          <w:rFonts w:ascii="Arial" w:hAnsi="Arial" w:cs="Arial"/>
          <w:bCs/>
          <w:sz w:val="22"/>
          <w:szCs w:val="22"/>
        </w:rPr>
        <w:t>d</w:t>
      </w:r>
      <w:r w:rsidR="00A323FB">
        <w:rPr>
          <w:rFonts w:ascii="Arial" w:hAnsi="Arial" w:cs="Arial"/>
          <w:bCs/>
          <w:sz w:val="22"/>
          <w:szCs w:val="22"/>
        </w:rPr>
        <w:t>éterminer l’</w:t>
      </w:r>
      <w:r w:rsidR="008407E9" w:rsidRPr="008407E9">
        <w:rPr>
          <w:rFonts w:ascii="Arial" w:hAnsi="Arial" w:cs="Arial"/>
          <w:bCs/>
          <w:sz w:val="22"/>
          <w:szCs w:val="22"/>
        </w:rPr>
        <w:t xml:space="preserve">âge, </w:t>
      </w:r>
      <w:r w:rsidR="00A323FB">
        <w:rPr>
          <w:rFonts w:ascii="Arial" w:hAnsi="Arial" w:cs="Arial"/>
          <w:bCs/>
          <w:sz w:val="22"/>
          <w:szCs w:val="22"/>
        </w:rPr>
        <w:t xml:space="preserve">le </w:t>
      </w:r>
      <w:r w:rsidR="008407E9" w:rsidRPr="008407E9">
        <w:rPr>
          <w:rFonts w:ascii="Arial" w:hAnsi="Arial" w:cs="Arial"/>
          <w:bCs/>
          <w:sz w:val="22"/>
          <w:szCs w:val="22"/>
        </w:rPr>
        <w:t xml:space="preserve">sexe, </w:t>
      </w:r>
      <w:r w:rsidR="00A323FB">
        <w:rPr>
          <w:rFonts w:ascii="Arial" w:hAnsi="Arial" w:cs="Arial"/>
          <w:bCs/>
          <w:sz w:val="22"/>
          <w:szCs w:val="22"/>
        </w:rPr>
        <w:t xml:space="preserve">la </w:t>
      </w:r>
      <w:r w:rsidR="008407E9" w:rsidRPr="008407E9">
        <w:rPr>
          <w:rFonts w:ascii="Arial" w:hAnsi="Arial" w:cs="Arial"/>
          <w:bCs/>
          <w:sz w:val="22"/>
          <w:szCs w:val="22"/>
        </w:rPr>
        <w:t xml:space="preserve">taille, </w:t>
      </w:r>
      <w:r w:rsidR="00A323FB">
        <w:rPr>
          <w:rFonts w:ascii="Arial" w:hAnsi="Arial" w:cs="Arial"/>
          <w:bCs/>
          <w:sz w:val="22"/>
          <w:szCs w:val="22"/>
        </w:rPr>
        <w:t xml:space="preserve">le </w:t>
      </w:r>
      <w:r w:rsidR="008407E9" w:rsidRPr="008407E9">
        <w:rPr>
          <w:rFonts w:ascii="Arial" w:hAnsi="Arial" w:cs="Arial"/>
          <w:bCs/>
          <w:sz w:val="22"/>
          <w:szCs w:val="22"/>
        </w:rPr>
        <w:t xml:space="preserve">poids, </w:t>
      </w:r>
      <w:r w:rsidR="00A323FB">
        <w:rPr>
          <w:rFonts w:ascii="Arial" w:hAnsi="Arial" w:cs="Arial"/>
          <w:bCs/>
          <w:sz w:val="22"/>
          <w:szCs w:val="22"/>
        </w:rPr>
        <w:t xml:space="preserve">les </w:t>
      </w:r>
      <w:r w:rsidR="008407E9" w:rsidRPr="008407E9">
        <w:rPr>
          <w:rFonts w:ascii="Arial" w:hAnsi="Arial" w:cs="Arial"/>
          <w:bCs/>
          <w:sz w:val="22"/>
          <w:szCs w:val="22"/>
        </w:rPr>
        <w:t>maladies chroniques ou aigues,</w:t>
      </w:r>
      <w:r w:rsidR="00A323FB">
        <w:rPr>
          <w:rFonts w:ascii="Arial" w:hAnsi="Arial" w:cs="Arial"/>
          <w:bCs/>
          <w:sz w:val="22"/>
          <w:szCs w:val="22"/>
        </w:rPr>
        <w:t xml:space="preserve"> les </w:t>
      </w:r>
      <w:r w:rsidR="008407E9" w:rsidRPr="008407E9">
        <w:rPr>
          <w:rFonts w:ascii="Arial" w:hAnsi="Arial" w:cs="Arial"/>
          <w:bCs/>
          <w:sz w:val="22"/>
          <w:szCs w:val="22"/>
        </w:rPr>
        <w:t xml:space="preserve">antécédents de fractures, </w:t>
      </w:r>
      <w:r w:rsidR="00ED53FC">
        <w:rPr>
          <w:rFonts w:ascii="Arial" w:hAnsi="Arial" w:cs="Arial"/>
          <w:bCs/>
          <w:sz w:val="22"/>
          <w:szCs w:val="22"/>
        </w:rPr>
        <w:t xml:space="preserve">les </w:t>
      </w:r>
      <w:r w:rsidR="008407E9" w:rsidRPr="008407E9">
        <w:rPr>
          <w:rFonts w:ascii="Arial" w:hAnsi="Arial" w:cs="Arial"/>
          <w:bCs/>
          <w:sz w:val="22"/>
          <w:szCs w:val="22"/>
        </w:rPr>
        <w:t xml:space="preserve">antécédents familiaux concernant la santé neurologique, cardiovasculaire et métabolique, </w:t>
      </w:r>
      <w:r w:rsidR="00ED53FC">
        <w:rPr>
          <w:rFonts w:ascii="Arial" w:hAnsi="Arial" w:cs="Arial"/>
          <w:bCs/>
          <w:sz w:val="22"/>
          <w:szCs w:val="22"/>
        </w:rPr>
        <w:t xml:space="preserve">les </w:t>
      </w:r>
      <w:r w:rsidR="008407E9" w:rsidRPr="008407E9">
        <w:rPr>
          <w:rFonts w:ascii="Arial" w:hAnsi="Arial" w:cs="Arial"/>
          <w:bCs/>
          <w:sz w:val="22"/>
          <w:szCs w:val="22"/>
        </w:rPr>
        <w:t xml:space="preserve">antécédents de traumas crâniens, </w:t>
      </w:r>
      <w:r w:rsidR="00ED53FC">
        <w:rPr>
          <w:rFonts w:ascii="Arial" w:hAnsi="Arial" w:cs="Arial"/>
          <w:bCs/>
          <w:sz w:val="22"/>
          <w:szCs w:val="22"/>
        </w:rPr>
        <w:t xml:space="preserve">les </w:t>
      </w:r>
      <w:r w:rsidR="008407E9" w:rsidRPr="008407E9">
        <w:rPr>
          <w:rFonts w:ascii="Arial" w:hAnsi="Arial" w:cs="Arial"/>
          <w:bCs/>
          <w:sz w:val="22"/>
          <w:szCs w:val="22"/>
        </w:rPr>
        <w:t xml:space="preserve">années d’études, </w:t>
      </w:r>
      <w:r w:rsidR="00ED53FC">
        <w:rPr>
          <w:rFonts w:ascii="Arial" w:hAnsi="Arial" w:cs="Arial"/>
          <w:bCs/>
          <w:sz w:val="22"/>
          <w:szCs w:val="22"/>
        </w:rPr>
        <w:t xml:space="preserve">le </w:t>
      </w:r>
      <w:r w:rsidR="008407E9" w:rsidRPr="008407E9">
        <w:rPr>
          <w:rFonts w:ascii="Arial" w:hAnsi="Arial" w:cs="Arial"/>
          <w:bCs/>
          <w:sz w:val="22"/>
          <w:szCs w:val="22"/>
        </w:rPr>
        <w:t xml:space="preserve">statut médico-légal, </w:t>
      </w:r>
      <w:r w:rsidR="00ED53FC">
        <w:rPr>
          <w:rFonts w:ascii="Arial" w:hAnsi="Arial" w:cs="Arial"/>
          <w:bCs/>
          <w:sz w:val="22"/>
          <w:szCs w:val="22"/>
        </w:rPr>
        <w:t xml:space="preserve">les </w:t>
      </w:r>
      <w:r w:rsidR="008407E9" w:rsidRPr="008407E9">
        <w:rPr>
          <w:rFonts w:ascii="Arial" w:hAnsi="Arial" w:cs="Arial"/>
          <w:bCs/>
          <w:sz w:val="22"/>
          <w:szCs w:val="22"/>
        </w:rPr>
        <w:t>activités de loisirs</w:t>
      </w:r>
      <w:r w:rsidR="00007D29">
        <w:rPr>
          <w:rFonts w:ascii="Arial" w:hAnsi="Arial" w:cs="Arial"/>
          <w:bCs/>
          <w:sz w:val="22"/>
          <w:szCs w:val="22"/>
        </w:rPr>
        <w:t xml:space="preserve">. </w:t>
      </w:r>
    </w:p>
    <w:p w14:paraId="683FC7D5" w14:textId="77777777" w:rsidR="00691D49" w:rsidRDefault="00691D49" w:rsidP="00691D49">
      <w:pPr>
        <w:pStyle w:val="Paragraphedeliste"/>
        <w:autoSpaceDE/>
        <w:autoSpaceDN/>
        <w:spacing w:before="240"/>
        <w:ind w:left="360"/>
        <w:jc w:val="both"/>
        <w:rPr>
          <w:rFonts w:ascii="Arial" w:hAnsi="Arial" w:cs="Arial"/>
          <w:bCs/>
          <w:sz w:val="22"/>
          <w:szCs w:val="22"/>
        </w:rPr>
      </w:pPr>
    </w:p>
    <w:p w14:paraId="2040251C" w14:textId="028ADAE6" w:rsidR="00330B8F" w:rsidRPr="00E25F38" w:rsidRDefault="00007D29" w:rsidP="006756AD">
      <w:pPr>
        <w:pStyle w:val="Paragraphedeliste"/>
        <w:numPr>
          <w:ilvl w:val="0"/>
          <w:numId w:val="6"/>
        </w:numPr>
        <w:spacing w:before="240"/>
        <w:jc w:val="both"/>
        <w:rPr>
          <w:rFonts w:ascii="Arial" w:hAnsi="Arial" w:cs="Arial"/>
          <w:bCs/>
          <w:sz w:val="22"/>
          <w:szCs w:val="22"/>
        </w:rPr>
      </w:pPr>
      <w:r w:rsidRPr="00691D49">
        <w:rPr>
          <w:rFonts w:ascii="Arial" w:hAnsi="Arial" w:cs="Arial"/>
          <w:bCs/>
          <w:sz w:val="22"/>
          <w:szCs w:val="22"/>
        </w:rPr>
        <w:t xml:space="preserve">Mesure de composition corporelle via une mesure de </w:t>
      </w:r>
      <w:r w:rsidR="00BE32BE" w:rsidRPr="00691D49">
        <w:rPr>
          <w:rFonts w:ascii="Arial" w:hAnsi="Arial" w:cs="Arial"/>
          <w:bCs/>
          <w:sz w:val="22"/>
          <w:szCs w:val="22"/>
        </w:rPr>
        <w:t>masse musculaire</w:t>
      </w:r>
      <w:r w:rsidR="00171C67" w:rsidRPr="00691D49">
        <w:rPr>
          <w:rFonts w:ascii="Arial" w:hAnsi="Arial" w:cs="Arial"/>
          <w:bCs/>
          <w:sz w:val="22"/>
          <w:szCs w:val="22"/>
        </w:rPr>
        <w:t xml:space="preserve"> </w:t>
      </w:r>
      <w:r w:rsidR="00E25F38">
        <w:rPr>
          <w:rFonts w:ascii="Arial" w:hAnsi="Arial" w:cs="Arial"/>
          <w:bCs/>
          <w:sz w:val="22"/>
          <w:szCs w:val="22"/>
        </w:rPr>
        <w:t>(</w:t>
      </w:r>
      <w:r w:rsidR="00E25F38" w:rsidRPr="00E25F38">
        <w:rPr>
          <w:rFonts w:ascii="Arial" w:hAnsi="Arial" w:cs="Arial"/>
          <w:bCs/>
          <w:sz w:val="22"/>
          <w:szCs w:val="22"/>
        </w:rPr>
        <w:t>Analyse d'impédance bioélectrique</w:t>
      </w:r>
      <w:r w:rsidR="00E25F38">
        <w:rPr>
          <w:rFonts w:ascii="Arial" w:hAnsi="Arial" w:cs="Arial"/>
          <w:bCs/>
          <w:sz w:val="22"/>
          <w:szCs w:val="22"/>
        </w:rPr>
        <w:t xml:space="preserve">, Inbody 580) </w:t>
      </w:r>
      <w:r w:rsidR="00171C67" w:rsidRPr="00CF5888">
        <w:rPr>
          <w:rFonts w:ascii="Arial" w:hAnsi="Arial" w:cs="Arial"/>
          <w:bCs/>
          <w:sz w:val="22"/>
          <w:szCs w:val="22"/>
        </w:rPr>
        <w:t>et de densité minérale osseuse par l’échographie par radiofréquence et spectrométrie multiple (REMS) d’Echolight</w:t>
      </w:r>
      <w:r w:rsidR="00F31CD8" w:rsidRPr="00CF5888">
        <w:rPr>
          <w:rFonts w:ascii="Arial" w:hAnsi="Arial" w:cs="Arial"/>
          <w:bCs/>
          <w:sz w:val="22"/>
          <w:szCs w:val="22"/>
        </w:rPr>
        <w:t xml:space="preserve"> ou équivalent</w:t>
      </w:r>
      <w:r w:rsidR="00FA6DE5">
        <w:rPr>
          <w:rFonts w:ascii="Arial" w:hAnsi="Arial" w:cs="Arial"/>
          <w:bCs/>
          <w:sz w:val="22"/>
          <w:szCs w:val="22"/>
        </w:rPr>
        <w:t xml:space="preserve"> (</w:t>
      </w:r>
      <w:r w:rsidR="006756AD">
        <w:rPr>
          <w:rFonts w:ascii="Arial" w:hAnsi="Arial" w:cs="Arial"/>
          <w:bCs/>
          <w:sz w:val="22"/>
          <w:szCs w:val="22"/>
        </w:rPr>
        <w:t>Dispositifs médicaux portatifs validés amenés par l’équipe de recherche sur site)</w:t>
      </w:r>
      <w:r w:rsidR="00330B8F" w:rsidRPr="00CF5888">
        <w:rPr>
          <w:rFonts w:ascii="Arial" w:hAnsi="Arial" w:cs="Arial"/>
          <w:bCs/>
          <w:sz w:val="22"/>
          <w:szCs w:val="22"/>
        </w:rPr>
        <w:t>.</w:t>
      </w:r>
    </w:p>
    <w:p w14:paraId="69E317A6" w14:textId="77777777" w:rsidR="00C55C57" w:rsidRDefault="00C55C57" w:rsidP="00C55C57">
      <w:pPr>
        <w:pStyle w:val="Paragraphedeliste"/>
        <w:autoSpaceDE/>
        <w:autoSpaceDN/>
        <w:spacing w:before="240"/>
        <w:ind w:left="360"/>
        <w:jc w:val="both"/>
        <w:rPr>
          <w:rFonts w:ascii="Arial" w:hAnsi="Arial" w:cs="Arial"/>
          <w:bCs/>
          <w:sz w:val="22"/>
          <w:szCs w:val="22"/>
        </w:rPr>
      </w:pPr>
    </w:p>
    <w:p w14:paraId="14244335" w14:textId="73A48CD1" w:rsidR="0076660B" w:rsidRPr="00EA16E2" w:rsidRDefault="0076660B" w:rsidP="00ED0B4E">
      <w:pPr>
        <w:pStyle w:val="Paragraphedeliste"/>
        <w:numPr>
          <w:ilvl w:val="0"/>
          <w:numId w:val="6"/>
        </w:numPr>
        <w:spacing w:before="240"/>
        <w:jc w:val="both"/>
        <w:rPr>
          <w:rFonts w:ascii="Arial" w:hAnsi="Arial" w:cs="Arial"/>
          <w:bCs/>
          <w:sz w:val="22"/>
          <w:szCs w:val="22"/>
        </w:rPr>
      </w:pPr>
      <w:r w:rsidRPr="00EA16E2">
        <w:rPr>
          <w:rFonts w:ascii="Arial" w:hAnsi="Arial" w:cs="Arial"/>
          <w:bCs/>
          <w:sz w:val="22"/>
          <w:szCs w:val="22"/>
        </w:rPr>
        <w:t>Une évaluation de la capacité intrinsèque du participant sera aussi réalisée avec évaluation de la mobilité (</w:t>
      </w:r>
      <w:r w:rsidRPr="0035364B">
        <w:rPr>
          <w:rFonts w:ascii="Arial" w:hAnsi="Arial" w:cs="Arial"/>
          <w:sz w:val="22"/>
          <w:szCs w:val="22"/>
        </w:rPr>
        <w:t>Short Physical Performance Battery (</w:t>
      </w:r>
      <w:r w:rsidRPr="00EA16E2">
        <w:rPr>
          <w:rFonts w:ascii="Arial" w:hAnsi="Arial" w:cs="Arial"/>
          <w:bCs/>
          <w:sz w:val="22"/>
          <w:szCs w:val="22"/>
        </w:rPr>
        <w:t>SPPB</w:t>
      </w:r>
      <w:r>
        <w:rPr>
          <w:rFonts w:ascii="Arial" w:hAnsi="Arial" w:cs="Arial"/>
          <w:bCs/>
          <w:sz w:val="22"/>
          <w:szCs w:val="22"/>
        </w:rPr>
        <w:t>)</w:t>
      </w:r>
      <w:r w:rsidRPr="00EA16E2">
        <w:rPr>
          <w:rFonts w:ascii="Arial" w:hAnsi="Arial" w:cs="Arial"/>
          <w:bCs/>
          <w:sz w:val="22"/>
          <w:szCs w:val="22"/>
        </w:rPr>
        <w:t>), vitalité</w:t>
      </w:r>
      <w:r>
        <w:rPr>
          <w:rFonts w:ascii="Arial" w:hAnsi="Arial" w:cs="Arial"/>
          <w:bCs/>
          <w:sz w:val="22"/>
          <w:szCs w:val="22"/>
        </w:rPr>
        <w:t xml:space="preserve"> (force de préhension)</w:t>
      </w:r>
      <w:r w:rsidRPr="00EA16E2">
        <w:rPr>
          <w:rFonts w:ascii="Arial" w:hAnsi="Arial" w:cs="Arial"/>
          <w:bCs/>
          <w:sz w:val="22"/>
          <w:szCs w:val="22"/>
        </w:rPr>
        <w:t xml:space="preserve">, </w:t>
      </w:r>
      <w:r w:rsidRPr="00EA16E2">
        <w:rPr>
          <w:rFonts w:ascii="Arial" w:hAnsi="Arial" w:cs="Arial"/>
          <w:bCs/>
          <w:sz w:val="22"/>
          <w:szCs w:val="22"/>
        </w:rPr>
        <w:lastRenderedPageBreak/>
        <w:t>cognition (</w:t>
      </w:r>
      <w:r w:rsidRPr="008407E9">
        <w:rPr>
          <w:rFonts w:ascii="Arial" w:hAnsi="Arial" w:cs="Arial"/>
          <w:bCs/>
          <w:sz w:val="22"/>
          <w:szCs w:val="22"/>
        </w:rPr>
        <w:t xml:space="preserve">Mini Mental State Examination </w:t>
      </w:r>
      <w:r>
        <w:rPr>
          <w:rFonts w:ascii="Arial" w:hAnsi="Arial" w:cs="Arial"/>
          <w:bCs/>
          <w:sz w:val="22"/>
          <w:szCs w:val="22"/>
        </w:rPr>
        <w:t>(</w:t>
      </w:r>
      <w:r w:rsidRPr="00EA16E2">
        <w:rPr>
          <w:rFonts w:ascii="Arial" w:hAnsi="Arial" w:cs="Arial"/>
          <w:bCs/>
          <w:sz w:val="22"/>
          <w:szCs w:val="22"/>
        </w:rPr>
        <w:t>MMSE</w:t>
      </w:r>
      <w:r>
        <w:rPr>
          <w:rFonts w:ascii="Arial" w:hAnsi="Arial" w:cs="Arial"/>
          <w:bCs/>
          <w:sz w:val="22"/>
          <w:szCs w:val="22"/>
        </w:rPr>
        <w:t>)</w:t>
      </w:r>
      <w:r w:rsidRPr="00EA16E2">
        <w:rPr>
          <w:rFonts w:ascii="Arial" w:hAnsi="Arial" w:cs="Arial"/>
          <w:bCs/>
          <w:sz w:val="22"/>
          <w:szCs w:val="22"/>
        </w:rPr>
        <w:t>), statut psychologique (</w:t>
      </w:r>
      <w:r w:rsidR="009A66E4" w:rsidRPr="008407E9">
        <w:rPr>
          <w:rFonts w:ascii="Arial" w:hAnsi="Arial" w:cs="Arial"/>
          <w:bCs/>
          <w:sz w:val="22"/>
          <w:szCs w:val="22"/>
        </w:rPr>
        <w:t xml:space="preserve">échelle de dépression gériatrique à </w:t>
      </w:r>
      <w:r w:rsidR="00850CA7">
        <w:rPr>
          <w:rFonts w:ascii="Arial" w:hAnsi="Arial" w:cs="Arial"/>
          <w:bCs/>
          <w:sz w:val="22"/>
          <w:szCs w:val="22"/>
        </w:rPr>
        <w:t>15</w:t>
      </w:r>
      <w:r w:rsidR="009A66E4" w:rsidRPr="008407E9">
        <w:rPr>
          <w:rFonts w:ascii="Arial" w:hAnsi="Arial" w:cs="Arial"/>
          <w:bCs/>
          <w:sz w:val="22"/>
          <w:szCs w:val="22"/>
        </w:rPr>
        <w:t xml:space="preserve"> items </w:t>
      </w:r>
      <w:r w:rsidR="009A66E4">
        <w:rPr>
          <w:rFonts w:ascii="Arial" w:hAnsi="Arial" w:cs="Arial"/>
          <w:bCs/>
          <w:sz w:val="22"/>
          <w:szCs w:val="22"/>
        </w:rPr>
        <w:t>(</w:t>
      </w:r>
      <w:r w:rsidRPr="00EA16E2">
        <w:rPr>
          <w:rFonts w:ascii="Arial" w:hAnsi="Arial" w:cs="Arial"/>
          <w:bCs/>
          <w:sz w:val="22"/>
          <w:szCs w:val="22"/>
        </w:rPr>
        <w:t>GDS</w:t>
      </w:r>
      <w:r w:rsidR="00850CA7">
        <w:rPr>
          <w:rFonts w:ascii="Arial" w:hAnsi="Arial" w:cs="Arial"/>
          <w:bCs/>
          <w:sz w:val="22"/>
          <w:szCs w:val="22"/>
        </w:rPr>
        <w:t>-15</w:t>
      </w:r>
      <w:r w:rsidR="009A66E4">
        <w:rPr>
          <w:rFonts w:ascii="Arial" w:hAnsi="Arial" w:cs="Arial"/>
          <w:bCs/>
          <w:sz w:val="22"/>
          <w:szCs w:val="22"/>
        </w:rPr>
        <w:t>)</w:t>
      </w:r>
      <w:r w:rsidRPr="00EA16E2">
        <w:rPr>
          <w:rFonts w:ascii="Arial" w:hAnsi="Arial" w:cs="Arial"/>
          <w:bCs/>
          <w:sz w:val="22"/>
          <w:szCs w:val="22"/>
        </w:rPr>
        <w:t>) et des fonctions senso</w:t>
      </w:r>
      <w:r w:rsidRPr="00EA16E2">
        <w:rPr>
          <w:rFonts w:ascii="Arial" w:hAnsi="Arial" w:cs="Arial"/>
          <w:bCs/>
          <w:sz w:val="22"/>
          <w:szCs w:val="22"/>
        </w:rPr>
        <w:softHyphen/>
      </w:r>
      <w:r w:rsidRPr="00EA16E2">
        <w:rPr>
          <w:rFonts w:ascii="Arial" w:hAnsi="Arial" w:cs="Arial"/>
          <w:bCs/>
          <w:sz w:val="22"/>
          <w:szCs w:val="22"/>
        </w:rPr>
        <w:softHyphen/>
        <w:t xml:space="preserve">rielles </w:t>
      </w:r>
      <w:r>
        <w:rPr>
          <w:rFonts w:ascii="Arial" w:hAnsi="Arial" w:cs="Arial"/>
          <w:bCs/>
          <w:sz w:val="22"/>
          <w:szCs w:val="22"/>
        </w:rPr>
        <w:t xml:space="preserve">de </w:t>
      </w:r>
      <w:r w:rsidRPr="00EA16E2">
        <w:rPr>
          <w:rFonts w:ascii="Arial" w:hAnsi="Arial" w:cs="Arial"/>
          <w:bCs/>
          <w:sz w:val="22"/>
          <w:szCs w:val="22"/>
        </w:rPr>
        <w:t>vision</w:t>
      </w:r>
      <w:r w:rsidR="006835CE">
        <w:rPr>
          <w:rFonts w:ascii="Arial" w:hAnsi="Arial" w:cs="Arial"/>
          <w:bCs/>
          <w:sz w:val="22"/>
          <w:szCs w:val="22"/>
        </w:rPr>
        <w:t xml:space="preserve"> (Test de vision sur </w:t>
      </w:r>
      <w:r w:rsidR="00E3493E">
        <w:rPr>
          <w:rFonts w:ascii="Arial" w:hAnsi="Arial" w:cs="Arial"/>
          <w:bCs/>
          <w:sz w:val="22"/>
          <w:szCs w:val="22"/>
        </w:rPr>
        <w:t>à longue et courte distance sur l’application WHO eyes de l’Organisme Mondial de la Santé</w:t>
      </w:r>
      <w:r w:rsidR="00AE54AC">
        <w:rPr>
          <w:rFonts w:ascii="Arial" w:hAnsi="Arial" w:cs="Arial"/>
          <w:bCs/>
          <w:sz w:val="22"/>
          <w:szCs w:val="22"/>
        </w:rPr>
        <w:t xml:space="preserve">, </w:t>
      </w:r>
      <w:hyperlink r:id="rId13" w:history="1">
        <w:r w:rsidR="00AE54AC" w:rsidRPr="00AE54AC">
          <w:rPr>
            <w:rStyle w:val="Lienhypertexte"/>
            <w:rFonts w:ascii="Arial" w:hAnsi="Arial" w:cs="Arial"/>
            <w:bCs/>
            <w:sz w:val="22"/>
            <w:szCs w:val="22"/>
          </w:rPr>
          <w:t>Check your vision with the WHOeyes app</w:t>
        </w:r>
      </w:hyperlink>
      <w:r w:rsidR="003272DC">
        <w:rPr>
          <w:rFonts w:ascii="Arial" w:hAnsi="Arial" w:cs="Arial"/>
          <w:bCs/>
          <w:sz w:val="22"/>
          <w:szCs w:val="22"/>
        </w:rPr>
        <w:t>)</w:t>
      </w:r>
      <w:r w:rsidRPr="00EA16E2">
        <w:rPr>
          <w:rFonts w:ascii="Arial" w:hAnsi="Arial" w:cs="Arial"/>
          <w:bCs/>
          <w:sz w:val="22"/>
          <w:szCs w:val="22"/>
        </w:rPr>
        <w:t xml:space="preserve"> et </w:t>
      </w:r>
      <w:r>
        <w:rPr>
          <w:rFonts w:ascii="Arial" w:hAnsi="Arial" w:cs="Arial"/>
          <w:bCs/>
          <w:sz w:val="22"/>
          <w:szCs w:val="22"/>
        </w:rPr>
        <w:t>d’</w:t>
      </w:r>
      <w:r w:rsidRPr="00EA16E2">
        <w:rPr>
          <w:rFonts w:ascii="Arial" w:hAnsi="Arial" w:cs="Arial"/>
          <w:bCs/>
          <w:sz w:val="22"/>
          <w:szCs w:val="22"/>
        </w:rPr>
        <w:t>audition</w:t>
      </w:r>
      <w:r>
        <w:rPr>
          <w:rFonts w:ascii="Arial" w:hAnsi="Arial" w:cs="Arial"/>
          <w:bCs/>
          <w:sz w:val="22"/>
          <w:szCs w:val="22"/>
        </w:rPr>
        <w:t xml:space="preserve"> (</w:t>
      </w:r>
      <w:r w:rsidR="008458BD">
        <w:rPr>
          <w:rFonts w:ascii="Arial" w:hAnsi="Arial" w:cs="Arial"/>
          <w:bCs/>
          <w:sz w:val="22"/>
          <w:szCs w:val="22"/>
        </w:rPr>
        <w:t>Handicap Inventory for the Elderly</w:t>
      </w:r>
      <w:r w:rsidR="00056805">
        <w:rPr>
          <w:rFonts w:ascii="Arial" w:hAnsi="Arial" w:cs="Arial"/>
          <w:bCs/>
          <w:sz w:val="22"/>
          <w:szCs w:val="22"/>
        </w:rPr>
        <w:t xml:space="preserve"> </w:t>
      </w:r>
      <w:r w:rsidR="00056805">
        <w:rPr>
          <w:rFonts w:ascii="Arial" w:hAnsi="Arial" w:cs="Arial"/>
          <w:bCs/>
          <w:sz w:val="22"/>
          <w:szCs w:val="22"/>
        </w:rPr>
        <w:fldChar w:fldCharType="begin"/>
      </w:r>
      <w:r w:rsidR="00056805">
        <w:rPr>
          <w:rFonts w:ascii="Arial" w:hAnsi="Arial" w:cs="Arial"/>
          <w:bCs/>
          <w:sz w:val="22"/>
          <w:szCs w:val="22"/>
        </w:rPr>
        <w:instrText xml:space="preserve"> ADDIN EN.CITE &lt;EndNote&gt;&lt;Cite&gt;&lt;Author&gt;Ventry&lt;/Author&gt;&lt;Year&gt;1982&lt;/Year&gt;&lt;RecNum&gt;654&lt;/RecNum&gt;&lt;DisplayText&gt;[19]&lt;/DisplayText&gt;&lt;record&gt;&lt;rec-number&gt;654&lt;/rec-number&gt;&lt;foreign-keys&gt;&lt;key app="EN" db-id="r9ssfe05brvpvkea9seprw51ww9pw2dev5a5" timestamp="1760685569"&gt;654&lt;/key&gt;&lt;/foreign-keys&gt;&lt;ref-type name="Journal Article"&gt;17&lt;/ref-type&gt;&lt;contributors&gt;&lt;authors&gt;&lt;author&gt;Ventry, I M; Weinstein, B E&lt;/author&gt;&lt;/authors&gt;&lt;/contributors&gt;&lt;titles&gt;&lt;title&gt;The hearing handicap inventory for the elderly: a new tool.&lt;/title&gt;&lt;secondary-title&gt;Ear and hearing. &lt;/secondary-title&gt;&lt;/titles&gt;&lt;pages&gt;128-134&lt;/pages&gt;&lt;volume&gt;3&lt;/volume&gt;&lt;number&gt;3&lt;/number&gt;&lt;dates&gt;&lt;year&gt;1982&lt;/year&gt;&lt;/dates&gt;&lt;urls&gt;&lt;/urls&gt;&lt;electronic-resource-num&gt;DOI: 10.1097/00003446-198205000-00006&lt;/electronic-resource-num&gt;&lt;/record&gt;&lt;/Cite&gt;&lt;/EndNote&gt;</w:instrText>
      </w:r>
      <w:r w:rsidR="00056805">
        <w:rPr>
          <w:rFonts w:ascii="Arial" w:hAnsi="Arial" w:cs="Arial"/>
          <w:bCs/>
          <w:sz w:val="22"/>
          <w:szCs w:val="22"/>
        </w:rPr>
        <w:fldChar w:fldCharType="separate"/>
      </w:r>
      <w:r w:rsidR="00056805">
        <w:rPr>
          <w:rFonts w:ascii="Arial" w:hAnsi="Arial" w:cs="Arial"/>
          <w:bCs/>
          <w:noProof/>
          <w:sz w:val="22"/>
          <w:szCs w:val="22"/>
        </w:rPr>
        <w:t>[19]</w:t>
      </w:r>
      <w:r w:rsidR="00056805">
        <w:rPr>
          <w:rFonts w:ascii="Arial" w:hAnsi="Arial" w:cs="Arial"/>
          <w:bCs/>
          <w:sz w:val="22"/>
          <w:szCs w:val="22"/>
        </w:rPr>
        <w:fldChar w:fldCharType="end"/>
      </w:r>
      <w:r>
        <w:rPr>
          <w:rFonts w:ascii="Arial" w:hAnsi="Arial" w:cs="Arial"/>
          <w:bCs/>
          <w:sz w:val="22"/>
          <w:szCs w:val="22"/>
        </w:rPr>
        <w:t>)</w:t>
      </w:r>
      <w:r w:rsidRPr="00EA16E2">
        <w:rPr>
          <w:rFonts w:ascii="Arial" w:hAnsi="Arial" w:cs="Arial"/>
          <w:bCs/>
          <w:sz w:val="22"/>
          <w:szCs w:val="22"/>
        </w:rPr>
        <w:t>.</w:t>
      </w:r>
    </w:p>
    <w:p w14:paraId="6A968E41" w14:textId="77777777" w:rsidR="00C55C57" w:rsidRPr="00C55C57" w:rsidRDefault="00C55C57" w:rsidP="00C55C57">
      <w:pPr>
        <w:pStyle w:val="Paragraphedeliste"/>
        <w:autoSpaceDE/>
        <w:autoSpaceDN/>
        <w:spacing w:before="240"/>
        <w:ind w:left="360"/>
        <w:jc w:val="both"/>
        <w:rPr>
          <w:rFonts w:ascii="Arial" w:hAnsi="Arial" w:cs="Arial"/>
          <w:bCs/>
          <w:sz w:val="22"/>
          <w:szCs w:val="22"/>
        </w:rPr>
      </w:pPr>
    </w:p>
    <w:p w14:paraId="33EC777B" w14:textId="088B6FD7" w:rsidR="00AE54AC" w:rsidRDefault="00565CAD" w:rsidP="00ED0B4E">
      <w:pPr>
        <w:pStyle w:val="Paragraphedeliste"/>
        <w:numPr>
          <w:ilvl w:val="0"/>
          <w:numId w:val="6"/>
        </w:numPr>
        <w:autoSpaceDE/>
        <w:autoSpaceDN/>
        <w:spacing w:before="240"/>
        <w:jc w:val="both"/>
        <w:rPr>
          <w:rFonts w:ascii="Arial" w:hAnsi="Arial" w:cs="Arial"/>
          <w:bCs/>
          <w:sz w:val="22"/>
          <w:szCs w:val="22"/>
        </w:rPr>
      </w:pPr>
      <w:r>
        <w:rPr>
          <w:rFonts w:ascii="Arial" w:hAnsi="Arial" w:cs="Arial"/>
          <w:bCs/>
          <w:sz w:val="22"/>
          <w:szCs w:val="22"/>
        </w:rPr>
        <w:t>Une batterie de q</w:t>
      </w:r>
      <w:r w:rsidR="008407E9" w:rsidRPr="008407E9">
        <w:rPr>
          <w:rFonts w:ascii="Arial" w:hAnsi="Arial" w:cs="Arial"/>
          <w:bCs/>
          <w:sz w:val="22"/>
          <w:szCs w:val="22"/>
        </w:rPr>
        <w:t>uestionnaires psychologiques et cognitifs</w:t>
      </w:r>
      <w:r w:rsidR="00A949B2">
        <w:rPr>
          <w:rFonts w:ascii="Arial" w:hAnsi="Arial" w:cs="Arial"/>
          <w:bCs/>
          <w:sz w:val="22"/>
          <w:szCs w:val="22"/>
        </w:rPr>
        <w:t xml:space="preserve"> : </w:t>
      </w:r>
    </w:p>
    <w:p w14:paraId="11B08998" w14:textId="77777777" w:rsidR="00AE54AC" w:rsidRPr="00AE54AC" w:rsidRDefault="00AE54AC" w:rsidP="00AE54AC">
      <w:pPr>
        <w:pStyle w:val="Paragraphedeliste"/>
        <w:rPr>
          <w:rFonts w:ascii="Arial" w:hAnsi="Arial" w:cs="Arial"/>
          <w:b/>
          <w:sz w:val="22"/>
          <w:szCs w:val="22"/>
        </w:rPr>
      </w:pPr>
    </w:p>
    <w:p w14:paraId="40187A81" w14:textId="29A23A0A" w:rsidR="00A949B2" w:rsidRPr="00A949B2" w:rsidRDefault="008407E9" w:rsidP="00A949B2">
      <w:pPr>
        <w:pStyle w:val="Paragraphedeliste"/>
        <w:numPr>
          <w:ilvl w:val="0"/>
          <w:numId w:val="25"/>
        </w:numPr>
        <w:spacing w:before="240"/>
        <w:jc w:val="both"/>
        <w:rPr>
          <w:rFonts w:ascii="Arial" w:hAnsi="Arial" w:cs="Arial"/>
          <w:bCs/>
          <w:sz w:val="22"/>
          <w:szCs w:val="22"/>
        </w:rPr>
      </w:pPr>
      <w:r w:rsidRPr="00A949B2">
        <w:rPr>
          <w:rFonts w:ascii="Arial" w:hAnsi="Arial" w:cs="Arial"/>
          <w:b/>
          <w:sz w:val="22"/>
          <w:szCs w:val="22"/>
        </w:rPr>
        <w:t>Questionnaires réalisés à l’aide du chercheur</w:t>
      </w:r>
      <w:r w:rsidRPr="00A949B2">
        <w:rPr>
          <w:rFonts w:ascii="Arial" w:hAnsi="Arial" w:cs="Arial"/>
          <w:bCs/>
          <w:sz w:val="22"/>
          <w:szCs w:val="22"/>
        </w:rPr>
        <w:t xml:space="preserve"> : MMSE, </w:t>
      </w:r>
      <w:r w:rsidR="00FE758B" w:rsidRPr="00A949B2">
        <w:rPr>
          <w:rFonts w:ascii="Arial" w:hAnsi="Arial" w:cs="Arial"/>
          <w:bCs/>
          <w:sz w:val="22"/>
          <w:szCs w:val="22"/>
        </w:rPr>
        <w:t>Montreal Cognitive assessment (</w:t>
      </w:r>
      <w:r w:rsidR="00EE5FA2" w:rsidRPr="00A949B2">
        <w:rPr>
          <w:rFonts w:ascii="Arial" w:hAnsi="Arial" w:cs="Arial"/>
          <w:bCs/>
          <w:sz w:val="22"/>
          <w:szCs w:val="22"/>
        </w:rPr>
        <w:t>MoCA</w:t>
      </w:r>
      <w:r w:rsidR="00FE758B" w:rsidRPr="00A949B2">
        <w:rPr>
          <w:rFonts w:ascii="Arial" w:hAnsi="Arial" w:cs="Arial"/>
          <w:bCs/>
          <w:sz w:val="22"/>
          <w:szCs w:val="22"/>
        </w:rPr>
        <w:t>)</w:t>
      </w:r>
      <w:r w:rsidR="00B85ED5" w:rsidRPr="00A949B2">
        <w:rPr>
          <w:rFonts w:ascii="Arial" w:hAnsi="Arial" w:cs="Arial"/>
          <w:bCs/>
          <w:sz w:val="22"/>
          <w:szCs w:val="22"/>
        </w:rPr>
        <w:t>, Global deterioration scale</w:t>
      </w:r>
      <w:r w:rsidR="00850CA7" w:rsidRPr="00A949B2">
        <w:rPr>
          <w:rFonts w:ascii="Arial" w:hAnsi="Arial" w:cs="Arial"/>
          <w:bCs/>
          <w:sz w:val="22"/>
          <w:szCs w:val="22"/>
        </w:rPr>
        <w:t xml:space="preserve"> (GDS)</w:t>
      </w:r>
      <w:r w:rsidR="00B85ED5" w:rsidRPr="00A949B2">
        <w:rPr>
          <w:rFonts w:ascii="Arial" w:hAnsi="Arial" w:cs="Arial"/>
          <w:bCs/>
          <w:sz w:val="22"/>
          <w:szCs w:val="22"/>
        </w:rPr>
        <w:t xml:space="preserve">, </w:t>
      </w:r>
      <w:r w:rsidR="00E9673F" w:rsidRPr="00A949B2">
        <w:rPr>
          <w:rFonts w:ascii="Arial" w:hAnsi="Arial" w:cs="Arial"/>
          <w:bCs/>
          <w:sz w:val="22"/>
          <w:szCs w:val="22"/>
        </w:rPr>
        <w:t>Free and Cued Selective Reminding Test (</w:t>
      </w:r>
      <w:r w:rsidR="004D7943" w:rsidRPr="00A949B2">
        <w:rPr>
          <w:rFonts w:ascii="Arial" w:hAnsi="Arial" w:cs="Arial"/>
          <w:bCs/>
          <w:sz w:val="22"/>
          <w:szCs w:val="22"/>
        </w:rPr>
        <w:t>FCSRT</w:t>
      </w:r>
      <w:r w:rsidR="00E9673F" w:rsidRPr="00A949B2">
        <w:rPr>
          <w:rFonts w:ascii="Arial" w:hAnsi="Arial" w:cs="Arial"/>
          <w:bCs/>
          <w:sz w:val="22"/>
          <w:szCs w:val="22"/>
        </w:rPr>
        <w:t>)</w:t>
      </w:r>
      <w:r w:rsidR="004D7943" w:rsidRPr="00A949B2">
        <w:rPr>
          <w:rFonts w:ascii="Arial" w:hAnsi="Arial" w:cs="Arial"/>
          <w:bCs/>
          <w:sz w:val="22"/>
          <w:szCs w:val="22"/>
        </w:rPr>
        <w:t xml:space="preserve">, Frontal Assessment </w:t>
      </w:r>
      <w:r w:rsidR="005F6BD3" w:rsidRPr="00A949B2">
        <w:rPr>
          <w:rFonts w:ascii="Arial" w:hAnsi="Arial" w:cs="Arial"/>
          <w:bCs/>
          <w:sz w:val="22"/>
          <w:szCs w:val="22"/>
        </w:rPr>
        <w:t>Battery (FAB)</w:t>
      </w:r>
      <w:r w:rsidRPr="00A949B2">
        <w:rPr>
          <w:rFonts w:ascii="Arial" w:hAnsi="Arial" w:cs="Arial"/>
          <w:bCs/>
          <w:sz w:val="22"/>
          <w:szCs w:val="22"/>
        </w:rPr>
        <w:t xml:space="preserve">, </w:t>
      </w:r>
      <w:r w:rsidR="00021B86" w:rsidRPr="00A949B2">
        <w:rPr>
          <w:rFonts w:ascii="Arial" w:hAnsi="Arial" w:cs="Arial"/>
          <w:bCs/>
          <w:sz w:val="22"/>
          <w:szCs w:val="22"/>
        </w:rPr>
        <w:t>Indice de comorbidités de Charlson </w:t>
      </w:r>
      <w:r w:rsidR="00B94DF6" w:rsidRPr="00A949B2">
        <w:rPr>
          <w:rFonts w:ascii="Arial" w:hAnsi="Arial" w:cs="Arial"/>
          <w:bCs/>
          <w:sz w:val="22"/>
          <w:szCs w:val="22"/>
        </w:rPr>
        <w:fldChar w:fldCharType="begin"/>
      </w:r>
      <w:r w:rsidR="00056805" w:rsidRPr="00A949B2">
        <w:rPr>
          <w:rFonts w:ascii="Arial" w:hAnsi="Arial" w:cs="Arial"/>
          <w:bCs/>
          <w:sz w:val="22"/>
          <w:szCs w:val="22"/>
        </w:rPr>
        <w:instrText xml:space="preserve"> ADDIN EN.CITE &lt;EndNote&gt;&lt;Cite&gt;&lt;Author&gt;Charlson ME&lt;/Author&gt;&lt;Year&gt;1987&lt;/Year&gt;&lt;RecNum&gt;649&lt;/RecNum&gt;&lt;DisplayText&gt;[20]&lt;/DisplayText&gt;&lt;record&gt;&lt;rec-number&gt;649&lt;/rec-number&gt;&lt;foreign-keys&gt;&lt;key app="EN" db-id="r9ssfe05brvpvkea9seprw51ww9pw2dev5a5" timestamp="1760683360"&gt;649&lt;/key&gt;&lt;/foreign-keys&gt;&lt;ref-type name="Journal Article"&gt;17&lt;/ref-type&gt;&lt;contributors&gt;&lt;authors&gt;&lt;author&gt;Charlson ME, Pompei P, Ales KL, MacKenzie CR.&lt;/author&gt;&lt;/authors&gt;&lt;/contributors&gt;&lt;titles&gt;&lt;title&gt;A new method of classifying prognostic comorbidity in longitudinal studies: development and validation. &lt;/title&gt;&lt;secondary-title&gt; J Chronic Dis. &lt;/secondary-title&gt;&lt;/titles&gt;&lt;pages&gt;373-383&lt;/pages&gt;&lt;volume&gt;40&lt;/volume&gt;&lt;number&gt;5&lt;/number&gt;&lt;dates&gt;&lt;year&gt;1987&lt;/year&gt;&lt;/dates&gt;&lt;urls&gt;&lt;/urls&gt;&lt;electronic-resource-num&gt;doi: 10.1016/0021-9681(87)90171-8.&lt;/electronic-resource-num&gt;&lt;/record&gt;&lt;/Cite&gt;&lt;/EndNote&gt;</w:instrText>
      </w:r>
      <w:r w:rsidR="00B94DF6" w:rsidRPr="00A949B2">
        <w:rPr>
          <w:rFonts w:ascii="Arial" w:hAnsi="Arial" w:cs="Arial"/>
          <w:bCs/>
          <w:sz w:val="22"/>
          <w:szCs w:val="22"/>
        </w:rPr>
        <w:fldChar w:fldCharType="separate"/>
      </w:r>
      <w:r w:rsidR="00056805" w:rsidRPr="00A949B2">
        <w:rPr>
          <w:rFonts w:ascii="Arial" w:hAnsi="Arial" w:cs="Arial"/>
          <w:bCs/>
          <w:noProof/>
          <w:sz w:val="22"/>
          <w:szCs w:val="22"/>
        </w:rPr>
        <w:t>[20]</w:t>
      </w:r>
      <w:r w:rsidR="00B94DF6" w:rsidRPr="00A949B2">
        <w:rPr>
          <w:rFonts w:ascii="Arial" w:hAnsi="Arial" w:cs="Arial"/>
          <w:bCs/>
          <w:sz w:val="22"/>
          <w:szCs w:val="22"/>
        </w:rPr>
        <w:fldChar w:fldCharType="end"/>
      </w:r>
      <w:r w:rsidR="00664A18">
        <w:rPr>
          <w:rFonts w:ascii="Arial" w:hAnsi="Arial" w:cs="Arial"/>
          <w:bCs/>
          <w:sz w:val="22"/>
          <w:szCs w:val="22"/>
        </w:rPr>
        <w:t>, questionnaire sur la fragilité</w:t>
      </w:r>
      <w:r w:rsidR="008667DE">
        <w:rPr>
          <w:rFonts w:ascii="Arial" w:hAnsi="Arial" w:cs="Arial"/>
          <w:bCs/>
          <w:sz w:val="22"/>
          <w:szCs w:val="22"/>
        </w:rPr>
        <w:t xml:space="preserve"> </w:t>
      </w:r>
      <w:r w:rsidR="008667DE">
        <w:rPr>
          <w:rFonts w:ascii="Arial" w:hAnsi="Arial" w:cs="Arial"/>
          <w:bCs/>
          <w:sz w:val="22"/>
          <w:szCs w:val="22"/>
        </w:rPr>
        <w:fldChar w:fldCharType="begin"/>
      </w:r>
      <w:r w:rsidR="008667DE">
        <w:rPr>
          <w:rFonts w:ascii="Arial" w:hAnsi="Arial" w:cs="Arial"/>
          <w:bCs/>
          <w:sz w:val="22"/>
          <w:szCs w:val="22"/>
        </w:rPr>
        <w:instrText xml:space="preserve"> ADDIN EN.CITE &lt;EndNote&gt;&lt;Cite&gt;&lt;Author&gt;Satake&lt;/Author&gt;&lt;Year&gt;2020&lt;/Year&gt;&lt;RecNum&gt;656&lt;/RecNum&gt;&lt;DisplayText&gt;[21]&lt;/DisplayText&gt;&lt;record&gt;&lt;rec-number&gt;656&lt;/rec-number&gt;&lt;foreign-keys&gt;&lt;key app="EN" db-id="r9ssfe05brvpvkea9seprw51ww9pw2dev5a5" timestamp="1761147243"&gt;656&lt;/key&gt;&lt;/foreign-keys&gt;&lt;ref-type name="Journal Article"&gt;17&lt;/ref-type&gt;&lt;contributors&gt;&lt;authors&gt;&lt;author&gt;Satake, S.&lt;/author&gt;&lt;author&gt;Arai, H.&lt;/author&gt;&lt;/authors&gt;&lt;/contributors&gt;&lt;auth-address&gt;Section of Frailty Prevention, Department of Frailty Research, Center for Gerontology and Social Science, National Center for Geriatrics and Gerontology, Aichi, Japan.&amp;#xD;Department of Geriatric Medicine, National Center for Geriatrics and Gerontology, Aichi, Japan.&amp;#xD;National Center for Geriatrics and Gerontology, Aichi, Japan.&lt;/auth-address&gt;&lt;titles&gt;&lt;title&gt;Questionnaire for medical checkup of old-old (QMCOO)&lt;/title&gt;&lt;secondary-title&gt;Geriatr Gerontol Int&lt;/secondary-title&gt;&lt;/titles&gt;&lt;periodical&gt;&lt;full-title&gt;Geriatr Gerontol Int&lt;/full-title&gt;&lt;/periodical&gt;&lt;pages&gt;991-992&lt;/pages&gt;&lt;volume&gt;20&lt;/volume&gt;&lt;number&gt;10&lt;/number&gt;&lt;keywords&gt;&lt;keyword&gt;Aged&lt;/keyword&gt;&lt;keyword&gt;Aged, 80 and over&lt;/keyword&gt;&lt;keyword&gt;Geriatric Assessment&lt;/keyword&gt;&lt;keyword&gt;Humans&lt;/keyword&gt;&lt;keyword&gt;Japan&lt;/keyword&gt;&lt;keyword&gt;Physical Examination/*methods&lt;/keyword&gt;&lt;keyword&gt;Surveys and Questionnaires/*standards&lt;/keyword&gt;&lt;keyword&gt;Translating&lt;/keyword&gt;&lt;/keywords&gt;&lt;dates&gt;&lt;year&gt;2020&lt;/year&gt;&lt;pub-dates&gt;&lt;date&gt;Oct&lt;/date&gt;&lt;/pub-dates&gt;&lt;/dates&gt;&lt;isbn&gt;1447-0594 (Electronic)&amp;#xD;1447-0594 (Linking)&lt;/isbn&gt;&lt;accession-num&gt;33003256&lt;/accession-num&gt;&lt;urls&gt;&lt;related-urls&gt;&lt;url&gt;https://www.ncbi.nlm.nih.gov/pubmed/33003256&lt;/url&gt;&lt;/related-urls&gt;&lt;/urls&gt;&lt;electronic-resource-num&gt;10.1111/ggi.14004&lt;/electronic-resource-num&gt;&lt;remote-database-name&gt;Medline&lt;/remote-database-name&gt;&lt;remote-database-provider&gt;NLM&lt;/remote-database-provider&gt;&lt;/record&gt;&lt;/Cite&gt;&lt;/EndNote&gt;</w:instrText>
      </w:r>
      <w:r w:rsidR="008667DE">
        <w:rPr>
          <w:rFonts w:ascii="Arial" w:hAnsi="Arial" w:cs="Arial"/>
          <w:bCs/>
          <w:sz w:val="22"/>
          <w:szCs w:val="22"/>
        </w:rPr>
        <w:fldChar w:fldCharType="separate"/>
      </w:r>
      <w:r w:rsidR="008667DE">
        <w:rPr>
          <w:rFonts w:ascii="Arial" w:hAnsi="Arial" w:cs="Arial"/>
          <w:bCs/>
          <w:noProof/>
          <w:sz w:val="22"/>
          <w:szCs w:val="22"/>
        </w:rPr>
        <w:t>[21]</w:t>
      </w:r>
      <w:r w:rsidR="008667DE">
        <w:rPr>
          <w:rFonts w:ascii="Arial" w:hAnsi="Arial" w:cs="Arial"/>
          <w:bCs/>
          <w:sz w:val="22"/>
          <w:szCs w:val="22"/>
        </w:rPr>
        <w:fldChar w:fldCharType="end"/>
      </w:r>
      <w:r w:rsidR="00A949B2" w:rsidRPr="00A949B2">
        <w:rPr>
          <w:rFonts w:ascii="Arial" w:hAnsi="Arial" w:cs="Arial"/>
          <w:b/>
          <w:sz w:val="22"/>
          <w:szCs w:val="22"/>
        </w:rPr>
        <w:t>.</w:t>
      </w:r>
    </w:p>
    <w:p w14:paraId="3BC342BE" w14:textId="3961525F" w:rsidR="005A054B" w:rsidRPr="00A949B2" w:rsidRDefault="00A949B2" w:rsidP="00A949B2">
      <w:pPr>
        <w:pStyle w:val="Paragraphedeliste"/>
        <w:numPr>
          <w:ilvl w:val="0"/>
          <w:numId w:val="25"/>
        </w:numPr>
        <w:spacing w:before="240"/>
        <w:jc w:val="both"/>
        <w:rPr>
          <w:rFonts w:ascii="Arial" w:hAnsi="Arial" w:cs="Arial"/>
          <w:bCs/>
          <w:sz w:val="22"/>
          <w:szCs w:val="22"/>
        </w:rPr>
      </w:pPr>
      <w:r w:rsidRPr="00A949B2">
        <w:rPr>
          <w:rFonts w:ascii="Arial" w:hAnsi="Arial" w:cs="Arial"/>
          <w:b/>
          <w:sz w:val="22"/>
          <w:szCs w:val="22"/>
        </w:rPr>
        <w:t>Q</w:t>
      </w:r>
      <w:r w:rsidR="008407E9" w:rsidRPr="00A949B2">
        <w:rPr>
          <w:rFonts w:ascii="Arial" w:hAnsi="Arial" w:cs="Arial"/>
          <w:b/>
          <w:sz w:val="22"/>
          <w:szCs w:val="22"/>
        </w:rPr>
        <w:t>uestionnaires auto-administrés</w:t>
      </w:r>
      <w:r w:rsidR="008407E9" w:rsidRPr="00A949B2">
        <w:rPr>
          <w:rFonts w:ascii="Arial" w:hAnsi="Arial" w:cs="Arial"/>
          <w:bCs/>
          <w:sz w:val="22"/>
          <w:szCs w:val="22"/>
        </w:rPr>
        <w:t xml:space="preserve"> : </w:t>
      </w:r>
      <w:r w:rsidR="009038CC" w:rsidRPr="00A949B2">
        <w:rPr>
          <w:rFonts w:ascii="Arial" w:hAnsi="Arial" w:cs="Arial"/>
          <w:b/>
          <w:sz w:val="22"/>
          <w:szCs w:val="22"/>
        </w:rPr>
        <w:t>questionnaires auto-administrés</w:t>
      </w:r>
      <w:r w:rsidR="009038CC" w:rsidRPr="00A949B2">
        <w:rPr>
          <w:rFonts w:ascii="Arial" w:hAnsi="Arial" w:cs="Arial"/>
          <w:bCs/>
          <w:sz w:val="22"/>
          <w:szCs w:val="22"/>
        </w:rPr>
        <w:t xml:space="preserve"> : GDS-15, indice de Lawton, </w:t>
      </w:r>
      <w:r w:rsidR="00076A68">
        <w:rPr>
          <w:rFonts w:ascii="Arial" w:hAnsi="Arial" w:cs="Arial"/>
          <w:bCs/>
          <w:sz w:val="22"/>
          <w:szCs w:val="22"/>
        </w:rPr>
        <w:t>SarQoL</w:t>
      </w:r>
      <w:r w:rsidR="00125FDF">
        <w:rPr>
          <w:rFonts w:ascii="Arial" w:hAnsi="Arial" w:cs="Arial"/>
          <w:bCs/>
          <w:sz w:val="22"/>
          <w:szCs w:val="22"/>
        </w:rPr>
        <w:t xml:space="preserve"> abrégé</w:t>
      </w:r>
      <w:r w:rsidR="00871FB9">
        <w:rPr>
          <w:rFonts w:ascii="Arial" w:hAnsi="Arial" w:cs="Arial"/>
          <w:bCs/>
          <w:sz w:val="22"/>
          <w:szCs w:val="22"/>
        </w:rPr>
        <w:t xml:space="preserve"> </w:t>
      </w:r>
      <w:r w:rsidR="00871FB9">
        <w:rPr>
          <w:rFonts w:ascii="Arial" w:hAnsi="Arial" w:cs="Arial"/>
          <w:bCs/>
          <w:sz w:val="22"/>
          <w:szCs w:val="22"/>
        </w:rPr>
        <w:fldChar w:fldCharType="begin">
          <w:fldData xml:space="preserve">PEVuZE5vdGU+PENpdGU+PEF1dGhvcj5HZWVyaW5jazwvQXV0aG9yPjxZZWFyPjIwMjE8L1llYXI+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</w:fldData>
        </w:fldChar>
      </w:r>
      <w:r w:rsidR="00871FB9">
        <w:rPr>
          <w:rFonts w:ascii="Arial" w:hAnsi="Arial" w:cs="Arial"/>
          <w:bCs/>
          <w:sz w:val="22"/>
          <w:szCs w:val="22"/>
        </w:rPr>
        <w:instrText xml:space="preserve"> ADDIN EN.CITE </w:instrText>
      </w:r>
      <w:r w:rsidR="00871FB9">
        <w:rPr>
          <w:rFonts w:ascii="Arial" w:hAnsi="Arial" w:cs="Arial"/>
          <w:bCs/>
          <w:sz w:val="22"/>
          <w:szCs w:val="22"/>
        </w:rPr>
        <w:fldChar w:fldCharType="begin">
          <w:fldData xml:space="preserve">PEVuZE5vdGU+PENpdGU+PEF1dGhvcj5HZWVyaW5jazwvQXV0aG9yPjxZZWFyPjIwMjE8L1llYXI+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</w:fldData>
        </w:fldChar>
      </w:r>
      <w:r w:rsidR="00871FB9">
        <w:rPr>
          <w:rFonts w:ascii="Arial" w:hAnsi="Arial" w:cs="Arial"/>
          <w:bCs/>
          <w:sz w:val="22"/>
          <w:szCs w:val="22"/>
        </w:rPr>
        <w:instrText xml:space="preserve"> ADDIN EN.CITE.DATA </w:instrText>
      </w:r>
      <w:r w:rsidR="00871FB9">
        <w:rPr>
          <w:rFonts w:ascii="Arial" w:hAnsi="Arial" w:cs="Arial"/>
          <w:bCs/>
          <w:sz w:val="22"/>
          <w:szCs w:val="22"/>
        </w:rPr>
      </w:r>
      <w:r w:rsidR="00871FB9">
        <w:rPr>
          <w:rFonts w:ascii="Arial" w:hAnsi="Arial" w:cs="Arial"/>
          <w:bCs/>
          <w:sz w:val="22"/>
          <w:szCs w:val="22"/>
        </w:rPr>
        <w:fldChar w:fldCharType="end"/>
      </w:r>
      <w:r w:rsidR="00871FB9">
        <w:rPr>
          <w:rFonts w:ascii="Arial" w:hAnsi="Arial" w:cs="Arial"/>
          <w:bCs/>
          <w:sz w:val="22"/>
          <w:szCs w:val="22"/>
        </w:rPr>
      </w:r>
      <w:r w:rsidR="00871FB9">
        <w:rPr>
          <w:rFonts w:ascii="Arial" w:hAnsi="Arial" w:cs="Arial"/>
          <w:bCs/>
          <w:sz w:val="22"/>
          <w:szCs w:val="22"/>
        </w:rPr>
        <w:fldChar w:fldCharType="separate"/>
      </w:r>
      <w:r w:rsidR="00871FB9">
        <w:rPr>
          <w:rFonts w:ascii="Arial" w:hAnsi="Arial" w:cs="Arial"/>
          <w:bCs/>
          <w:noProof/>
          <w:sz w:val="22"/>
          <w:szCs w:val="22"/>
        </w:rPr>
        <w:t>[22]</w:t>
      </w:r>
      <w:r w:rsidR="00871FB9">
        <w:rPr>
          <w:rFonts w:ascii="Arial" w:hAnsi="Arial" w:cs="Arial"/>
          <w:bCs/>
          <w:sz w:val="22"/>
          <w:szCs w:val="22"/>
        </w:rPr>
        <w:fldChar w:fldCharType="end"/>
      </w:r>
      <w:r w:rsidR="00076A68">
        <w:rPr>
          <w:rFonts w:ascii="Arial" w:hAnsi="Arial" w:cs="Arial"/>
          <w:bCs/>
          <w:sz w:val="22"/>
          <w:szCs w:val="22"/>
        </w:rPr>
        <w:t>,</w:t>
      </w:r>
      <w:r w:rsidR="004E250F">
        <w:rPr>
          <w:rFonts w:ascii="Arial" w:hAnsi="Arial" w:cs="Arial"/>
          <w:bCs/>
          <w:sz w:val="22"/>
          <w:szCs w:val="22"/>
        </w:rPr>
        <w:t xml:space="preserve"> </w:t>
      </w:r>
      <w:r w:rsidR="009038CC" w:rsidRPr="00711986">
        <w:rPr>
          <w:rFonts w:ascii="Arial" w:hAnsi="Arial" w:cs="Arial"/>
          <w:bCs/>
          <w:sz w:val="22"/>
          <w:szCs w:val="22"/>
        </w:rPr>
        <w:t>Questionnaire sur les attitudes face au vieillissement</w:t>
      </w:r>
      <w:r w:rsidR="008458BD" w:rsidRPr="00A949B2">
        <w:rPr>
          <w:rFonts w:ascii="Arial" w:hAnsi="Arial" w:cs="Arial"/>
          <w:bCs/>
          <w:sz w:val="22"/>
          <w:szCs w:val="22"/>
        </w:rPr>
        <w:t>, Handicap Inventory for the Elderly</w:t>
      </w:r>
      <w:r w:rsidR="00205FDE" w:rsidRPr="00A949B2">
        <w:rPr>
          <w:rFonts w:ascii="Arial" w:hAnsi="Arial" w:cs="Arial"/>
          <w:bCs/>
          <w:sz w:val="22"/>
          <w:szCs w:val="22"/>
        </w:rPr>
        <w:t xml:space="preserve"> </w:t>
      </w:r>
      <w:r w:rsidR="00205FDE" w:rsidRPr="00A949B2">
        <w:rPr>
          <w:rFonts w:ascii="Arial" w:hAnsi="Arial" w:cs="Arial"/>
          <w:bCs/>
          <w:sz w:val="22"/>
          <w:szCs w:val="22"/>
        </w:rPr>
        <w:fldChar w:fldCharType="begin"/>
      </w:r>
      <w:r w:rsidR="00056805" w:rsidRPr="00A949B2">
        <w:rPr>
          <w:rFonts w:ascii="Arial" w:hAnsi="Arial" w:cs="Arial"/>
          <w:bCs/>
          <w:sz w:val="22"/>
          <w:szCs w:val="22"/>
        </w:rPr>
        <w:instrText xml:space="preserve"> ADDIN EN.CITE &lt;EndNote&gt;&lt;Cite&gt;&lt;Author&gt;Ventry&lt;/Author&gt;&lt;Year&gt;1982&lt;/Year&gt;&lt;RecNum&gt;654&lt;/RecNum&gt;&lt;DisplayText&gt;[19]&lt;/DisplayText&gt;&lt;record&gt;&lt;rec-number&gt;654&lt;/rec-number&gt;&lt;foreign-keys&gt;&lt;key app="EN" db-id="r9ssfe05brvpvkea9seprw51ww9pw2dev5a5" timestamp="1760685569"&gt;654&lt;/key&gt;&lt;/foreign-keys&gt;&lt;ref-type name="Journal Article"&gt;17&lt;/ref-type&gt;&lt;contributors&gt;&lt;authors&gt;&lt;author&gt;Ventry, I M; Weinstein, B E&lt;/author&gt;&lt;/authors&gt;&lt;/contributors&gt;&lt;titles&gt;&lt;title&gt;The hearing handicap inventory for the elderly: a new tool.&lt;/title&gt;&lt;secondary-title&gt;Ear and hearing. &lt;/secondary-title&gt;&lt;/titles&gt;&lt;pages&gt;128-134&lt;/pages&gt;&lt;volume&gt;3&lt;/volume&gt;&lt;number&gt;3&lt;/number&gt;&lt;dates&gt;&lt;year&gt;1982&lt;/year&gt;&lt;/dates&gt;&lt;urls&gt;&lt;/urls&gt;&lt;electronic-resource-num&gt;DOI: 10.1097/00003446-198205000-00006&lt;/electronic-resource-num&gt;&lt;/record&gt;&lt;/Cite&gt;&lt;/EndNote&gt;</w:instrText>
      </w:r>
      <w:r w:rsidR="00205FDE" w:rsidRPr="00A949B2">
        <w:rPr>
          <w:rFonts w:ascii="Arial" w:hAnsi="Arial" w:cs="Arial"/>
          <w:bCs/>
          <w:sz w:val="22"/>
          <w:szCs w:val="22"/>
        </w:rPr>
        <w:fldChar w:fldCharType="separate"/>
      </w:r>
      <w:r w:rsidR="00056805" w:rsidRPr="00A949B2">
        <w:rPr>
          <w:rFonts w:ascii="Arial" w:hAnsi="Arial" w:cs="Arial"/>
          <w:bCs/>
          <w:noProof/>
          <w:sz w:val="22"/>
          <w:szCs w:val="22"/>
        </w:rPr>
        <w:t>[19]</w:t>
      </w:r>
      <w:r w:rsidR="00205FDE" w:rsidRPr="00A949B2">
        <w:rPr>
          <w:rFonts w:ascii="Arial" w:hAnsi="Arial" w:cs="Arial"/>
          <w:bCs/>
          <w:sz w:val="22"/>
          <w:szCs w:val="22"/>
        </w:rPr>
        <w:fldChar w:fldCharType="end"/>
      </w:r>
      <w:r w:rsidR="009038CC" w:rsidRPr="00A949B2">
        <w:rPr>
          <w:rFonts w:ascii="Arial" w:hAnsi="Arial" w:cs="Arial"/>
          <w:bCs/>
          <w:sz w:val="22"/>
          <w:szCs w:val="22"/>
        </w:rPr>
        <w:t>.</w:t>
      </w:r>
    </w:p>
    <w:p w14:paraId="30AED3B2" w14:textId="77777777" w:rsidR="00C55C57" w:rsidRDefault="00C55C57" w:rsidP="00C55C57">
      <w:pPr>
        <w:pStyle w:val="Paragraphedeliste"/>
        <w:autoSpaceDE/>
        <w:autoSpaceDN/>
        <w:spacing w:before="240"/>
        <w:ind w:left="360"/>
        <w:jc w:val="both"/>
        <w:rPr>
          <w:rFonts w:ascii="Arial" w:hAnsi="Arial" w:cs="Arial"/>
          <w:bCs/>
          <w:sz w:val="22"/>
          <w:szCs w:val="22"/>
        </w:rPr>
      </w:pPr>
    </w:p>
    <w:p w14:paraId="1A771891" w14:textId="0BB8C70D" w:rsidR="00643933" w:rsidRPr="00643933" w:rsidRDefault="00BD684A" w:rsidP="00ED0B4E">
      <w:pPr>
        <w:pStyle w:val="Paragraphedeliste"/>
        <w:numPr>
          <w:ilvl w:val="0"/>
          <w:numId w:val="6"/>
        </w:numPr>
        <w:autoSpaceDE/>
        <w:autoSpaceDN/>
        <w:spacing w:before="240"/>
        <w:jc w:val="both"/>
        <w:rPr>
          <w:rStyle w:val="Marquedecommentaire"/>
          <w:rFonts w:ascii="Arial" w:hAnsi="Arial" w:cs="Arial"/>
          <w:bCs/>
          <w:sz w:val="22"/>
          <w:szCs w:val="22"/>
        </w:rPr>
      </w:pPr>
      <w:r>
        <w:rPr>
          <w:rFonts w:ascii="Arial" w:hAnsi="Arial" w:cs="Arial"/>
          <w:bCs/>
          <w:sz w:val="22"/>
          <w:szCs w:val="22"/>
        </w:rPr>
        <w:t>Un é</w:t>
      </w:r>
      <w:r w:rsidR="008407E9" w:rsidRPr="008407E9">
        <w:rPr>
          <w:rFonts w:ascii="Arial" w:hAnsi="Arial" w:cs="Arial"/>
          <w:bCs/>
          <w:sz w:val="22"/>
          <w:szCs w:val="22"/>
        </w:rPr>
        <w:t xml:space="preserve">chantillon </w:t>
      </w:r>
      <w:r>
        <w:rPr>
          <w:rFonts w:ascii="Arial" w:hAnsi="Arial" w:cs="Arial"/>
          <w:bCs/>
          <w:sz w:val="22"/>
          <w:szCs w:val="22"/>
        </w:rPr>
        <w:t>sanguin</w:t>
      </w:r>
      <w:r w:rsidR="008407E9" w:rsidRPr="008407E9">
        <w:rPr>
          <w:rFonts w:ascii="Arial" w:hAnsi="Arial" w:cs="Arial"/>
          <w:bCs/>
          <w:sz w:val="22"/>
          <w:szCs w:val="22"/>
        </w:rPr>
        <w:t xml:space="preserve"> </w:t>
      </w:r>
      <w:r w:rsidR="00984C62">
        <w:rPr>
          <w:rFonts w:ascii="Arial" w:hAnsi="Arial" w:cs="Arial"/>
          <w:bCs/>
          <w:sz w:val="22"/>
          <w:szCs w:val="22"/>
        </w:rPr>
        <w:t xml:space="preserve">composé de </w:t>
      </w:r>
      <w:r w:rsidR="00F7218B">
        <w:rPr>
          <w:rFonts w:ascii="Arial" w:hAnsi="Arial" w:cs="Arial"/>
          <w:bCs/>
          <w:sz w:val="22"/>
          <w:szCs w:val="22"/>
        </w:rPr>
        <w:t>4</w:t>
      </w:r>
      <w:r w:rsidR="008407E9" w:rsidRPr="008407E9">
        <w:rPr>
          <w:rFonts w:ascii="Arial" w:hAnsi="Arial" w:cs="Arial"/>
          <w:bCs/>
          <w:sz w:val="22"/>
          <w:szCs w:val="22"/>
        </w:rPr>
        <w:t xml:space="preserve"> tubes de 10 millilitres (mL)</w:t>
      </w:r>
      <w:r w:rsidR="00313B4D">
        <w:rPr>
          <w:rFonts w:ascii="Arial" w:hAnsi="Arial" w:cs="Arial"/>
          <w:bCs/>
          <w:sz w:val="22"/>
          <w:szCs w:val="22"/>
        </w:rPr>
        <w:t xml:space="preserve"> </w:t>
      </w:r>
      <w:r w:rsidR="002F7D4B">
        <w:rPr>
          <w:rStyle w:val="Marquedecommentaire"/>
          <w:rFonts w:ascii="Arial" w:hAnsi="Arial" w:cs="Arial"/>
          <w:sz w:val="22"/>
          <w:szCs w:val="22"/>
        </w:rPr>
        <w:t>et 2 tubes de 5 mL</w:t>
      </w:r>
      <w:r w:rsidR="00643933">
        <w:rPr>
          <w:rStyle w:val="Marquedecommentaire"/>
          <w:rFonts w:ascii="Arial" w:hAnsi="Arial" w:cs="Arial"/>
          <w:sz w:val="22"/>
          <w:szCs w:val="22"/>
        </w:rPr>
        <w:t> </w:t>
      </w:r>
      <w:r w:rsidR="001C63C0">
        <w:rPr>
          <w:rFonts w:ascii="Arial" w:hAnsi="Arial" w:cs="Arial"/>
          <w:bCs/>
          <w:sz w:val="22"/>
          <w:szCs w:val="22"/>
        </w:rPr>
        <w:t xml:space="preserve">seront prélevés </w:t>
      </w:r>
      <w:r w:rsidR="00643933">
        <w:rPr>
          <w:rStyle w:val="Marquedecommentaire"/>
          <w:rFonts w:ascii="Arial" w:hAnsi="Arial" w:cs="Arial"/>
          <w:sz w:val="22"/>
          <w:szCs w:val="22"/>
        </w:rPr>
        <w:t>:</w:t>
      </w:r>
    </w:p>
    <w:p w14:paraId="7906EEE6" w14:textId="77777777" w:rsidR="00643933" w:rsidRPr="00643933" w:rsidRDefault="00643933" w:rsidP="00313B4D">
      <w:pPr>
        <w:pStyle w:val="Paragraphedeliste"/>
        <w:rPr>
          <w:rStyle w:val="Marquedecommentaire"/>
          <w:rFonts w:ascii="Arial" w:hAnsi="Arial" w:cs="Arial"/>
          <w:bCs/>
          <w:sz w:val="22"/>
          <w:szCs w:val="22"/>
        </w:rPr>
      </w:pPr>
    </w:p>
    <w:p w14:paraId="7E327064" w14:textId="1785241B" w:rsidR="00643933" w:rsidRPr="00313B4D" w:rsidRDefault="00643933" w:rsidP="00313B4D">
      <w:pPr>
        <w:pStyle w:val="Paragraphedeliste"/>
        <w:numPr>
          <w:ilvl w:val="0"/>
          <w:numId w:val="23"/>
        </w:numPr>
        <w:autoSpaceDE/>
        <w:autoSpaceDN/>
        <w:spacing w:before="240"/>
        <w:jc w:val="both"/>
        <w:rPr>
          <w:rFonts w:ascii="Arial" w:hAnsi="Arial" w:cs="Arial"/>
          <w:bCs/>
          <w:sz w:val="22"/>
          <w:szCs w:val="22"/>
        </w:rPr>
      </w:pPr>
      <w:r>
        <w:rPr>
          <w:rStyle w:val="Marquedecommentaire"/>
          <w:rFonts w:ascii="Arial" w:hAnsi="Arial" w:cs="Arial"/>
          <w:bCs/>
          <w:sz w:val="22"/>
          <w:szCs w:val="22"/>
        </w:rPr>
        <w:t>Tubes de 10 mL :</w:t>
      </w:r>
      <w:r w:rsidR="00313B4D">
        <w:rPr>
          <w:rStyle w:val="Marquedecommentaire"/>
          <w:rFonts w:ascii="Arial" w:hAnsi="Arial" w:cs="Arial"/>
          <w:bCs/>
          <w:sz w:val="22"/>
          <w:szCs w:val="22"/>
        </w:rPr>
        <w:t xml:space="preserve"> </w:t>
      </w:r>
      <w:r w:rsidRPr="00313B4D">
        <w:rPr>
          <w:rFonts w:ascii="Arial" w:hAnsi="Arial" w:cs="Arial"/>
          <w:bCs/>
          <w:sz w:val="22"/>
          <w:szCs w:val="22"/>
        </w:rPr>
        <w:t>2</w:t>
      </w:r>
      <w:r w:rsidR="00984C62" w:rsidRPr="00313B4D">
        <w:rPr>
          <w:rFonts w:ascii="Arial" w:hAnsi="Arial" w:cs="Arial"/>
          <w:bCs/>
          <w:sz w:val="22"/>
          <w:szCs w:val="22"/>
        </w:rPr>
        <w:t xml:space="preserve"> tube</w:t>
      </w:r>
      <w:r w:rsidRPr="00313B4D">
        <w:rPr>
          <w:rFonts w:ascii="Arial" w:hAnsi="Arial" w:cs="Arial"/>
          <w:bCs/>
          <w:sz w:val="22"/>
          <w:szCs w:val="22"/>
        </w:rPr>
        <w:t>s</w:t>
      </w:r>
      <w:r w:rsidR="00984C62" w:rsidRPr="00313B4D">
        <w:rPr>
          <w:rFonts w:ascii="Arial" w:hAnsi="Arial" w:cs="Arial"/>
          <w:bCs/>
          <w:sz w:val="22"/>
          <w:szCs w:val="22"/>
        </w:rPr>
        <w:t xml:space="preserve"> de </w:t>
      </w:r>
      <w:r w:rsidR="008407E9" w:rsidRPr="00313B4D">
        <w:rPr>
          <w:rFonts w:ascii="Arial" w:hAnsi="Arial" w:cs="Arial"/>
          <w:bCs/>
          <w:sz w:val="22"/>
          <w:szCs w:val="22"/>
        </w:rPr>
        <w:t>sérum</w:t>
      </w:r>
      <w:r w:rsidRPr="00313B4D">
        <w:rPr>
          <w:rFonts w:ascii="Arial" w:hAnsi="Arial" w:cs="Arial"/>
          <w:bCs/>
          <w:sz w:val="22"/>
          <w:szCs w:val="22"/>
        </w:rPr>
        <w:t xml:space="preserve"> et 2 tubes</w:t>
      </w:r>
      <w:r w:rsidR="00313B4D" w:rsidRPr="00313B4D">
        <w:rPr>
          <w:rFonts w:ascii="Arial" w:hAnsi="Arial" w:cs="Arial"/>
          <w:bCs/>
          <w:sz w:val="22"/>
          <w:szCs w:val="22"/>
        </w:rPr>
        <w:t xml:space="preserve"> de</w:t>
      </w:r>
      <w:r w:rsidRPr="00313B4D">
        <w:rPr>
          <w:rFonts w:ascii="Arial" w:hAnsi="Arial" w:cs="Arial"/>
          <w:bCs/>
          <w:sz w:val="22"/>
          <w:szCs w:val="22"/>
        </w:rPr>
        <w:t xml:space="preserve"> plasma acide éthylène diamine tétra acétique (EDTA)</w:t>
      </w:r>
      <w:r w:rsidR="001C63C0">
        <w:rPr>
          <w:rFonts w:ascii="Arial" w:hAnsi="Arial" w:cs="Arial"/>
          <w:bCs/>
          <w:sz w:val="22"/>
          <w:szCs w:val="22"/>
        </w:rPr>
        <w:t>.</w:t>
      </w:r>
      <w:r w:rsidRPr="00313B4D">
        <w:rPr>
          <w:rFonts w:ascii="Arial" w:hAnsi="Arial" w:cs="Arial"/>
          <w:bCs/>
          <w:sz w:val="22"/>
          <w:szCs w:val="22"/>
        </w:rPr>
        <w:t xml:space="preserve"> </w:t>
      </w:r>
    </w:p>
    <w:p w14:paraId="700E9813" w14:textId="77777777" w:rsidR="00643933" w:rsidRPr="00313B4D" w:rsidRDefault="00643933" w:rsidP="00313B4D">
      <w:pPr>
        <w:pStyle w:val="Paragraphedeliste"/>
        <w:rPr>
          <w:rFonts w:ascii="Arial" w:hAnsi="Arial" w:cs="Arial"/>
          <w:bCs/>
          <w:sz w:val="22"/>
          <w:szCs w:val="22"/>
        </w:rPr>
      </w:pPr>
    </w:p>
    <w:p w14:paraId="079CB06B" w14:textId="49A06AF1" w:rsidR="00FE2630" w:rsidRDefault="00643933" w:rsidP="00313B4D">
      <w:pPr>
        <w:pStyle w:val="Paragraphedeliste"/>
        <w:numPr>
          <w:ilvl w:val="0"/>
          <w:numId w:val="24"/>
        </w:numPr>
        <w:autoSpaceDE/>
        <w:autoSpaceDN/>
        <w:spacing w:before="240"/>
        <w:jc w:val="both"/>
        <w:rPr>
          <w:rFonts w:ascii="Arial" w:hAnsi="Arial" w:cs="Arial"/>
          <w:bCs/>
          <w:sz w:val="22"/>
          <w:szCs w:val="22"/>
        </w:rPr>
      </w:pPr>
      <w:r>
        <w:rPr>
          <w:rFonts w:ascii="Arial" w:hAnsi="Arial" w:cs="Arial"/>
          <w:bCs/>
          <w:sz w:val="22"/>
          <w:szCs w:val="22"/>
        </w:rPr>
        <w:t xml:space="preserve">Tubes de 5mL : </w:t>
      </w:r>
      <w:r w:rsidR="00984C62">
        <w:rPr>
          <w:rFonts w:ascii="Arial" w:hAnsi="Arial" w:cs="Arial"/>
          <w:bCs/>
          <w:sz w:val="22"/>
          <w:szCs w:val="22"/>
        </w:rPr>
        <w:t xml:space="preserve">un tube de </w:t>
      </w:r>
      <w:r w:rsidR="008407E9" w:rsidRPr="008407E9">
        <w:rPr>
          <w:rFonts w:ascii="Arial" w:hAnsi="Arial" w:cs="Arial"/>
          <w:bCs/>
          <w:sz w:val="22"/>
          <w:szCs w:val="22"/>
        </w:rPr>
        <w:t>plasma hépariné</w:t>
      </w:r>
      <w:r w:rsidR="00984C62">
        <w:rPr>
          <w:rFonts w:ascii="Arial" w:hAnsi="Arial" w:cs="Arial"/>
          <w:bCs/>
          <w:sz w:val="22"/>
          <w:szCs w:val="22"/>
        </w:rPr>
        <w:t xml:space="preserve"> et </w:t>
      </w:r>
      <w:r w:rsidR="00512890" w:rsidRPr="004F218D">
        <w:rPr>
          <w:rFonts w:ascii="Arial" w:hAnsi="Arial" w:cs="Arial"/>
          <w:bCs/>
          <w:sz w:val="22"/>
          <w:szCs w:val="22"/>
        </w:rPr>
        <w:t xml:space="preserve">un tube de plasma </w:t>
      </w:r>
      <w:r w:rsidR="00D55B16">
        <w:rPr>
          <w:rFonts w:ascii="Arial" w:hAnsi="Arial" w:cs="Arial"/>
          <w:bCs/>
          <w:sz w:val="22"/>
          <w:szCs w:val="22"/>
        </w:rPr>
        <w:t>EDTA centrifug</w:t>
      </w:r>
      <w:r w:rsidR="00512890" w:rsidRPr="004F218D">
        <w:rPr>
          <w:rFonts w:ascii="Arial" w:hAnsi="Arial" w:cs="Arial"/>
          <w:bCs/>
          <w:sz w:val="22"/>
          <w:szCs w:val="22"/>
        </w:rPr>
        <w:t>é</w:t>
      </w:r>
      <w:r w:rsidR="00D55B16">
        <w:rPr>
          <w:rFonts w:ascii="Arial" w:hAnsi="Arial" w:cs="Arial"/>
          <w:bCs/>
          <w:sz w:val="22"/>
          <w:szCs w:val="22"/>
        </w:rPr>
        <w:t xml:space="preserve"> 2 fois</w:t>
      </w:r>
      <w:r w:rsidR="001C63C0" w:rsidRPr="004F218D">
        <w:rPr>
          <w:rFonts w:ascii="Arial" w:hAnsi="Arial" w:cs="Arial"/>
          <w:bCs/>
          <w:sz w:val="22"/>
          <w:szCs w:val="22"/>
        </w:rPr>
        <w:t>.</w:t>
      </w:r>
      <w:r w:rsidR="00512890" w:rsidRPr="004F218D">
        <w:rPr>
          <w:rFonts w:ascii="Arial" w:hAnsi="Arial" w:cs="Arial"/>
          <w:bCs/>
          <w:sz w:val="22"/>
          <w:szCs w:val="22"/>
        </w:rPr>
        <w:t> </w:t>
      </w:r>
      <w:r w:rsidR="00512890">
        <w:rPr>
          <w:rFonts w:ascii="Arial" w:hAnsi="Arial" w:cs="Arial"/>
          <w:bCs/>
          <w:sz w:val="22"/>
          <w:szCs w:val="22"/>
        </w:rPr>
        <w:t xml:space="preserve"> </w:t>
      </w:r>
    </w:p>
    <w:p w14:paraId="7AC6FBAB" w14:textId="77777777" w:rsidR="000103A0" w:rsidRPr="00451EA7" w:rsidRDefault="000103A0" w:rsidP="000103A0">
      <w:pPr>
        <w:jc w:val="both"/>
        <w:rPr>
          <w:rFonts w:cs="Arial"/>
          <w:bCs/>
          <w:szCs w:val="22"/>
          <w:lang w:val="fr-FR"/>
        </w:rPr>
      </w:pPr>
    </w:p>
    <w:p w14:paraId="6889E589" w14:textId="53762D9D" w:rsidR="00AA0BBD" w:rsidRDefault="008407E9" w:rsidP="001C5799">
      <w:pPr>
        <w:jc w:val="both"/>
        <w:rPr>
          <w:rFonts w:cs="Arial"/>
          <w:lang w:val="fr-FR"/>
        </w:rPr>
      </w:pPr>
      <w:r w:rsidRPr="008407E9">
        <w:rPr>
          <w:rFonts w:cs="Arial"/>
          <w:bCs/>
          <w:szCs w:val="22"/>
          <w:lang w:val="fr-FR"/>
        </w:rPr>
        <w:t xml:space="preserve">L’anamnèse, </w:t>
      </w:r>
      <w:r w:rsidR="007A5C95">
        <w:rPr>
          <w:rFonts w:cs="Arial"/>
          <w:bCs/>
          <w:szCs w:val="22"/>
          <w:lang w:val="fr-FR"/>
        </w:rPr>
        <w:t xml:space="preserve">l’évaluation de la capacité intrinsèque, </w:t>
      </w:r>
      <w:r w:rsidRPr="008407E9">
        <w:rPr>
          <w:rFonts w:cs="Arial"/>
          <w:bCs/>
          <w:szCs w:val="22"/>
          <w:lang w:val="fr-FR"/>
        </w:rPr>
        <w:t xml:space="preserve">la batterie de questionnaire et le prélèvement sanguin se dérouleront </w:t>
      </w:r>
      <w:r w:rsidR="00B54347">
        <w:rPr>
          <w:rFonts w:cs="Arial"/>
          <w:bCs/>
          <w:szCs w:val="22"/>
          <w:lang w:val="fr-FR"/>
        </w:rPr>
        <w:t>successivement</w:t>
      </w:r>
      <w:r w:rsidR="00B54347" w:rsidRPr="008407E9">
        <w:rPr>
          <w:rFonts w:cs="Arial"/>
          <w:bCs/>
          <w:szCs w:val="22"/>
          <w:lang w:val="fr-FR"/>
        </w:rPr>
        <w:t xml:space="preserve"> </w:t>
      </w:r>
      <w:r w:rsidRPr="008407E9">
        <w:rPr>
          <w:rFonts w:cs="Arial"/>
          <w:bCs/>
          <w:szCs w:val="22"/>
          <w:lang w:val="fr-FR"/>
        </w:rPr>
        <w:t>lors de la visite d’inclusion.</w:t>
      </w:r>
      <w:r w:rsidR="00D31330">
        <w:rPr>
          <w:rFonts w:cs="Arial"/>
          <w:bCs/>
          <w:szCs w:val="22"/>
          <w:lang w:val="fr-FR"/>
        </w:rPr>
        <w:t xml:space="preserve"> En effet, </w:t>
      </w:r>
      <w:r w:rsidR="005306C4">
        <w:rPr>
          <w:rFonts w:cs="Arial"/>
          <w:bCs/>
          <w:szCs w:val="22"/>
          <w:lang w:val="fr-FR"/>
        </w:rPr>
        <w:t>après l’inclusion du participant</w:t>
      </w:r>
      <w:r w:rsidR="00D31330">
        <w:rPr>
          <w:rFonts w:cs="Arial"/>
          <w:bCs/>
          <w:szCs w:val="22"/>
          <w:lang w:val="fr-FR"/>
        </w:rPr>
        <w:t xml:space="preserve">, </w:t>
      </w:r>
      <w:r w:rsidR="005306C4">
        <w:rPr>
          <w:rFonts w:cs="Arial"/>
          <w:bCs/>
          <w:szCs w:val="22"/>
          <w:lang w:val="fr-FR"/>
        </w:rPr>
        <w:t xml:space="preserve">le PI du site </w:t>
      </w:r>
      <w:r w:rsidR="0027176C">
        <w:rPr>
          <w:rFonts w:cs="Arial"/>
          <w:bCs/>
          <w:szCs w:val="22"/>
          <w:lang w:val="fr-FR"/>
        </w:rPr>
        <w:t>prescrira une prise de sang au participant</w:t>
      </w:r>
      <w:r w:rsidR="00963644">
        <w:rPr>
          <w:rFonts w:cs="Arial"/>
          <w:bCs/>
          <w:szCs w:val="22"/>
          <w:lang w:val="fr-FR"/>
        </w:rPr>
        <w:t xml:space="preserve"> et</w:t>
      </w:r>
      <w:r w:rsidR="002F4301">
        <w:rPr>
          <w:rFonts w:cs="Arial"/>
          <w:lang w:val="fr-FR"/>
        </w:rPr>
        <w:t xml:space="preserve"> </w:t>
      </w:r>
      <w:r w:rsidR="00963644">
        <w:rPr>
          <w:rFonts w:cs="Arial"/>
          <w:lang w:val="fr-FR"/>
        </w:rPr>
        <w:t>l</w:t>
      </w:r>
      <w:r w:rsidR="00CD3E28" w:rsidRPr="0070553C">
        <w:rPr>
          <w:rFonts w:cs="Arial"/>
          <w:lang w:val="fr-FR"/>
        </w:rPr>
        <w:t>es échantillons sanguins seront prélevés le jour de la visite d’inclusion par un investigateur</w:t>
      </w:r>
      <w:r w:rsidR="00EA4DBF">
        <w:rPr>
          <w:rFonts w:cs="Arial"/>
          <w:lang w:val="fr-FR"/>
        </w:rPr>
        <w:t xml:space="preserve"> de l’étude</w:t>
      </w:r>
      <w:r w:rsidR="00160AD4">
        <w:rPr>
          <w:rFonts w:cs="Arial"/>
          <w:lang w:val="fr-FR"/>
        </w:rPr>
        <w:t xml:space="preserve"> (PI du site)</w:t>
      </w:r>
      <w:r w:rsidR="007B2205">
        <w:rPr>
          <w:rFonts w:cs="Arial"/>
          <w:lang w:val="fr-FR"/>
        </w:rPr>
        <w:t xml:space="preserve">, </w:t>
      </w:r>
      <w:r w:rsidR="00E513E4">
        <w:rPr>
          <w:rFonts w:cs="Arial"/>
          <w:lang w:val="fr-FR"/>
        </w:rPr>
        <w:t>un collaborateur de la recherche</w:t>
      </w:r>
      <w:r w:rsidR="007B2205">
        <w:rPr>
          <w:rFonts w:cs="Arial"/>
          <w:lang w:val="fr-FR"/>
        </w:rPr>
        <w:t xml:space="preserve"> ou par le service de</w:t>
      </w:r>
      <w:r w:rsidR="00194B71">
        <w:rPr>
          <w:rFonts w:cs="Arial"/>
          <w:lang w:val="fr-FR"/>
        </w:rPr>
        <w:t xml:space="preserve"> prélèvement du site</w:t>
      </w:r>
      <w:r w:rsidR="000F3E94">
        <w:rPr>
          <w:rFonts w:cs="Arial"/>
          <w:lang w:val="fr-FR"/>
        </w:rPr>
        <w:t>.</w:t>
      </w:r>
    </w:p>
    <w:p w14:paraId="18755835" w14:textId="77777777" w:rsidR="00F05E3F" w:rsidRDefault="00F05E3F" w:rsidP="001C5799">
      <w:pPr>
        <w:jc w:val="both"/>
        <w:rPr>
          <w:rFonts w:cs="Arial"/>
          <w:lang w:val="fr-FR"/>
        </w:rPr>
      </w:pPr>
    </w:p>
    <w:p w14:paraId="35A50C1B" w14:textId="360EA67B" w:rsidR="004B2935" w:rsidRDefault="00AA0BBD" w:rsidP="001C5799">
      <w:pPr>
        <w:jc w:val="both"/>
        <w:rPr>
          <w:rFonts w:cs="Arial"/>
          <w:lang w:val="fr-FR"/>
        </w:rPr>
      </w:pPr>
      <w:r>
        <w:rPr>
          <w:rFonts w:cs="Arial"/>
          <w:lang w:val="fr-FR"/>
        </w:rPr>
        <w:t xml:space="preserve">Il sera demandé aux participants </w:t>
      </w:r>
      <w:r w:rsidR="00B27C0B">
        <w:rPr>
          <w:rFonts w:cs="Arial"/>
          <w:lang w:val="fr-FR"/>
        </w:rPr>
        <w:t>de venir avec une liste complète des médicaments qui leurs sont prescrits lors de la visite d’inclusion et de chaque visite de suivi.</w:t>
      </w:r>
      <w:r w:rsidR="004B2935">
        <w:rPr>
          <w:rFonts w:cs="Arial"/>
          <w:lang w:val="fr-FR"/>
        </w:rPr>
        <w:t xml:space="preserve"> </w:t>
      </w:r>
    </w:p>
    <w:p w14:paraId="7ECD5DDC" w14:textId="77777777" w:rsidR="002A2864" w:rsidRDefault="002A2864" w:rsidP="001C5799">
      <w:pPr>
        <w:jc w:val="both"/>
        <w:rPr>
          <w:rFonts w:cs="Arial"/>
          <w:lang w:val="fr-FR"/>
        </w:rPr>
      </w:pPr>
    </w:p>
    <w:p w14:paraId="5B93105B" w14:textId="12855FFC" w:rsidR="002A2864" w:rsidRPr="001C5799" w:rsidRDefault="007649BB" w:rsidP="001C5799">
      <w:pPr>
        <w:jc w:val="both"/>
        <w:rPr>
          <w:rFonts w:cs="Arial"/>
          <w:lang w:val="fr-FR"/>
        </w:rPr>
      </w:pPr>
      <w:r>
        <w:rPr>
          <w:rFonts w:cs="Arial"/>
          <w:lang w:val="fr-FR"/>
        </w:rPr>
        <w:t>Afin d’éviter tout risque d’anosognosie de la part du participant concernant ses capacités cognitives, u</w:t>
      </w:r>
      <w:r w:rsidR="002A2864">
        <w:rPr>
          <w:rFonts w:cs="Arial"/>
          <w:lang w:val="fr-FR"/>
        </w:rPr>
        <w:t xml:space="preserve">n questionnaire </w:t>
      </w:r>
      <w:r w:rsidR="00D057DD">
        <w:rPr>
          <w:rFonts w:cs="Arial"/>
          <w:lang w:val="fr-FR"/>
        </w:rPr>
        <w:t>sur l’état cognitif du participant évalué par un aidant proche</w:t>
      </w:r>
      <w:r w:rsidR="00700648">
        <w:rPr>
          <w:rFonts w:cs="Arial"/>
          <w:lang w:val="fr-FR"/>
        </w:rPr>
        <w:t>/membre de sa famille</w:t>
      </w:r>
      <w:r w:rsidR="00E968F1">
        <w:rPr>
          <w:rFonts w:cs="Arial"/>
          <w:lang w:val="fr-FR"/>
        </w:rPr>
        <w:t xml:space="preserve"> ou généraliste</w:t>
      </w:r>
      <w:r w:rsidR="00D057DD">
        <w:rPr>
          <w:rFonts w:cs="Arial"/>
          <w:lang w:val="fr-FR"/>
        </w:rPr>
        <w:t xml:space="preserve"> sera donné au participant. </w:t>
      </w:r>
      <w:r w:rsidR="00237D4B">
        <w:rPr>
          <w:rFonts w:cs="Arial"/>
          <w:lang w:val="fr-FR"/>
        </w:rPr>
        <w:t xml:space="preserve">Nous laisserons </w:t>
      </w:r>
      <w:r>
        <w:rPr>
          <w:rFonts w:cs="Arial"/>
          <w:lang w:val="fr-FR"/>
        </w:rPr>
        <w:t>trois</w:t>
      </w:r>
      <w:r w:rsidR="00237D4B">
        <w:rPr>
          <w:rFonts w:cs="Arial"/>
          <w:lang w:val="fr-FR"/>
        </w:rPr>
        <w:t xml:space="preserve"> options au participant et à son aidant proche</w:t>
      </w:r>
      <w:r w:rsidR="00684089">
        <w:rPr>
          <w:rFonts w:cs="Arial"/>
          <w:lang w:val="fr-FR"/>
        </w:rPr>
        <w:t xml:space="preserve">/membre de </w:t>
      </w:r>
      <w:r w:rsidR="00F92521">
        <w:rPr>
          <w:rFonts w:cs="Arial"/>
          <w:lang w:val="fr-FR"/>
        </w:rPr>
        <w:t>l</w:t>
      </w:r>
      <w:r w:rsidR="00684089">
        <w:rPr>
          <w:rFonts w:cs="Arial"/>
          <w:lang w:val="fr-FR"/>
        </w:rPr>
        <w:t>a famille/généraliste</w:t>
      </w:r>
      <w:r w:rsidR="00237D4B">
        <w:rPr>
          <w:rFonts w:cs="Arial"/>
          <w:lang w:val="fr-FR"/>
        </w:rPr>
        <w:t xml:space="preserve"> pour la complétion de ce questionnaire. </w:t>
      </w:r>
      <w:r w:rsidR="00163D12">
        <w:rPr>
          <w:rFonts w:cs="Arial"/>
          <w:lang w:val="fr-FR"/>
        </w:rPr>
        <w:t>En effet, l</w:t>
      </w:r>
      <w:r w:rsidR="00D057DD">
        <w:rPr>
          <w:rFonts w:cs="Arial"/>
          <w:lang w:val="fr-FR"/>
        </w:rPr>
        <w:t>e questionnaire po</w:t>
      </w:r>
      <w:r w:rsidR="003E4F46">
        <w:rPr>
          <w:rFonts w:cs="Arial"/>
          <w:lang w:val="fr-FR"/>
        </w:rPr>
        <w:t xml:space="preserve">urra être complété </w:t>
      </w:r>
      <w:r>
        <w:rPr>
          <w:rFonts w:cs="Arial"/>
          <w:lang w:val="fr-FR"/>
        </w:rPr>
        <w:t>directement à la visite d’inclusion</w:t>
      </w:r>
      <w:r w:rsidR="00F92521">
        <w:rPr>
          <w:rFonts w:cs="Arial"/>
          <w:lang w:val="fr-FR"/>
        </w:rPr>
        <w:t xml:space="preserve"> si la personne accompagne le participant</w:t>
      </w:r>
      <w:r>
        <w:rPr>
          <w:rFonts w:cs="Arial"/>
          <w:lang w:val="fr-FR"/>
        </w:rPr>
        <w:t>. Le questionnaire pourra aussi être complété par un aidant proche/membre de la famille</w:t>
      </w:r>
      <w:r w:rsidR="00F92521">
        <w:rPr>
          <w:rFonts w:cs="Arial"/>
          <w:lang w:val="fr-FR"/>
        </w:rPr>
        <w:t>/généraliste</w:t>
      </w:r>
      <w:r>
        <w:rPr>
          <w:rFonts w:cs="Arial"/>
          <w:lang w:val="fr-FR"/>
        </w:rPr>
        <w:t xml:space="preserve"> </w:t>
      </w:r>
      <w:r w:rsidR="00345036">
        <w:rPr>
          <w:rFonts w:cs="Arial"/>
          <w:lang w:val="fr-FR"/>
        </w:rPr>
        <w:t xml:space="preserve">dans les </w:t>
      </w:r>
      <w:r w:rsidR="00A30D13">
        <w:rPr>
          <w:rFonts w:cs="Arial"/>
          <w:lang w:val="fr-FR"/>
        </w:rPr>
        <w:t>3</w:t>
      </w:r>
      <w:r w:rsidR="00345036">
        <w:rPr>
          <w:rFonts w:cs="Arial"/>
          <w:lang w:val="fr-FR"/>
        </w:rPr>
        <w:t xml:space="preserve"> mois suivant l’inclusion du participant et renvoyé à l’équipe de recherche via voie postale</w:t>
      </w:r>
      <w:r w:rsidR="00A30D13">
        <w:rPr>
          <w:rFonts w:cs="Arial"/>
          <w:lang w:val="fr-FR"/>
        </w:rPr>
        <w:t xml:space="preserve"> </w:t>
      </w:r>
      <w:r w:rsidR="00163D12">
        <w:rPr>
          <w:rFonts w:cs="Arial"/>
          <w:lang w:val="fr-FR"/>
        </w:rPr>
        <w:t xml:space="preserve">(document fourni dans une enveloppe </w:t>
      </w:r>
      <w:r w:rsidR="00EE369E">
        <w:rPr>
          <w:rFonts w:cs="Arial"/>
          <w:lang w:val="fr-FR"/>
        </w:rPr>
        <w:t>prétimbrée</w:t>
      </w:r>
      <w:r w:rsidR="00163D12">
        <w:rPr>
          <w:rFonts w:cs="Arial"/>
          <w:lang w:val="fr-FR"/>
        </w:rPr>
        <w:t xml:space="preserve">) </w:t>
      </w:r>
      <w:r w:rsidR="00A30D13">
        <w:rPr>
          <w:rFonts w:cs="Arial"/>
          <w:lang w:val="fr-FR"/>
        </w:rPr>
        <w:t>ou scanné par mail</w:t>
      </w:r>
      <w:r>
        <w:rPr>
          <w:rFonts w:cs="Arial"/>
          <w:lang w:val="fr-FR"/>
        </w:rPr>
        <w:t xml:space="preserve"> chiffré</w:t>
      </w:r>
      <w:r w:rsidR="00237D4B">
        <w:rPr>
          <w:rFonts w:cs="Arial"/>
          <w:lang w:val="fr-FR"/>
        </w:rPr>
        <w:t>.</w:t>
      </w:r>
      <w:r w:rsidR="00163D12">
        <w:rPr>
          <w:rFonts w:cs="Arial"/>
          <w:lang w:val="fr-FR"/>
        </w:rPr>
        <w:t xml:space="preserve"> La </w:t>
      </w:r>
      <w:r>
        <w:rPr>
          <w:rFonts w:cs="Arial"/>
          <w:lang w:val="fr-FR"/>
        </w:rPr>
        <w:t>troisième</w:t>
      </w:r>
      <w:r w:rsidR="00163D12">
        <w:rPr>
          <w:rFonts w:cs="Arial"/>
          <w:lang w:val="fr-FR"/>
        </w:rPr>
        <w:t xml:space="preserve"> option est </w:t>
      </w:r>
      <w:r w:rsidR="00700648">
        <w:rPr>
          <w:rFonts w:cs="Arial"/>
          <w:lang w:val="fr-FR"/>
        </w:rPr>
        <w:t>que le participant fournisse le contact de son aidant proche</w:t>
      </w:r>
      <w:r w:rsidR="00FC3E7C">
        <w:rPr>
          <w:rFonts w:cs="Arial"/>
          <w:lang w:val="fr-FR"/>
        </w:rPr>
        <w:t xml:space="preserve">/membre de </w:t>
      </w:r>
      <w:r w:rsidR="00AB4655">
        <w:rPr>
          <w:rFonts w:cs="Arial"/>
          <w:lang w:val="fr-FR"/>
        </w:rPr>
        <w:t>l</w:t>
      </w:r>
      <w:r w:rsidR="00FC3E7C">
        <w:rPr>
          <w:rFonts w:cs="Arial"/>
          <w:lang w:val="fr-FR"/>
        </w:rPr>
        <w:t>a famille</w:t>
      </w:r>
      <w:r w:rsidR="00AB4655">
        <w:rPr>
          <w:rFonts w:cs="Arial"/>
          <w:lang w:val="fr-FR"/>
        </w:rPr>
        <w:t>/généraliste</w:t>
      </w:r>
      <w:r w:rsidR="00E4431F">
        <w:rPr>
          <w:rFonts w:cs="Arial"/>
          <w:lang w:val="fr-FR"/>
        </w:rPr>
        <w:t xml:space="preserve"> afin que la personne soit contactée par appel téléphonique pour répondre au questionnaire.</w:t>
      </w:r>
    </w:p>
    <w:p w14:paraId="79D90766" w14:textId="3520B9A7" w:rsidR="002A2864" w:rsidRPr="00612BE0" w:rsidRDefault="00612BE0" w:rsidP="00612BE0">
      <w:pPr>
        <w:spacing w:before="240"/>
        <w:jc w:val="both"/>
        <w:rPr>
          <w:rFonts w:cs="Arial"/>
          <w:bCs/>
          <w:szCs w:val="22"/>
          <w:u w:val="dotted"/>
          <w:lang w:val="fr-FR"/>
        </w:rPr>
      </w:pPr>
      <w:r w:rsidRPr="00612BE0">
        <w:rPr>
          <w:rFonts w:cs="Arial"/>
          <w:bCs/>
          <w:szCs w:val="22"/>
          <w:u w:val="dotted"/>
          <w:lang w:val="fr-FR"/>
        </w:rPr>
        <w:t>Collecte de données durant les suivis annuels :</w:t>
      </w:r>
    </w:p>
    <w:p w14:paraId="6B22B553" w14:textId="14156C10" w:rsidR="002B2783" w:rsidRPr="001C5799" w:rsidRDefault="00600463" w:rsidP="002B2783">
      <w:pPr>
        <w:jc w:val="both"/>
        <w:rPr>
          <w:rFonts w:cs="Arial"/>
          <w:lang w:val="fr-FR"/>
        </w:rPr>
      </w:pPr>
      <w:bookmarkStart w:id="17" w:name="_Toc208587292"/>
      <w:r>
        <w:rPr>
          <w:rFonts w:cs="Arial"/>
          <w:bCs/>
          <w:szCs w:val="22"/>
          <w:lang w:val="fr-FR"/>
        </w:rPr>
        <w:t>Le procédé décrit dans la</w:t>
      </w:r>
      <w:r w:rsidR="00C4390C">
        <w:rPr>
          <w:rFonts w:cs="Arial"/>
          <w:bCs/>
          <w:szCs w:val="22"/>
          <w:lang w:val="fr-FR"/>
        </w:rPr>
        <w:t xml:space="preserve"> visite d’inclusion sera répété annuellement pendant 10 ans, à chaque visite de suivi.</w:t>
      </w:r>
    </w:p>
    <w:p w14:paraId="0139A0E6" w14:textId="5099E769" w:rsidR="000729D1" w:rsidRPr="005238D4" w:rsidRDefault="000729D1" w:rsidP="00AD251F">
      <w:pPr>
        <w:pStyle w:val="Titre1"/>
        <w:rPr>
          <w:lang w:val="fr-BE"/>
        </w:rPr>
      </w:pPr>
      <w:r w:rsidRPr="005238D4">
        <w:rPr>
          <w:lang w:val="fr-BE"/>
        </w:rPr>
        <w:lastRenderedPageBreak/>
        <w:t>Information</w:t>
      </w:r>
      <w:r w:rsidR="009E3F47" w:rsidRPr="005238D4">
        <w:rPr>
          <w:lang w:val="fr-BE"/>
        </w:rPr>
        <w:t xml:space="preserve"> générale</w:t>
      </w:r>
      <w:r w:rsidRPr="005238D4">
        <w:rPr>
          <w:lang w:val="fr-BE"/>
        </w:rPr>
        <w:t xml:space="preserve"> </w:t>
      </w:r>
      <w:bookmarkEnd w:id="16"/>
      <w:r w:rsidR="009E3F47" w:rsidRPr="005238D4">
        <w:rPr>
          <w:lang w:val="fr-BE"/>
        </w:rPr>
        <w:t>et justification scientifique</w:t>
      </w:r>
      <w:bookmarkEnd w:id="17"/>
    </w:p>
    <w:p w14:paraId="5C016D27" w14:textId="1918ED28" w:rsidR="00673E4B" w:rsidRDefault="00673E4B" w:rsidP="0079257E">
      <w:pPr>
        <w:pStyle w:val="Titre2"/>
        <w:rPr>
          <w:rFonts w:eastAsia="Aptos"/>
          <w:lang w:eastAsia="en-US"/>
        </w:rPr>
      </w:pPr>
      <w:bookmarkStart w:id="18" w:name="_Toc208587293"/>
      <w:r>
        <w:rPr>
          <w:rFonts w:eastAsia="Aptos"/>
          <w:lang w:eastAsia="en-US"/>
        </w:rPr>
        <w:t>Ration</w:t>
      </w:r>
      <w:r w:rsidR="00F24D20">
        <w:rPr>
          <w:rFonts w:eastAsia="Aptos"/>
          <w:lang w:eastAsia="en-US"/>
        </w:rPr>
        <w:t>nel</w:t>
      </w:r>
      <w:r>
        <w:rPr>
          <w:rFonts w:eastAsia="Aptos"/>
          <w:lang w:eastAsia="en-US"/>
        </w:rPr>
        <w:t xml:space="preserve"> de l’étude</w:t>
      </w:r>
      <w:r w:rsidR="00B308EA">
        <w:rPr>
          <w:rFonts w:eastAsia="Aptos"/>
          <w:lang w:eastAsia="en-US"/>
        </w:rPr>
        <w:t xml:space="preserve"> et objectifs</w:t>
      </w:r>
      <w:bookmarkEnd w:id="18"/>
    </w:p>
    <w:p w14:paraId="4E4444CF" w14:textId="63F11714" w:rsidR="00813258" w:rsidRPr="00813258" w:rsidRDefault="00813258" w:rsidP="00813258">
      <w:pPr>
        <w:spacing w:after="160" w:line="259" w:lineRule="auto"/>
        <w:jc w:val="both"/>
        <w:rPr>
          <w:rFonts w:eastAsia="Aptos" w:cs="Arial"/>
          <w:kern w:val="2"/>
          <w:szCs w:val="22"/>
          <w:lang w:val="fr-BE" w:eastAsia="en-US"/>
          <w14:ligatures w14:val="standardContextual"/>
        </w:rPr>
      </w:pPr>
      <w:r w:rsidRPr="00813258">
        <w:rPr>
          <w:rFonts w:eastAsia="Aptos" w:cs="Arial"/>
          <w:kern w:val="2"/>
          <w:szCs w:val="22"/>
          <w:lang w:val="fr-FR" w:eastAsia="en-US"/>
          <w14:ligatures w14:val="standardContextual"/>
        </w:rPr>
        <w:t xml:space="preserve">La baisse générale de mortalité dans la population a ouvert les yeux du monde scientifique sur la gestion de la santé des populations âgées.  Dans ce contexte, </w:t>
      </w:r>
      <w:r w:rsidR="00F31CD8">
        <w:rPr>
          <w:rFonts w:eastAsia="Aptos" w:cs="Arial"/>
          <w:kern w:val="2"/>
          <w:szCs w:val="22"/>
          <w:lang w:val="fr-FR" w:eastAsia="en-US"/>
          <w14:ligatures w14:val="standardContextual"/>
        </w:rPr>
        <w:t>l’</w:t>
      </w:r>
      <w:r w:rsidRPr="00813258">
        <w:rPr>
          <w:rFonts w:eastAsia="Aptos" w:cs="Arial"/>
          <w:kern w:val="2"/>
          <w:szCs w:val="22"/>
          <w:lang w:val="fr-FR" w:eastAsia="en-US"/>
          <w14:ligatures w14:val="standardContextual"/>
        </w:rPr>
        <w:t xml:space="preserve">OMS a proclamé la période 2021-2030 comme la "Décennie du vieillissement en bonne santé" </w:t>
      </w:r>
      <w:r w:rsidRPr="00813258">
        <w:rPr>
          <w:rFonts w:eastAsia="Aptos" w:cs="Arial"/>
          <w:kern w:val="2"/>
          <w:szCs w:val="22"/>
          <w:lang w:val="fr-FR" w:eastAsia="en-US"/>
          <w14:ligatures w14:val="standardContextual"/>
        </w:rPr>
        <w:fldChar w:fldCharType="begin">
          <w:fldData xml:space="preserve">PEVuZE5vdGU+PENpdGU+PEF1dGhvcj5EaWF6PC9BdXRob3I+PFllYXI+MjAyMzwvWWVhcj48UmVj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</w:fldData>
        </w:fldChar>
      </w:r>
      <w:r w:rsidR="003D3534" w:rsidRPr="009F3005">
        <w:rPr>
          <w:rFonts w:eastAsia="Aptos" w:cs="Arial"/>
          <w:kern w:val="2"/>
          <w:szCs w:val="22"/>
          <w:lang w:val="fr-FR" w:eastAsia="en-US"/>
          <w14:ligatures w14:val="standardContextual"/>
        </w:rPr>
        <w:instrText xml:space="preserve"> ADDIN EN.CITE </w:instrText>
      </w:r>
      <w:r w:rsidR="003D3534" w:rsidRPr="009F3005">
        <w:rPr>
          <w:rFonts w:eastAsia="Aptos" w:cs="Arial"/>
          <w:kern w:val="2"/>
          <w:szCs w:val="22"/>
          <w:lang w:val="fr-FR" w:eastAsia="en-US"/>
          <w14:ligatures w14:val="standardContextual"/>
        </w:rPr>
        <w:fldChar w:fldCharType="begin">
          <w:fldData xml:space="preserve">PEVuZE5vdGU+PENpdGU+PEF1dGhvcj5EaWF6PC9BdXRob3I+PFllYXI+MjAyMzwvWWVhcj48UmVj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</w:fldData>
        </w:fldChar>
      </w:r>
      <w:r w:rsidR="003D3534" w:rsidRPr="009F3005">
        <w:rPr>
          <w:rFonts w:eastAsia="Aptos" w:cs="Arial"/>
          <w:kern w:val="2"/>
          <w:szCs w:val="22"/>
          <w:lang w:val="fr-FR" w:eastAsia="en-US"/>
          <w14:ligatures w14:val="standardContextual"/>
        </w:rPr>
        <w:instrText xml:space="preserve"> ADDIN EN.CITE.DATA </w:instrText>
      </w:r>
      <w:r w:rsidR="003D3534" w:rsidRPr="009F3005">
        <w:rPr>
          <w:rFonts w:eastAsia="Aptos" w:cs="Arial"/>
          <w:kern w:val="2"/>
          <w:szCs w:val="22"/>
          <w:lang w:val="fr-FR" w:eastAsia="en-US"/>
          <w14:ligatures w14:val="standardContextual"/>
        </w:rPr>
      </w:r>
      <w:r w:rsidR="003D3534" w:rsidRPr="009F3005">
        <w:rPr>
          <w:rFonts w:eastAsia="Aptos" w:cs="Arial"/>
          <w:kern w:val="2"/>
          <w:szCs w:val="22"/>
          <w:lang w:val="fr-FR" w:eastAsia="en-US"/>
          <w14:ligatures w14:val="standardContextual"/>
        </w:rPr>
        <w:fldChar w:fldCharType="end"/>
      </w:r>
      <w:r w:rsidRPr="00813258">
        <w:rPr>
          <w:rFonts w:eastAsia="Aptos" w:cs="Arial"/>
          <w:kern w:val="2"/>
          <w:szCs w:val="22"/>
          <w:lang w:val="fr-FR" w:eastAsia="en-US"/>
          <w14:ligatures w14:val="standardContextual"/>
        </w:rPr>
      </w:r>
      <w:r w:rsidRPr="00813258">
        <w:rPr>
          <w:rFonts w:eastAsia="Aptos" w:cs="Arial"/>
          <w:kern w:val="2"/>
          <w:szCs w:val="22"/>
          <w:lang w:val="fr-FR" w:eastAsia="en-US"/>
          <w14:ligatures w14:val="standardContextual"/>
        </w:rPr>
        <w:fldChar w:fldCharType="separate"/>
      </w:r>
      <w:r w:rsidR="003D3534">
        <w:rPr>
          <w:rFonts w:eastAsia="Aptos" w:cs="Arial"/>
          <w:noProof/>
          <w:kern w:val="2"/>
          <w:szCs w:val="22"/>
          <w:lang w:val="fr-FR" w:eastAsia="en-US"/>
          <w14:ligatures w14:val="standardContextual"/>
        </w:rPr>
        <w:t>[1, 2]</w:t>
      </w:r>
      <w:r w:rsidRPr="00813258">
        <w:rPr>
          <w:rFonts w:eastAsia="Aptos" w:cs="Arial"/>
          <w:kern w:val="2"/>
          <w:szCs w:val="22"/>
          <w:lang w:val="fr-FR" w:eastAsia="en-US"/>
          <w14:ligatures w14:val="standardContextual"/>
        </w:rPr>
        <w:fldChar w:fldCharType="end"/>
      </w:r>
      <w:r w:rsidRPr="00813258">
        <w:rPr>
          <w:rFonts w:eastAsia="Aptos" w:cs="Arial"/>
          <w:kern w:val="2"/>
          <w:szCs w:val="22"/>
          <w:lang w:val="fr-FR" w:eastAsia="en-US"/>
          <w14:ligatures w14:val="standardContextual"/>
        </w:rPr>
        <w:t xml:space="preserve">. </w:t>
      </w:r>
      <w:bookmarkStart w:id="19" w:name="_Hlk208732722"/>
      <w:r w:rsidRPr="00813258">
        <w:rPr>
          <w:rFonts w:eastAsia="Aptos" w:cs="Arial"/>
          <w:kern w:val="2"/>
          <w:szCs w:val="22"/>
          <w:lang w:val="fr-FR" w:eastAsia="en-US"/>
          <w14:ligatures w14:val="standardContextual"/>
        </w:rPr>
        <w:t>Le vieillissement en bonne santé est défini par l’OMS (rapport 2015) comme "</w:t>
      </w:r>
      <w:r w:rsidRPr="00813258">
        <w:rPr>
          <w:rFonts w:eastAsia="Aptos" w:cs="Arial"/>
          <w:i/>
          <w:iCs/>
          <w:kern w:val="2"/>
          <w:szCs w:val="22"/>
          <w:lang w:val="fr-FR" w:eastAsia="en-US"/>
          <w14:ligatures w14:val="standardContextual"/>
        </w:rPr>
        <w:t>le processus de développement et de maintien des capacités fonctionnelles qui permettent le bien-être à un âge avancé</w:t>
      </w:r>
      <w:r w:rsidRPr="00813258">
        <w:rPr>
          <w:rFonts w:eastAsia="Aptos" w:cs="Arial"/>
          <w:kern w:val="2"/>
          <w:szCs w:val="22"/>
          <w:lang w:val="fr-FR" w:eastAsia="en-US"/>
          <w14:ligatures w14:val="standardContextual"/>
        </w:rPr>
        <w:t xml:space="preserve">" </w:t>
      </w:r>
      <w:r w:rsidRPr="00813258">
        <w:rPr>
          <w:rFonts w:eastAsia="Aptos" w:cs="Arial"/>
          <w:kern w:val="2"/>
          <w:szCs w:val="22"/>
          <w:lang w:val="fr-FR" w:eastAsia="en-US"/>
          <w14:ligatures w14:val="standardContextual"/>
        </w:rPr>
        <w:fldChar w:fldCharType="begin">
          <w:fldData xml:space="preserve">PEVuZE5vdGU+PENpdGU+PEF1dGhvcj5EaWF6PC9BdXRob3I+PFllYXI+MjAyMzwvWWVhcj48UmVj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</w:fldData>
        </w:fldChar>
      </w:r>
      <w:r w:rsidR="003D3534">
        <w:rPr>
          <w:rFonts w:eastAsia="Aptos" w:cs="Arial"/>
          <w:kern w:val="2"/>
          <w:szCs w:val="22"/>
          <w:lang w:val="fr-FR" w:eastAsia="en-US"/>
          <w14:ligatures w14:val="standardContextual"/>
        </w:rPr>
        <w:instrText xml:space="preserve"> ADDIN EN.CITE </w:instrText>
      </w:r>
      <w:r w:rsidR="003D3534">
        <w:rPr>
          <w:rFonts w:eastAsia="Aptos" w:cs="Arial"/>
          <w:kern w:val="2"/>
          <w:szCs w:val="22"/>
          <w:lang w:val="fr-FR" w:eastAsia="en-US"/>
          <w14:ligatures w14:val="standardContextual"/>
        </w:rPr>
        <w:fldChar w:fldCharType="begin">
          <w:fldData xml:space="preserve">PEVuZE5vdGU+PENpdGU+PEF1dGhvcj5EaWF6PC9BdXRob3I+PFllYXI+MjAyMzwvWWVhcj48UmVj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</w:fldData>
        </w:fldChar>
      </w:r>
      <w:r w:rsidR="003D3534">
        <w:rPr>
          <w:rFonts w:eastAsia="Aptos" w:cs="Arial"/>
          <w:kern w:val="2"/>
          <w:szCs w:val="22"/>
          <w:lang w:val="fr-FR" w:eastAsia="en-US"/>
          <w14:ligatures w14:val="standardContextual"/>
        </w:rPr>
        <w:instrText xml:space="preserve"> ADDIN EN.CITE.DATA </w:instrText>
      </w:r>
      <w:r w:rsidR="003D3534">
        <w:rPr>
          <w:rFonts w:eastAsia="Aptos" w:cs="Arial"/>
          <w:kern w:val="2"/>
          <w:szCs w:val="22"/>
          <w:lang w:val="fr-FR" w:eastAsia="en-US"/>
          <w14:ligatures w14:val="standardContextual"/>
        </w:rPr>
      </w:r>
      <w:r w:rsidR="003D3534">
        <w:rPr>
          <w:rFonts w:eastAsia="Aptos" w:cs="Arial"/>
          <w:kern w:val="2"/>
          <w:szCs w:val="22"/>
          <w:lang w:val="fr-FR" w:eastAsia="en-US"/>
          <w14:ligatures w14:val="standardContextual"/>
        </w:rPr>
        <w:fldChar w:fldCharType="end"/>
      </w:r>
      <w:r w:rsidRPr="00813258">
        <w:rPr>
          <w:rFonts w:eastAsia="Aptos" w:cs="Arial"/>
          <w:kern w:val="2"/>
          <w:szCs w:val="22"/>
          <w:lang w:val="fr-FR" w:eastAsia="en-US"/>
          <w14:ligatures w14:val="standardContextual"/>
        </w:rPr>
      </w:r>
      <w:r w:rsidRPr="00813258">
        <w:rPr>
          <w:rFonts w:eastAsia="Aptos" w:cs="Arial"/>
          <w:kern w:val="2"/>
          <w:szCs w:val="22"/>
          <w:lang w:val="fr-FR" w:eastAsia="en-US"/>
          <w14:ligatures w14:val="standardContextual"/>
        </w:rPr>
        <w:fldChar w:fldCharType="separate"/>
      </w:r>
      <w:r w:rsidR="003D3534">
        <w:rPr>
          <w:rFonts w:eastAsia="Aptos" w:cs="Arial"/>
          <w:noProof/>
          <w:kern w:val="2"/>
          <w:szCs w:val="22"/>
          <w:lang w:val="fr-FR" w:eastAsia="en-US"/>
          <w14:ligatures w14:val="standardContextual"/>
        </w:rPr>
        <w:t>[1, 2]</w:t>
      </w:r>
      <w:r w:rsidRPr="00813258">
        <w:rPr>
          <w:rFonts w:eastAsia="Aptos" w:cs="Arial"/>
          <w:kern w:val="2"/>
          <w:szCs w:val="22"/>
          <w:lang w:val="fr-FR" w:eastAsia="en-US"/>
          <w14:ligatures w14:val="standardContextual"/>
        </w:rPr>
        <w:fldChar w:fldCharType="end"/>
      </w:r>
      <w:r w:rsidRPr="00813258">
        <w:rPr>
          <w:rFonts w:eastAsia="Aptos" w:cs="Arial"/>
          <w:kern w:val="2"/>
          <w:szCs w:val="22"/>
          <w:lang w:val="fr-FR" w:eastAsia="en-US"/>
          <w14:ligatures w14:val="standardContextual"/>
        </w:rPr>
        <w:t>. La « </w:t>
      </w:r>
      <w:r w:rsidRPr="00813258">
        <w:rPr>
          <w:rFonts w:eastAsia="Aptos" w:cs="Arial"/>
          <w:i/>
          <w:iCs/>
          <w:kern w:val="2"/>
          <w:szCs w:val="22"/>
          <w:lang w:val="fr-FR" w:eastAsia="en-US"/>
          <w14:ligatures w14:val="standardContextual"/>
        </w:rPr>
        <w:t>capacité fonctionnelle</w:t>
      </w:r>
      <w:r w:rsidRPr="00813258">
        <w:rPr>
          <w:rFonts w:eastAsia="Aptos" w:cs="Arial"/>
          <w:kern w:val="2"/>
          <w:szCs w:val="22"/>
          <w:lang w:val="fr-FR" w:eastAsia="en-US"/>
          <w14:ligatures w14:val="standardContextual"/>
        </w:rPr>
        <w:t xml:space="preserve"> » consiste à disposer des capacités qui permettent à chacun d'être et de faire ce qu'il a des raisons d'apprécier </w:t>
      </w:r>
      <w:r w:rsidRPr="00813258">
        <w:rPr>
          <w:rFonts w:eastAsia="Aptos" w:cs="Arial"/>
          <w:kern w:val="2"/>
          <w:szCs w:val="22"/>
          <w:lang w:val="fr-FR" w:eastAsia="en-US"/>
          <w14:ligatures w14:val="standardContextual"/>
        </w:rPr>
        <w:fldChar w:fldCharType="begin">
          <w:fldData xml:space="preserve">PEVuZE5vdGU+PENpdGU+PEF1dGhvcj5EaWF6PC9BdXRob3I+PFllYXI+MjAyMzwvWWVhcj48UmVj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</w:fldData>
        </w:fldChar>
      </w:r>
      <w:r w:rsidR="003D3534">
        <w:rPr>
          <w:rFonts w:eastAsia="Aptos" w:cs="Arial"/>
          <w:kern w:val="2"/>
          <w:szCs w:val="22"/>
          <w:lang w:val="fr-FR" w:eastAsia="en-US"/>
          <w14:ligatures w14:val="standardContextual"/>
        </w:rPr>
        <w:instrText xml:space="preserve"> ADDIN EN.CITE </w:instrText>
      </w:r>
      <w:r w:rsidR="003D3534">
        <w:rPr>
          <w:rFonts w:eastAsia="Aptos" w:cs="Arial"/>
          <w:kern w:val="2"/>
          <w:szCs w:val="22"/>
          <w:lang w:val="fr-FR" w:eastAsia="en-US"/>
          <w14:ligatures w14:val="standardContextual"/>
        </w:rPr>
        <w:fldChar w:fldCharType="begin">
          <w:fldData xml:space="preserve">PEVuZE5vdGU+PENpdGU+PEF1dGhvcj5EaWF6PC9BdXRob3I+PFllYXI+MjAyMzwvWWVhcj48UmVj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</w:fldData>
        </w:fldChar>
      </w:r>
      <w:r w:rsidR="003D3534">
        <w:rPr>
          <w:rFonts w:eastAsia="Aptos" w:cs="Arial"/>
          <w:kern w:val="2"/>
          <w:szCs w:val="22"/>
          <w:lang w:val="fr-FR" w:eastAsia="en-US"/>
          <w14:ligatures w14:val="standardContextual"/>
        </w:rPr>
        <w:instrText xml:space="preserve"> ADDIN EN.CITE.DATA </w:instrText>
      </w:r>
      <w:r w:rsidR="003D3534">
        <w:rPr>
          <w:rFonts w:eastAsia="Aptos" w:cs="Arial"/>
          <w:kern w:val="2"/>
          <w:szCs w:val="22"/>
          <w:lang w:val="fr-FR" w:eastAsia="en-US"/>
          <w14:ligatures w14:val="standardContextual"/>
        </w:rPr>
      </w:r>
      <w:r w:rsidR="003D3534">
        <w:rPr>
          <w:rFonts w:eastAsia="Aptos" w:cs="Arial"/>
          <w:kern w:val="2"/>
          <w:szCs w:val="22"/>
          <w:lang w:val="fr-FR" w:eastAsia="en-US"/>
          <w14:ligatures w14:val="standardContextual"/>
        </w:rPr>
        <w:fldChar w:fldCharType="end"/>
      </w:r>
      <w:r w:rsidRPr="00813258">
        <w:rPr>
          <w:rFonts w:eastAsia="Aptos" w:cs="Arial"/>
          <w:kern w:val="2"/>
          <w:szCs w:val="22"/>
          <w:lang w:val="fr-FR" w:eastAsia="en-US"/>
          <w14:ligatures w14:val="standardContextual"/>
        </w:rPr>
      </w:r>
      <w:r w:rsidRPr="00813258">
        <w:rPr>
          <w:rFonts w:eastAsia="Aptos" w:cs="Arial"/>
          <w:kern w:val="2"/>
          <w:szCs w:val="22"/>
          <w:lang w:val="fr-FR" w:eastAsia="en-US"/>
          <w14:ligatures w14:val="standardContextual"/>
        </w:rPr>
        <w:fldChar w:fldCharType="separate"/>
      </w:r>
      <w:r w:rsidR="003D3534">
        <w:rPr>
          <w:rFonts w:eastAsia="Aptos" w:cs="Arial"/>
          <w:noProof/>
          <w:kern w:val="2"/>
          <w:szCs w:val="22"/>
          <w:lang w:val="fr-FR" w:eastAsia="en-US"/>
          <w14:ligatures w14:val="standardContextual"/>
        </w:rPr>
        <w:t>[1, 2]</w:t>
      </w:r>
      <w:r w:rsidRPr="00813258">
        <w:rPr>
          <w:rFonts w:eastAsia="Aptos" w:cs="Arial"/>
          <w:kern w:val="2"/>
          <w:szCs w:val="22"/>
          <w:lang w:val="fr-FR" w:eastAsia="en-US"/>
          <w14:ligatures w14:val="standardContextual"/>
        </w:rPr>
        <w:fldChar w:fldCharType="end"/>
      </w:r>
      <w:r w:rsidRPr="00813258">
        <w:rPr>
          <w:rFonts w:eastAsia="Aptos" w:cs="Arial"/>
          <w:kern w:val="2"/>
          <w:szCs w:val="22"/>
          <w:lang w:val="fr-FR" w:eastAsia="en-US"/>
          <w14:ligatures w14:val="standardContextual"/>
        </w:rPr>
        <w:t xml:space="preserve">. </w:t>
      </w:r>
      <w:r w:rsidRPr="00813258">
        <w:rPr>
          <w:rFonts w:eastAsia="Aptos" w:cs="Arial"/>
          <w:kern w:val="2"/>
          <w:szCs w:val="22"/>
          <w:lang w:val="fr-BE" w:eastAsia="en-US"/>
          <w14:ligatures w14:val="standardContextual"/>
        </w:rPr>
        <w:t>Elle comprend notamment la</w:t>
      </w:r>
      <w:r w:rsidRPr="00813258">
        <w:rPr>
          <w:rFonts w:eastAsia="Aptos" w:cs="Arial"/>
          <w:kern w:val="2"/>
          <w:szCs w:val="22"/>
          <w:lang w:val="fr-FR" w:eastAsia="en-US"/>
          <w14:ligatures w14:val="standardContextual"/>
        </w:rPr>
        <w:t xml:space="preserve"> capacité d'une personne à satisfaire ses besoins fondamentaux, à apprendre, à grandir et à prendre des décisions, à être mobile, à établir et à maintenir des relations et à contribuer à la société" </w:t>
      </w:r>
      <w:r w:rsidRPr="00813258">
        <w:rPr>
          <w:rFonts w:eastAsia="Aptos" w:cs="Arial"/>
          <w:kern w:val="2"/>
          <w:szCs w:val="22"/>
          <w:lang w:val="fr-FR" w:eastAsia="en-US"/>
          <w14:ligatures w14:val="standardContextual"/>
        </w:rPr>
        <w:fldChar w:fldCharType="begin">
          <w:fldData xml:space="preserve">PEVuZE5vdGU+PENpdGU+PEF1dGhvcj5EaWF6PC9BdXRob3I+PFllYXI+MjAyMzwvWWVhcj48UmVj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</w:fldData>
        </w:fldChar>
      </w:r>
      <w:r w:rsidR="003D3534">
        <w:rPr>
          <w:rFonts w:eastAsia="Aptos" w:cs="Arial"/>
          <w:kern w:val="2"/>
          <w:szCs w:val="22"/>
          <w:lang w:val="fr-FR" w:eastAsia="en-US"/>
          <w14:ligatures w14:val="standardContextual"/>
        </w:rPr>
        <w:instrText xml:space="preserve"> ADDIN EN.CITE </w:instrText>
      </w:r>
      <w:r w:rsidR="003D3534">
        <w:rPr>
          <w:rFonts w:eastAsia="Aptos" w:cs="Arial"/>
          <w:kern w:val="2"/>
          <w:szCs w:val="22"/>
          <w:lang w:val="fr-FR" w:eastAsia="en-US"/>
          <w14:ligatures w14:val="standardContextual"/>
        </w:rPr>
        <w:fldChar w:fldCharType="begin">
          <w:fldData xml:space="preserve">PEVuZE5vdGU+PENpdGU+PEF1dGhvcj5EaWF6PC9BdXRob3I+PFllYXI+MjAyMzwvWWVhcj48UmVj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</w:fldData>
        </w:fldChar>
      </w:r>
      <w:r w:rsidR="003D3534">
        <w:rPr>
          <w:rFonts w:eastAsia="Aptos" w:cs="Arial"/>
          <w:kern w:val="2"/>
          <w:szCs w:val="22"/>
          <w:lang w:val="fr-FR" w:eastAsia="en-US"/>
          <w14:ligatures w14:val="standardContextual"/>
        </w:rPr>
        <w:instrText xml:space="preserve"> ADDIN EN.CITE.DATA </w:instrText>
      </w:r>
      <w:r w:rsidR="003D3534">
        <w:rPr>
          <w:rFonts w:eastAsia="Aptos" w:cs="Arial"/>
          <w:kern w:val="2"/>
          <w:szCs w:val="22"/>
          <w:lang w:val="fr-FR" w:eastAsia="en-US"/>
          <w14:ligatures w14:val="standardContextual"/>
        </w:rPr>
      </w:r>
      <w:r w:rsidR="003D3534">
        <w:rPr>
          <w:rFonts w:eastAsia="Aptos" w:cs="Arial"/>
          <w:kern w:val="2"/>
          <w:szCs w:val="22"/>
          <w:lang w:val="fr-FR" w:eastAsia="en-US"/>
          <w14:ligatures w14:val="standardContextual"/>
        </w:rPr>
        <w:fldChar w:fldCharType="end"/>
      </w:r>
      <w:r w:rsidRPr="00813258">
        <w:rPr>
          <w:rFonts w:eastAsia="Aptos" w:cs="Arial"/>
          <w:kern w:val="2"/>
          <w:szCs w:val="22"/>
          <w:lang w:val="fr-FR" w:eastAsia="en-US"/>
          <w14:ligatures w14:val="standardContextual"/>
        </w:rPr>
      </w:r>
      <w:r w:rsidRPr="00813258">
        <w:rPr>
          <w:rFonts w:eastAsia="Aptos" w:cs="Arial"/>
          <w:kern w:val="2"/>
          <w:szCs w:val="22"/>
          <w:lang w:val="fr-FR" w:eastAsia="en-US"/>
          <w14:ligatures w14:val="standardContextual"/>
        </w:rPr>
        <w:fldChar w:fldCharType="separate"/>
      </w:r>
      <w:r w:rsidR="003D3534">
        <w:rPr>
          <w:rFonts w:eastAsia="Aptos" w:cs="Arial"/>
          <w:noProof/>
          <w:kern w:val="2"/>
          <w:szCs w:val="22"/>
          <w:lang w:val="fr-FR" w:eastAsia="en-US"/>
          <w14:ligatures w14:val="standardContextual"/>
        </w:rPr>
        <w:t>[1, 2]</w:t>
      </w:r>
      <w:r w:rsidRPr="00813258">
        <w:rPr>
          <w:rFonts w:eastAsia="Aptos" w:cs="Arial"/>
          <w:kern w:val="2"/>
          <w:szCs w:val="22"/>
          <w:lang w:val="fr-FR" w:eastAsia="en-US"/>
          <w14:ligatures w14:val="standardContextual"/>
        </w:rPr>
        <w:fldChar w:fldCharType="end"/>
      </w:r>
      <w:r w:rsidRPr="00813258">
        <w:rPr>
          <w:rFonts w:eastAsia="Aptos" w:cs="Arial"/>
          <w:kern w:val="2"/>
          <w:szCs w:val="22"/>
          <w:lang w:val="fr-FR" w:eastAsia="en-US"/>
          <w14:ligatures w14:val="standardContextual"/>
        </w:rPr>
        <w:t xml:space="preserve">. </w:t>
      </w:r>
      <w:r w:rsidRPr="00813258">
        <w:rPr>
          <w:rFonts w:eastAsia="Aptos" w:cs="Arial"/>
          <w:kern w:val="2"/>
          <w:szCs w:val="22"/>
          <w:lang w:val="fr-BE" w:eastAsia="en-US"/>
          <w14:ligatures w14:val="standardContextual"/>
        </w:rPr>
        <w:t xml:space="preserve">Vieillir en bonne santé n’exclut pas la présence d’une maladie ou d’un handicap : l’enjeu est de préserver les capacités fonctionnelles malgré ces conditions </w:t>
      </w:r>
      <w:r w:rsidRPr="00813258">
        <w:rPr>
          <w:rFonts w:eastAsia="Aptos" w:cs="Arial"/>
          <w:kern w:val="2"/>
          <w:szCs w:val="22"/>
          <w:lang w:val="fr-FR" w:eastAsia="en-US"/>
          <w14:ligatures w14:val="standardContextual"/>
        </w:rPr>
        <w:fldChar w:fldCharType="begin">
          <w:fldData xml:space="preserve">PEVuZE5vdGU+PENpdGU+PEF1dGhvcj5EaWF6PC9BdXRob3I+PFllYXI+MjAyMzwvWWVhcj48UmVj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</w:fldData>
        </w:fldChar>
      </w:r>
      <w:r w:rsidR="003D3534">
        <w:rPr>
          <w:rFonts w:eastAsia="Aptos" w:cs="Arial"/>
          <w:kern w:val="2"/>
          <w:szCs w:val="22"/>
          <w:lang w:val="fr-FR" w:eastAsia="en-US"/>
          <w14:ligatures w14:val="standardContextual"/>
        </w:rPr>
        <w:instrText xml:space="preserve"> ADDIN EN.CITE </w:instrText>
      </w:r>
      <w:r w:rsidR="003D3534">
        <w:rPr>
          <w:rFonts w:eastAsia="Aptos" w:cs="Arial"/>
          <w:kern w:val="2"/>
          <w:szCs w:val="22"/>
          <w:lang w:val="fr-FR" w:eastAsia="en-US"/>
          <w14:ligatures w14:val="standardContextual"/>
        </w:rPr>
        <w:fldChar w:fldCharType="begin">
          <w:fldData xml:space="preserve">PEVuZE5vdGU+PENpdGU+PEF1dGhvcj5EaWF6PC9BdXRob3I+PFllYXI+MjAyMzwvWWVhcj48UmVj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</w:fldData>
        </w:fldChar>
      </w:r>
      <w:r w:rsidR="003D3534">
        <w:rPr>
          <w:rFonts w:eastAsia="Aptos" w:cs="Arial"/>
          <w:kern w:val="2"/>
          <w:szCs w:val="22"/>
          <w:lang w:val="fr-FR" w:eastAsia="en-US"/>
          <w14:ligatures w14:val="standardContextual"/>
        </w:rPr>
        <w:instrText xml:space="preserve"> ADDIN EN.CITE.DATA </w:instrText>
      </w:r>
      <w:r w:rsidR="003D3534">
        <w:rPr>
          <w:rFonts w:eastAsia="Aptos" w:cs="Arial"/>
          <w:kern w:val="2"/>
          <w:szCs w:val="22"/>
          <w:lang w:val="fr-FR" w:eastAsia="en-US"/>
          <w14:ligatures w14:val="standardContextual"/>
        </w:rPr>
      </w:r>
      <w:r w:rsidR="003D3534">
        <w:rPr>
          <w:rFonts w:eastAsia="Aptos" w:cs="Arial"/>
          <w:kern w:val="2"/>
          <w:szCs w:val="22"/>
          <w:lang w:val="fr-FR" w:eastAsia="en-US"/>
          <w14:ligatures w14:val="standardContextual"/>
        </w:rPr>
        <w:fldChar w:fldCharType="end"/>
      </w:r>
      <w:r w:rsidRPr="00813258">
        <w:rPr>
          <w:rFonts w:eastAsia="Aptos" w:cs="Arial"/>
          <w:kern w:val="2"/>
          <w:szCs w:val="22"/>
          <w:lang w:val="fr-FR" w:eastAsia="en-US"/>
          <w14:ligatures w14:val="standardContextual"/>
        </w:rPr>
      </w:r>
      <w:r w:rsidRPr="00813258">
        <w:rPr>
          <w:rFonts w:eastAsia="Aptos" w:cs="Arial"/>
          <w:kern w:val="2"/>
          <w:szCs w:val="22"/>
          <w:lang w:val="fr-FR" w:eastAsia="en-US"/>
          <w14:ligatures w14:val="standardContextual"/>
        </w:rPr>
        <w:fldChar w:fldCharType="separate"/>
      </w:r>
      <w:r w:rsidR="003D3534">
        <w:rPr>
          <w:rFonts w:eastAsia="Aptos" w:cs="Arial"/>
          <w:noProof/>
          <w:kern w:val="2"/>
          <w:szCs w:val="22"/>
          <w:lang w:val="fr-FR" w:eastAsia="en-US"/>
          <w14:ligatures w14:val="standardContextual"/>
        </w:rPr>
        <w:t>[1, 2]</w:t>
      </w:r>
      <w:r w:rsidRPr="00813258">
        <w:rPr>
          <w:rFonts w:eastAsia="Aptos" w:cs="Arial"/>
          <w:kern w:val="2"/>
          <w:szCs w:val="22"/>
          <w:lang w:val="fr-FR" w:eastAsia="en-US"/>
          <w14:ligatures w14:val="standardContextual"/>
        </w:rPr>
        <w:fldChar w:fldCharType="end"/>
      </w:r>
      <w:r w:rsidRPr="00813258">
        <w:rPr>
          <w:rFonts w:eastAsia="Aptos" w:cs="Arial"/>
          <w:kern w:val="2"/>
          <w:szCs w:val="22"/>
          <w:lang w:val="fr-FR" w:eastAsia="en-US"/>
          <w14:ligatures w14:val="standardContextual"/>
        </w:rPr>
        <w:t xml:space="preserve">. Toutefois, les maladies neurodégénératives, en particulier les démences, peuvent limiter la capacité d'une personne à faire ce qui lui tient à cœur, notamment par la perte d'autonomie. </w:t>
      </w:r>
      <w:r w:rsidRPr="00813258">
        <w:rPr>
          <w:rFonts w:eastAsia="Aptos" w:cs="Arial"/>
          <w:kern w:val="2"/>
          <w:szCs w:val="22"/>
          <w:lang w:val="fr-BE" w:eastAsia="en-US"/>
          <w14:ligatures w14:val="standardContextual"/>
        </w:rPr>
        <w:t>Il apparaît donc essentiel d’explorer la pertinence et l’applicabilité de la définition du vieillissement en bonne santé, tant chez les personnes âgées en bonne santé que chez celles développant une démence.</w:t>
      </w:r>
      <w:bookmarkEnd w:id="19"/>
    </w:p>
    <w:p w14:paraId="2C1093DD" w14:textId="6FD8DCBB" w:rsidR="00813258" w:rsidRPr="00813258" w:rsidRDefault="00813258" w:rsidP="00813258">
      <w:pPr>
        <w:spacing w:before="240" w:after="160" w:line="259" w:lineRule="auto"/>
        <w:contextualSpacing/>
        <w:jc w:val="both"/>
        <w:rPr>
          <w:rFonts w:eastAsia="Aptos" w:cs="Arial"/>
          <w:kern w:val="2"/>
          <w:lang w:val="fr-FR" w:eastAsia="en-US"/>
          <w14:ligatures w14:val="standardContextual"/>
        </w:rPr>
      </w:pPr>
      <w:r w:rsidRPr="00813258">
        <w:rPr>
          <w:rFonts w:eastAsia="Aptos" w:cs="Arial"/>
          <w:kern w:val="2"/>
          <w:lang w:val="fr-BE" w:eastAsia="en-US"/>
          <w14:ligatures w14:val="standardContextual"/>
        </w:rPr>
        <w:t xml:space="preserve">La démence, également désignée comme un syndrome neurocognitif, se manifeste par l'existence de symptômes cognitifs ou comportementaux qui altèrent la capacité de la personne à accomplir les activités quotidiennes. Ces symptômes se caractérisent par une dégradation des facultés par rapport aux niveaux de fonctionnement et de performance antérieurs, et ne peuvent être attribués à un délire ou à un trouble psychiatrique majeur </w:t>
      </w:r>
      <w:r w:rsidRPr="00813258">
        <w:rPr>
          <w:rFonts w:eastAsia="Aptos" w:cs="Arial"/>
          <w:kern w:val="2"/>
          <w:lang w:val="fr-BE" w:eastAsia="en-US"/>
          <w14:ligatures w14:val="standardContextual"/>
        </w:rPr>
        <w:fldChar w:fldCharType="begin">
          <w:fldData xml:space="preserve">PEVuZE5vdGU+PENpdGU+PEF1dGhvcj5NY0toYW5uPC9BdXRob3I+PFllYXI+MjAxMTwvWWVhcj48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</w:fldData>
        </w:fldChar>
      </w:r>
      <w:r w:rsidR="00871FB9">
        <w:rPr>
          <w:rFonts w:eastAsia="Aptos" w:cs="Arial"/>
          <w:kern w:val="2"/>
          <w:lang w:val="fr-BE" w:eastAsia="en-US"/>
          <w14:ligatures w14:val="standardContextual"/>
        </w:rPr>
        <w:instrText xml:space="preserve"> ADDIN EN.CITE </w:instrText>
      </w:r>
      <w:r w:rsidR="00871FB9">
        <w:rPr>
          <w:rFonts w:eastAsia="Aptos" w:cs="Arial"/>
          <w:kern w:val="2"/>
          <w:lang w:val="fr-BE" w:eastAsia="en-US"/>
          <w14:ligatures w14:val="standardContextual"/>
        </w:rPr>
        <w:fldChar w:fldCharType="begin">
          <w:fldData xml:space="preserve">PEVuZE5vdGU+PENpdGU+PEF1dGhvcj5NY0toYW5uPC9BdXRob3I+PFllYXI+MjAxMTwvWWVhcj48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</w:fldData>
        </w:fldChar>
      </w:r>
      <w:r w:rsidR="00871FB9">
        <w:rPr>
          <w:rFonts w:eastAsia="Aptos" w:cs="Arial"/>
          <w:kern w:val="2"/>
          <w:lang w:val="fr-BE" w:eastAsia="en-US"/>
          <w14:ligatures w14:val="standardContextual"/>
        </w:rPr>
        <w:instrText xml:space="preserve"> ADDIN EN.CITE.DATA </w:instrText>
      </w:r>
      <w:r w:rsidR="00871FB9">
        <w:rPr>
          <w:rFonts w:eastAsia="Aptos" w:cs="Arial"/>
          <w:kern w:val="2"/>
          <w:lang w:val="fr-BE" w:eastAsia="en-US"/>
          <w14:ligatures w14:val="standardContextual"/>
        </w:rPr>
      </w:r>
      <w:r w:rsidR="00871FB9">
        <w:rPr>
          <w:rFonts w:eastAsia="Aptos" w:cs="Arial"/>
          <w:kern w:val="2"/>
          <w:lang w:val="fr-BE" w:eastAsia="en-US"/>
          <w14:ligatures w14:val="standardContextual"/>
        </w:rPr>
        <w:fldChar w:fldCharType="end"/>
      </w:r>
      <w:r w:rsidRPr="00813258">
        <w:rPr>
          <w:rFonts w:eastAsia="Aptos" w:cs="Arial"/>
          <w:kern w:val="2"/>
          <w:lang w:val="fr-BE" w:eastAsia="en-US"/>
          <w14:ligatures w14:val="standardContextual"/>
        </w:rPr>
      </w:r>
      <w:r w:rsidRPr="00813258">
        <w:rPr>
          <w:rFonts w:eastAsia="Aptos" w:cs="Arial"/>
          <w:kern w:val="2"/>
          <w:lang w:val="fr-BE" w:eastAsia="en-US"/>
          <w14:ligatures w14:val="standardContextual"/>
        </w:rPr>
        <w:fldChar w:fldCharType="separate"/>
      </w:r>
      <w:r w:rsidR="00871FB9">
        <w:rPr>
          <w:rFonts w:eastAsia="Aptos" w:cs="Arial"/>
          <w:noProof/>
          <w:kern w:val="2"/>
          <w:lang w:val="fr-BE" w:eastAsia="en-US"/>
          <w14:ligatures w14:val="standardContextual"/>
        </w:rPr>
        <w:t>[23]</w:t>
      </w:r>
      <w:r w:rsidRPr="00813258">
        <w:rPr>
          <w:rFonts w:eastAsia="Aptos" w:cs="Arial"/>
          <w:kern w:val="2"/>
          <w:lang w:val="fr-BE" w:eastAsia="en-US"/>
          <w14:ligatures w14:val="standardContextual"/>
        </w:rPr>
        <w:fldChar w:fldCharType="end"/>
      </w:r>
      <w:r w:rsidRPr="00813258">
        <w:rPr>
          <w:rFonts w:eastAsia="Aptos" w:cs="Arial"/>
          <w:kern w:val="2"/>
          <w:lang w:val="fr-BE" w:eastAsia="en-US"/>
          <w14:ligatures w14:val="standardContextual"/>
        </w:rPr>
        <w:t xml:space="preserve">.  La déficience cognitive ou comportementale implique au moins deux des domaines suivants </w:t>
      </w:r>
      <w:r w:rsidRPr="00813258">
        <w:rPr>
          <w:rFonts w:eastAsia="Aptos" w:cs="Arial"/>
          <w:kern w:val="2"/>
          <w:lang w:val="fr-BE" w:eastAsia="en-US"/>
          <w14:ligatures w14:val="standardContextual"/>
        </w:rPr>
        <w:fldChar w:fldCharType="begin">
          <w:fldData xml:space="preserve">PEVuZE5vdGU+PENpdGU+PEF1dGhvcj5NY0toYW5uPC9BdXRob3I+PFllYXI+MjAxMTwvWWVhcj48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</w:fldData>
        </w:fldChar>
      </w:r>
      <w:r w:rsidR="00871FB9">
        <w:rPr>
          <w:rFonts w:eastAsia="Aptos" w:cs="Arial"/>
          <w:kern w:val="2"/>
          <w:lang w:val="fr-BE" w:eastAsia="en-US"/>
          <w14:ligatures w14:val="standardContextual"/>
        </w:rPr>
        <w:instrText xml:space="preserve"> ADDIN EN.CITE </w:instrText>
      </w:r>
      <w:r w:rsidR="00871FB9">
        <w:rPr>
          <w:rFonts w:eastAsia="Aptos" w:cs="Arial"/>
          <w:kern w:val="2"/>
          <w:lang w:val="fr-BE" w:eastAsia="en-US"/>
          <w14:ligatures w14:val="standardContextual"/>
        </w:rPr>
        <w:fldChar w:fldCharType="begin">
          <w:fldData xml:space="preserve">PEVuZE5vdGU+PENpdGU+PEF1dGhvcj5NY0toYW5uPC9BdXRob3I+PFllYXI+MjAxMTwvWWVhcj48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</w:fldData>
        </w:fldChar>
      </w:r>
      <w:r w:rsidR="00871FB9">
        <w:rPr>
          <w:rFonts w:eastAsia="Aptos" w:cs="Arial"/>
          <w:kern w:val="2"/>
          <w:lang w:val="fr-BE" w:eastAsia="en-US"/>
          <w14:ligatures w14:val="standardContextual"/>
        </w:rPr>
        <w:instrText xml:space="preserve"> ADDIN EN.CITE.DATA </w:instrText>
      </w:r>
      <w:r w:rsidR="00871FB9">
        <w:rPr>
          <w:rFonts w:eastAsia="Aptos" w:cs="Arial"/>
          <w:kern w:val="2"/>
          <w:lang w:val="fr-BE" w:eastAsia="en-US"/>
          <w14:ligatures w14:val="standardContextual"/>
        </w:rPr>
      </w:r>
      <w:r w:rsidR="00871FB9">
        <w:rPr>
          <w:rFonts w:eastAsia="Aptos" w:cs="Arial"/>
          <w:kern w:val="2"/>
          <w:lang w:val="fr-BE" w:eastAsia="en-US"/>
          <w14:ligatures w14:val="standardContextual"/>
        </w:rPr>
        <w:fldChar w:fldCharType="end"/>
      </w:r>
      <w:r w:rsidRPr="00813258">
        <w:rPr>
          <w:rFonts w:eastAsia="Aptos" w:cs="Arial"/>
          <w:kern w:val="2"/>
          <w:lang w:val="fr-BE" w:eastAsia="en-US"/>
          <w14:ligatures w14:val="standardContextual"/>
        </w:rPr>
      </w:r>
      <w:r w:rsidRPr="00813258">
        <w:rPr>
          <w:rFonts w:eastAsia="Aptos" w:cs="Arial"/>
          <w:kern w:val="2"/>
          <w:lang w:val="fr-BE" w:eastAsia="en-US"/>
          <w14:ligatures w14:val="standardContextual"/>
        </w:rPr>
        <w:fldChar w:fldCharType="separate"/>
      </w:r>
      <w:r w:rsidR="00871FB9">
        <w:rPr>
          <w:rFonts w:eastAsia="Aptos" w:cs="Arial"/>
          <w:noProof/>
          <w:kern w:val="2"/>
          <w:lang w:val="fr-BE" w:eastAsia="en-US"/>
          <w14:ligatures w14:val="standardContextual"/>
        </w:rPr>
        <w:t>[23]</w:t>
      </w:r>
      <w:r w:rsidRPr="00813258">
        <w:rPr>
          <w:rFonts w:eastAsia="Aptos" w:cs="Arial"/>
          <w:kern w:val="2"/>
          <w:lang w:val="fr-BE" w:eastAsia="en-US"/>
          <w14:ligatures w14:val="standardContextual"/>
        </w:rPr>
        <w:fldChar w:fldCharType="end"/>
      </w:r>
      <w:r w:rsidRPr="00813258">
        <w:rPr>
          <w:rFonts w:eastAsia="Aptos" w:cs="Arial"/>
          <w:kern w:val="2"/>
          <w:lang w:val="fr-BE" w:eastAsia="en-US"/>
          <w14:ligatures w14:val="standardContextual"/>
        </w:rPr>
        <w:t>:</w:t>
      </w:r>
    </w:p>
    <w:p w14:paraId="130556E3" w14:textId="77777777" w:rsidR="00813258" w:rsidRPr="00813258" w:rsidRDefault="00813258" w:rsidP="00A949B2">
      <w:pPr>
        <w:numPr>
          <w:ilvl w:val="0"/>
          <w:numId w:val="9"/>
        </w:numPr>
        <w:spacing w:after="160" w:line="259" w:lineRule="auto"/>
        <w:ind w:hanging="437"/>
        <w:contextualSpacing/>
        <w:jc w:val="both"/>
        <w:rPr>
          <w:rFonts w:eastAsia="Aptos" w:cs="Arial"/>
          <w:kern w:val="2"/>
          <w:lang w:val="fr-FR" w:eastAsia="en-US"/>
          <w14:ligatures w14:val="standardContextual"/>
        </w:rPr>
      </w:pPr>
      <w:r w:rsidRPr="00813258">
        <w:rPr>
          <w:rFonts w:eastAsia="Aptos" w:cs="Arial"/>
          <w:kern w:val="2"/>
          <w:lang w:val="fr-BE" w:eastAsia="en-US"/>
          <w14:ligatures w14:val="standardContextual"/>
        </w:rPr>
        <w:t xml:space="preserve">Altération de la capacité d'acquérir et de se souvenir de nouvelles informations </w:t>
      </w:r>
    </w:p>
    <w:p w14:paraId="4EE2EE86" w14:textId="77777777" w:rsidR="00813258" w:rsidRPr="00813258" w:rsidRDefault="00813258" w:rsidP="00A949B2">
      <w:pPr>
        <w:numPr>
          <w:ilvl w:val="0"/>
          <w:numId w:val="9"/>
        </w:numPr>
        <w:spacing w:after="160" w:line="259" w:lineRule="auto"/>
        <w:ind w:hanging="437"/>
        <w:contextualSpacing/>
        <w:jc w:val="both"/>
        <w:rPr>
          <w:rFonts w:eastAsia="Aptos" w:cs="Arial"/>
          <w:kern w:val="2"/>
          <w:lang w:val="fr-FR" w:eastAsia="en-US"/>
          <w14:ligatures w14:val="standardContextual"/>
        </w:rPr>
      </w:pPr>
      <w:r w:rsidRPr="00813258">
        <w:rPr>
          <w:rFonts w:eastAsia="Aptos" w:cs="Arial"/>
          <w:kern w:val="2"/>
          <w:lang w:val="fr-BE" w:eastAsia="en-US"/>
          <w14:ligatures w14:val="standardContextual"/>
        </w:rPr>
        <w:t>Raisonnement et gestion de tâches complexes altérés, mauvais jugement</w:t>
      </w:r>
    </w:p>
    <w:p w14:paraId="72E55D06" w14:textId="77777777" w:rsidR="00813258" w:rsidRPr="00813258" w:rsidRDefault="00813258" w:rsidP="00A949B2">
      <w:pPr>
        <w:numPr>
          <w:ilvl w:val="0"/>
          <w:numId w:val="9"/>
        </w:numPr>
        <w:spacing w:after="160" w:line="259" w:lineRule="auto"/>
        <w:ind w:hanging="437"/>
        <w:contextualSpacing/>
        <w:jc w:val="both"/>
        <w:rPr>
          <w:rFonts w:eastAsia="Aptos" w:cs="Arial"/>
          <w:kern w:val="2"/>
          <w:lang w:eastAsia="en-US"/>
          <w14:ligatures w14:val="standardContextual"/>
        </w:rPr>
      </w:pPr>
      <w:r w:rsidRPr="00813258">
        <w:rPr>
          <w:rFonts w:eastAsia="Aptos" w:cs="Arial"/>
          <w:kern w:val="2"/>
          <w:lang w:val="fr-BE" w:eastAsia="en-US"/>
          <w14:ligatures w14:val="standardContextual"/>
        </w:rPr>
        <w:t>Altération des capacités visuospatiales</w:t>
      </w:r>
    </w:p>
    <w:p w14:paraId="642EA0EB" w14:textId="77777777" w:rsidR="00813258" w:rsidRPr="00813258" w:rsidRDefault="00813258" w:rsidP="00A949B2">
      <w:pPr>
        <w:numPr>
          <w:ilvl w:val="0"/>
          <w:numId w:val="9"/>
        </w:numPr>
        <w:spacing w:after="160" w:line="259" w:lineRule="auto"/>
        <w:ind w:hanging="437"/>
        <w:contextualSpacing/>
        <w:jc w:val="both"/>
        <w:rPr>
          <w:rFonts w:eastAsia="Aptos" w:cs="Arial"/>
          <w:kern w:val="2"/>
          <w:lang w:val="fr-FR" w:eastAsia="en-US"/>
          <w14:ligatures w14:val="standardContextual"/>
        </w:rPr>
      </w:pPr>
      <w:r w:rsidRPr="00813258">
        <w:rPr>
          <w:rFonts w:eastAsia="Aptos" w:cs="Arial"/>
          <w:kern w:val="2"/>
          <w:lang w:val="fr-BE" w:eastAsia="en-US"/>
          <w14:ligatures w14:val="standardContextual"/>
        </w:rPr>
        <w:t xml:space="preserve">Troubles des fonctions langagières (parler, lire, écrire) </w:t>
      </w:r>
    </w:p>
    <w:p w14:paraId="6BE04D61" w14:textId="6A59971F" w:rsidR="00813258" w:rsidRPr="00813258" w:rsidRDefault="00813258" w:rsidP="00A949B2">
      <w:pPr>
        <w:numPr>
          <w:ilvl w:val="0"/>
          <w:numId w:val="9"/>
        </w:numPr>
        <w:spacing w:after="160" w:line="259" w:lineRule="auto"/>
        <w:ind w:hanging="437"/>
        <w:contextualSpacing/>
        <w:jc w:val="both"/>
        <w:rPr>
          <w:rFonts w:eastAsia="Aptos" w:cs="Arial"/>
          <w:kern w:val="2"/>
          <w:lang w:val="fr-FR" w:eastAsia="en-US"/>
          <w14:ligatures w14:val="standardContextual"/>
        </w:rPr>
      </w:pPr>
      <w:r w:rsidRPr="00813258">
        <w:rPr>
          <w:rFonts w:eastAsia="Aptos" w:cs="Arial"/>
          <w:kern w:val="2"/>
          <w:lang w:val="fr-BE" w:eastAsia="en-US"/>
          <w14:ligatures w14:val="standardContextual"/>
        </w:rPr>
        <w:t xml:space="preserve">Changements de personnalité, de comportement ou de comportement </w:t>
      </w:r>
      <w:r w:rsidRPr="00813258">
        <w:rPr>
          <w:rFonts w:eastAsia="Aptos" w:cs="Arial"/>
          <w:kern w:val="2"/>
          <w:lang w:val="fr-BE" w:eastAsia="en-US"/>
          <w14:ligatures w14:val="standardContextual"/>
        </w:rPr>
        <w:fldChar w:fldCharType="begin">
          <w:fldData xml:space="preserve">PEVuZE5vdGU+PENpdGU+PEF1dGhvcj5NY0toYW5uPC9BdXRob3I+PFllYXI+MjAxMTwvWWVhcj48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</w:fldData>
        </w:fldChar>
      </w:r>
      <w:r w:rsidR="00871FB9">
        <w:rPr>
          <w:rFonts w:eastAsia="Aptos" w:cs="Arial"/>
          <w:kern w:val="2"/>
          <w:lang w:val="fr-BE" w:eastAsia="en-US"/>
          <w14:ligatures w14:val="standardContextual"/>
        </w:rPr>
        <w:instrText xml:space="preserve"> ADDIN EN.CITE </w:instrText>
      </w:r>
      <w:r w:rsidR="00871FB9">
        <w:rPr>
          <w:rFonts w:eastAsia="Aptos" w:cs="Arial"/>
          <w:kern w:val="2"/>
          <w:lang w:val="fr-BE" w:eastAsia="en-US"/>
          <w14:ligatures w14:val="standardContextual"/>
        </w:rPr>
        <w:fldChar w:fldCharType="begin">
          <w:fldData xml:space="preserve">PEVuZE5vdGU+PENpdGU+PEF1dGhvcj5NY0toYW5uPC9BdXRob3I+PFllYXI+MjAxMTwvWWVhcj48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</w:fldData>
        </w:fldChar>
      </w:r>
      <w:r w:rsidR="00871FB9">
        <w:rPr>
          <w:rFonts w:eastAsia="Aptos" w:cs="Arial"/>
          <w:kern w:val="2"/>
          <w:lang w:val="fr-BE" w:eastAsia="en-US"/>
          <w14:ligatures w14:val="standardContextual"/>
        </w:rPr>
        <w:instrText xml:space="preserve"> ADDIN EN.CITE.DATA </w:instrText>
      </w:r>
      <w:r w:rsidR="00871FB9">
        <w:rPr>
          <w:rFonts w:eastAsia="Aptos" w:cs="Arial"/>
          <w:kern w:val="2"/>
          <w:lang w:val="fr-BE" w:eastAsia="en-US"/>
          <w14:ligatures w14:val="standardContextual"/>
        </w:rPr>
      </w:r>
      <w:r w:rsidR="00871FB9">
        <w:rPr>
          <w:rFonts w:eastAsia="Aptos" w:cs="Arial"/>
          <w:kern w:val="2"/>
          <w:lang w:val="fr-BE" w:eastAsia="en-US"/>
          <w14:ligatures w14:val="standardContextual"/>
        </w:rPr>
        <w:fldChar w:fldCharType="end"/>
      </w:r>
      <w:r w:rsidRPr="00813258">
        <w:rPr>
          <w:rFonts w:eastAsia="Aptos" w:cs="Arial"/>
          <w:kern w:val="2"/>
          <w:lang w:val="fr-BE" w:eastAsia="en-US"/>
          <w14:ligatures w14:val="standardContextual"/>
        </w:rPr>
      </w:r>
      <w:r w:rsidRPr="00813258">
        <w:rPr>
          <w:rFonts w:eastAsia="Aptos" w:cs="Arial"/>
          <w:kern w:val="2"/>
          <w:lang w:val="fr-BE" w:eastAsia="en-US"/>
          <w14:ligatures w14:val="standardContextual"/>
        </w:rPr>
        <w:fldChar w:fldCharType="separate"/>
      </w:r>
      <w:r w:rsidR="00871FB9">
        <w:rPr>
          <w:rFonts w:eastAsia="Aptos" w:cs="Arial"/>
          <w:noProof/>
          <w:kern w:val="2"/>
          <w:lang w:val="fr-BE" w:eastAsia="en-US"/>
          <w14:ligatures w14:val="standardContextual"/>
        </w:rPr>
        <w:t>[23]</w:t>
      </w:r>
      <w:r w:rsidRPr="00813258">
        <w:rPr>
          <w:rFonts w:eastAsia="Aptos" w:cs="Arial"/>
          <w:kern w:val="2"/>
          <w:lang w:val="fr-BE" w:eastAsia="en-US"/>
          <w14:ligatures w14:val="standardContextual"/>
        </w:rPr>
        <w:fldChar w:fldCharType="end"/>
      </w:r>
      <w:r w:rsidRPr="00813258">
        <w:rPr>
          <w:rFonts w:eastAsia="Aptos" w:cs="Arial"/>
          <w:kern w:val="2"/>
          <w:lang w:val="fr-BE" w:eastAsia="en-US"/>
          <w14:ligatures w14:val="standardContextual"/>
        </w:rPr>
        <w:t>.</w:t>
      </w:r>
    </w:p>
    <w:p w14:paraId="170585AA" w14:textId="77777777" w:rsidR="00813258" w:rsidRPr="00813258" w:rsidRDefault="00813258" w:rsidP="00813258">
      <w:pPr>
        <w:spacing w:after="160" w:line="259" w:lineRule="auto"/>
        <w:jc w:val="both"/>
        <w:rPr>
          <w:rFonts w:eastAsia="Aptos" w:cs="Arial"/>
          <w:kern w:val="2"/>
          <w:lang w:val="fr-BE" w:eastAsia="en-US"/>
          <w14:ligatures w14:val="standardContextual"/>
        </w:rPr>
      </w:pPr>
      <w:r w:rsidRPr="00813258">
        <w:rPr>
          <w:rFonts w:eastAsia="Aptos" w:cs="Arial"/>
          <w:kern w:val="2"/>
          <w:lang w:val="fr-BE" w:eastAsia="en-US"/>
          <w14:ligatures w14:val="standardContextual"/>
        </w:rPr>
        <w:t>Ces symptômes sont retrouvés dans les 4 formes les plus courantes de démence : la maladie d’Alzheimer (AD), la démence frontotemporale (FTD), la démence à corps de Lewy (LBD) et la démence vasculaire (VD).</w:t>
      </w:r>
    </w:p>
    <w:p w14:paraId="49E59550" w14:textId="2843A844" w:rsidR="00813258" w:rsidRPr="00813258" w:rsidRDefault="00813258" w:rsidP="00813258">
      <w:pPr>
        <w:spacing w:after="160" w:line="259" w:lineRule="auto"/>
        <w:jc w:val="both"/>
        <w:rPr>
          <w:rFonts w:eastAsia="Aptos" w:cs="Arial"/>
          <w:kern w:val="2"/>
          <w:szCs w:val="22"/>
          <w:lang w:val="fr-FR" w:eastAsia="en-US"/>
          <w14:ligatures w14:val="standardContextual"/>
        </w:rPr>
      </w:pPr>
      <w:r w:rsidRPr="00813258">
        <w:rPr>
          <w:rFonts w:eastAsia="Aptos" w:cs="Arial"/>
          <w:kern w:val="2"/>
          <w:szCs w:val="22"/>
          <w:lang w:val="fr-FR" w:eastAsia="en-US"/>
          <w14:ligatures w14:val="standardContextual"/>
        </w:rPr>
        <w:t xml:space="preserve">Dans les démences, les altérations biochimiques surviennent progressivement au cours des années précédant l'apparition des symptômes cliniques </w:t>
      </w:r>
      <w:r w:rsidRPr="00813258">
        <w:rPr>
          <w:rFonts w:eastAsia="Aptos" w:cs="Arial"/>
          <w:kern w:val="2"/>
          <w:szCs w:val="22"/>
          <w:lang w:val="fr-FR" w:eastAsia="en-US"/>
          <w14:ligatures w14:val="standardContextual"/>
        </w:rPr>
        <w:fldChar w:fldCharType="begin">
          <w:fldData xml:space="preserve">PEVuZE5vdGU+PENpdGU+PEF1dGhvcj5Mb2dyb3NjaW5vPC9BdXRob3I+PFllYXI+MjAyMjwvWWVh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==
</w:fldData>
        </w:fldChar>
      </w:r>
      <w:r w:rsidR="003D3534">
        <w:rPr>
          <w:rFonts w:eastAsia="Aptos" w:cs="Arial"/>
          <w:kern w:val="2"/>
          <w:szCs w:val="22"/>
          <w:lang w:val="fr-FR" w:eastAsia="en-US"/>
          <w14:ligatures w14:val="standardContextual"/>
        </w:rPr>
        <w:instrText xml:space="preserve"> ADDIN EN.CITE </w:instrText>
      </w:r>
      <w:r w:rsidR="003D3534">
        <w:rPr>
          <w:rFonts w:eastAsia="Aptos" w:cs="Arial"/>
          <w:kern w:val="2"/>
          <w:szCs w:val="22"/>
          <w:lang w:val="fr-FR" w:eastAsia="en-US"/>
          <w14:ligatures w14:val="standardContextual"/>
        </w:rPr>
        <w:fldChar w:fldCharType="begin">
          <w:fldData xml:space="preserve">PEVuZE5vdGU+PENpdGU+PEF1dGhvcj5Mb2dyb3NjaW5vPC9BdXRob3I+PFllYXI+MjAyMjwvWWVh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==
</w:fldData>
        </w:fldChar>
      </w:r>
      <w:r w:rsidR="003D3534">
        <w:rPr>
          <w:rFonts w:eastAsia="Aptos" w:cs="Arial"/>
          <w:kern w:val="2"/>
          <w:szCs w:val="22"/>
          <w:lang w:val="fr-FR" w:eastAsia="en-US"/>
          <w14:ligatures w14:val="standardContextual"/>
        </w:rPr>
        <w:instrText xml:space="preserve"> ADDIN EN.CITE.DATA </w:instrText>
      </w:r>
      <w:r w:rsidR="003D3534">
        <w:rPr>
          <w:rFonts w:eastAsia="Aptos" w:cs="Arial"/>
          <w:kern w:val="2"/>
          <w:szCs w:val="22"/>
          <w:lang w:val="fr-FR" w:eastAsia="en-US"/>
          <w14:ligatures w14:val="standardContextual"/>
        </w:rPr>
      </w:r>
      <w:r w:rsidR="003D3534">
        <w:rPr>
          <w:rFonts w:eastAsia="Aptos" w:cs="Arial"/>
          <w:kern w:val="2"/>
          <w:szCs w:val="22"/>
          <w:lang w:val="fr-FR" w:eastAsia="en-US"/>
          <w14:ligatures w14:val="standardContextual"/>
        </w:rPr>
        <w:fldChar w:fldCharType="end"/>
      </w:r>
      <w:r w:rsidRPr="00813258">
        <w:rPr>
          <w:rFonts w:eastAsia="Aptos" w:cs="Arial"/>
          <w:kern w:val="2"/>
          <w:szCs w:val="22"/>
          <w:lang w:val="fr-FR" w:eastAsia="en-US"/>
          <w14:ligatures w14:val="standardContextual"/>
        </w:rPr>
      </w:r>
      <w:r w:rsidRPr="00813258">
        <w:rPr>
          <w:rFonts w:eastAsia="Aptos" w:cs="Arial"/>
          <w:kern w:val="2"/>
          <w:szCs w:val="22"/>
          <w:lang w:val="fr-FR" w:eastAsia="en-US"/>
          <w14:ligatures w14:val="standardContextual"/>
        </w:rPr>
        <w:fldChar w:fldCharType="separate"/>
      </w:r>
      <w:r w:rsidR="003D3534">
        <w:rPr>
          <w:rFonts w:eastAsia="Aptos" w:cs="Arial"/>
          <w:noProof/>
          <w:kern w:val="2"/>
          <w:szCs w:val="22"/>
          <w:lang w:val="fr-FR" w:eastAsia="en-US"/>
          <w14:ligatures w14:val="standardContextual"/>
        </w:rPr>
        <w:t>[3]</w:t>
      </w:r>
      <w:r w:rsidRPr="00813258">
        <w:rPr>
          <w:rFonts w:eastAsia="Aptos" w:cs="Arial"/>
          <w:kern w:val="2"/>
          <w:szCs w:val="22"/>
          <w:lang w:val="fr-FR" w:eastAsia="en-US"/>
          <w14:ligatures w14:val="standardContextual"/>
        </w:rPr>
        <w:fldChar w:fldCharType="end"/>
      </w:r>
      <w:r w:rsidRPr="00813258">
        <w:rPr>
          <w:rFonts w:eastAsia="Aptos" w:cs="Arial"/>
          <w:kern w:val="2"/>
          <w:szCs w:val="22"/>
          <w:lang w:val="fr-FR" w:eastAsia="en-US"/>
          <w14:ligatures w14:val="standardContextual"/>
        </w:rPr>
        <w:t xml:space="preserve">. Certains biomarqueurs biochimiques peuvent donc être altérés alors que le participant répond encore à la définition du vieillissement en bonne santé. Alors que le risque de développer une démence augmente avec l'âge et que la prévalence continuera d'augmenter avec le vieillissement de la population </w:t>
      </w:r>
      <w:r w:rsidRPr="00813258">
        <w:rPr>
          <w:rFonts w:eastAsia="Aptos" w:cs="Arial"/>
          <w:kern w:val="2"/>
          <w:szCs w:val="22"/>
          <w:lang w:val="fr-FR" w:eastAsia="en-US"/>
          <w14:ligatures w14:val="standardContextual"/>
        </w:rPr>
        <w:fldChar w:fldCharType="begin">
          <w:fldData xml:space="preserve">PEVuZE5vdGU+PENpdGU+PEF1dGhvcj5EZSBMb296ZTwvQXV0aG9yPjxZZWFyPjIwMjM8L1llYXI+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</w:fldData>
        </w:fldChar>
      </w:r>
      <w:r w:rsidR="003D3534">
        <w:rPr>
          <w:rFonts w:eastAsia="Aptos" w:cs="Arial"/>
          <w:kern w:val="2"/>
          <w:szCs w:val="22"/>
          <w:lang w:val="fr-FR" w:eastAsia="en-US"/>
          <w14:ligatures w14:val="standardContextual"/>
        </w:rPr>
        <w:instrText xml:space="preserve"> ADDIN EN.CITE </w:instrText>
      </w:r>
      <w:r w:rsidR="003D3534">
        <w:rPr>
          <w:rFonts w:eastAsia="Aptos" w:cs="Arial"/>
          <w:kern w:val="2"/>
          <w:szCs w:val="22"/>
          <w:lang w:val="fr-FR" w:eastAsia="en-US"/>
          <w14:ligatures w14:val="standardContextual"/>
        </w:rPr>
        <w:fldChar w:fldCharType="begin">
          <w:fldData xml:space="preserve">PEVuZE5vdGU+PENpdGU+PEF1dGhvcj5EZSBMb296ZTwvQXV0aG9yPjxZZWFyPjIwMjM8L1llYXI+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</w:fldData>
        </w:fldChar>
      </w:r>
      <w:r w:rsidR="003D3534">
        <w:rPr>
          <w:rFonts w:eastAsia="Aptos" w:cs="Arial"/>
          <w:kern w:val="2"/>
          <w:szCs w:val="22"/>
          <w:lang w:val="fr-FR" w:eastAsia="en-US"/>
          <w14:ligatures w14:val="standardContextual"/>
        </w:rPr>
        <w:instrText xml:space="preserve"> ADDIN EN.CITE.DATA </w:instrText>
      </w:r>
      <w:r w:rsidR="003D3534">
        <w:rPr>
          <w:rFonts w:eastAsia="Aptos" w:cs="Arial"/>
          <w:kern w:val="2"/>
          <w:szCs w:val="22"/>
          <w:lang w:val="fr-FR" w:eastAsia="en-US"/>
          <w14:ligatures w14:val="standardContextual"/>
        </w:rPr>
      </w:r>
      <w:r w:rsidR="003D3534">
        <w:rPr>
          <w:rFonts w:eastAsia="Aptos" w:cs="Arial"/>
          <w:kern w:val="2"/>
          <w:szCs w:val="22"/>
          <w:lang w:val="fr-FR" w:eastAsia="en-US"/>
          <w14:ligatures w14:val="standardContextual"/>
        </w:rPr>
        <w:fldChar w:fldCharType="end"/>
      </w:r>
      <w:r w:rsidRPr="00813258">
        <w:rPr>
          <w:rFonts w:eastAsia="Aptos" w:cs="Arial"/>
          <w:kern w:val="2"/>
          <w:szCs w:val="22"/>
          <w:lang w:val="fr-FR" w:eastAsia="en-US"/>
          <w14:ligatures w14:val="standardContextual"/>
        </w:rPr>
      </w:r>
      <w:r w:rsidRPr="00813258">
        <w:rPr>
          <w:rFonts w:eastAsia="Aptos" w:cs="Arial"/>
          <w:kern w:val="2"/>
          <w:szCs w:val="22"/>
          <w:lang w:val="fr-FR" w:eastAsia="en-US"/>
          <w14:ligatures w14:val="standardContextual"/>
        </w:rPr>
        <w:fldChar w:fldCharType="separate"/>
      </w:r>
      <w:r w:rsidR="003D3534">
        <w:rPr>
          <w:rFonts w:eastAsia="Aptos" w:cs="Arial"/>
          <w:noProof/>
          <w:kern w:val="2"/>
          <w:szCs w:val="22"/>
          <w:lang w:val="fr-FR" w:eastAsia="en-US"/>
          <w14:ligatures w14:val="standardContextual"/>
        </w:rPr>
        <w:t>[4, 5]</w:t>
      </w:r>
      <w:r w:rsidRPr="00813258">
        <w:rPr>
          <w:rFonts w:eastAsia="Aptos" w:cs="Arial"/>
          <w:kern w:val="2"/>
          <w:szCs w:val="22"/>
          <w:lang w:val="fr-FR" w:eastAsia="en-US"/>
          <w14:ligatures w14:val="standardContextual"/>
        </w:rPr>
        <w:fldChar w:fldCharType="end"/>
      </w:r>
      <w:r w:rsidRPr="00813258">
        <w:rPr>
          <w:rFonts w:eastAsia="Aptos" w:cs="Arial"/>
          <w:kern w:val="2"/>
          <w:szCs w:val="22"/>
          <w:lang w:val="fr-FR" w:eastAsia="en-US"/>
          <w14:ligatures w14:val="standardContextual"/>
        </w:rPr>
        <w:t xml:space="preserve">, les démences restent difficiles à diagnostiquer en situation réelle. En effet, la recherche avance à grand pas dans le diagnostic biochimique de la maladie d’Alzheimer, malheureusement, le diagnostic des autres types de démences reste excessivement compliqué en clinique. Il y a donc une réelle nécessité de valider les méthodes et les outils de diagnostic des démences </w:t>
      </w:r>
      <w:r w:rsidRPr="00813258">
        <w:rPr>
          <w:rFonts w:eastAsia="Aptos" w:cs="Arial"/>
          <w:kern w:val="2"/>
          <w:szCs w:val="22"/>
          <w:lang w:val="fr-FR" w:eastAsia="en-US"/>
          <w14:ligatures w14:val="standardContextual"/>
        </w:rPr>
        <w:fldChar w:fldCharType="begin"/>
      </w:r>
      <w:r w:rsidR="003D3534">
        <w:rPr>
          <w:rFonts w:eastAsia="Aptos" w:cs="Arial"/>
          <w:kern w:val="2"/>
          <w:szCs w:val="22"/>
          <w:lang w:val="fr-FR" w:eastAsia="en-US"/>
          <w14:ligatures w14:val="standardContextual"/>
        </w:rPr>
        <w:instrText xml:space="preserve"> ADDIN EN.CITE &lt;EndNote&gt;&lt;Cite&gt;&lt;Author&gt;Giovanni Rizzo&lt;/Author&gt;&lt;Year&gt;2016&lt;/Year&gt;&lt;RecNum&gt;615&lt;/RecNum&gt;&lt;DisplayText&gt;[6]&lt;/DisplayText&gt;&lt;record&gt;&lt;rec-number&gt;615&lt;/rec-number&gt;&lt;foreign-keys&gt;&lt;key app="EN" db-id="r9ssfe05brvpvkea9seprw51ww9pw2dev5a5" timestamp="1752849539"&gt;615&lt;/key&gt;&lt;/foreign-keys&gt;&lt;ref-type name="Journal Article"&gt;17&lt;/ref-type&gt;&lt;contributors&gt;&lt;authors&gt;&lt;author&gt;Giovanni Rizzo, Massimiliano Copetti,&lt;/author&gt;&lt;author&gt;Simona Arcuti, Davide Martino, Andrea Fontana, Giancarlo Logroscino&lt;/author&gt;&lt;/authors&gt;&lt;/contributors&gt;&lt;titles&gt;&lt;title&gt;Accuracy ofclinical diagnosis ofParkinson disease A systematic review and meta-analysis&lt;/title&gt;&lt;secondary-title&gt;Neurology&lt;/secondary-title&gt;&lt;/titles&gt;&lt;periodical&gt;&lt;full-title&gt;Neurology&lt;/full-title&gt;&lt;/periodical&gt;&lt;pages&gt;566-576&lt;/pages&gt;&lt;volume&gt;86&lt;/volume&gt;&lt;number&gt;6&lt;/number&gt;&lt;dates&gt;&lt;year&gt;2016&lt;/year&gt;&lt;pub-dates&gt;&lt;date&gt;2016&lt;/date&gt;&lt;/pub-dates&gt;&lt;/dates&gt;&lt;urls&gt;&lt;/urls&gt;&lt;electronic-resource-num&gt;DOI: 10.1212/WNL.0000000000002350&lt;/electronic-resource-num&gt;&lt;/record&gt;&lt;/Cite&gt;&lt;/EndNote&gt;</w:instrText>
      </w:r>
      <w:r w:rsidRPr="00813258">
        <w:rPr>
          <w:rFonts w:eastAsia="Aptos" w:cs="Arial"/>
          <w:kern w:val="2"/>
          <w:szCs w:val="22"/>
          <w:lang w:val="fr-FR" w:eastAsia="en-US"/>
          <w14:ligatures w14:val="standardContextual"/>
        </w:rPr>
        <w:fldChar w:fldCharType="separate"/>
      </w:r>
      <w:r w:rsidR="003D3534">
        <w:rPr>
          <w:rFonts w:eastAsia="Aptos" w:cs="Arial"/>
          <w:noProof/>
          <w:kern w:val="2"/>
          <w:szCs w:val="22"/>
          <w:lang w:val="fr-FR" w:eastAsia="en-US"/>
          <w14:ligatures w14:val="standardContextual"/>
        </w:rPr>
        <w:t>[6]</w:t>
      </w:r>
      <w:r w:rsidRPr="00813258">
        <w:rPr>
          <w:rFonts w:eastAsia="Aptos" w:cs="Arial"/>
          <w:kern w:val="2"/>
          <w:szCs w:val="22"/>
          <w:lang w:val="fr-FR" w:eastAsia="en-US"/>
          <w14:ligatures w14:val="standardContextual"/>
        </w:rPr>
        <w:fldChar w:fldCharType="end"/>
      </w:r>
      <w:r w:rsidRPr="00813258">
        <w:rPr>
          <w:rFonts w:eastAsia="Aptos" w:cs="Arial"/>
          <w:kern w:val="2"/>
          <w:szCs w:val="22"/>
          <w:lang w:val="fr-FR" w:eastAsia="en-US"/>
          <w14:ligatures w14:val="standardContextual"/>
        </w:rPr>
        <w:t>.</w:t>
      </w:r>
    </w:p>
    <w:p w14:paraId="50B25C4F" w14:textId="7C9E3B38" w:rsidR="00813258" w:rsidRPr="00813258" w:rsidRDefault="00813258" w:rsidP="00813258">
      <w:pPr>
        <w:spacing w:after="160" w:line="259" w:lineRule="auto"/>
        <w:jc w:val="both"/>
        <w:rPr>
          <w:rFonts w:eastAsia="Aptos" w:cs="Arial"/>
          <w:kern w:val="2"/>
          <w:szCs w:val="22"/>
          <w:lang w:val="fr-FR" w:eastAsia="en-US"/>
          <w14:ligatures w14:val="standardContextual"/>
        </w:rPr>
      </w:pPr>
      <w:r w:rsidRPr="00813258">
        <w:rPr>
          <w:rFonts w:eastAsia="Aptos" w:cs="Arial"/>
          <w:kern w:val="2"/>
          <w:szCs w:val="22"/>
          <w:lang w:val="fr-FR" w:eastAsia="en-US"/>
          <w14:ligatures w14:val="standardContextual"/>
        </w:rPr>
        <w:t>En conclusion, bien que le vieillissement en bonne santé ait été conceptuellement caractérisé par l'OMS,</w:t>
      </w:r>
      <w:r w:rsidRPr="00813258">
        <w:rPr>
          <w:rFonts w:ascii="Aptos" w:eastAsia="Aptos" w:hAnsi="Aptos"/>
          <w:kern w:val="2"/>
          <w:szCs w:val="22"/>
          <w:lang w:val="fr-BE" w:eastAsia="en-US"/>
          <w14:ligatures w14:val="standardContextual"/>
        </w:rPr>
        <w:t xml:space="preserve"> </w:t>
      </w:r>
      <w:r w:rsidRPr="00813258">
        <w:rPr>
          <w:rFonts w:eastAsia="Aptos" w:cs="Arial"/>
          <w:kern w:val="2"/>
          <w:szCs w:val="22"/>
          <w:lang w:val="fr-BE" w:eastAsia="en-US"/>
          <w14:ligatures w14:val="standardContextual"/>
        </w:rPr>
        <w:t>son profil biochimique demeure largement inexploré.</w:t>
      </w:r>
      <w:r w:rsidRPr="00813258">
        <w:rPr>
          <w:rFonts w:eastAsia="Aptos" w:cs="Arial"/>
          <w:kern w:val="2"/>
          <w:szCs w:val="22"/>
          <w:lang w:val="fr-FR" w:eastAsia="en-US"/>
          <w14:ligatures w14:val="standardContextual"/>
        </w:rPr>
        <w:t xml:space="preserve"> Une meilleure compréhension du vieillissement en bonne santé via l’utilisation de biomarqueurs neurologiques</w:t>
      </w:r>
      <w:r w:rsidR="00D2547D">
        <w:rPr>
          <w:rFonts w:eastAsia="Aptos" w:cs="Arial"/>
          <w:kern w:val="2"/>
          <w:szCs w:val="22"/>
          <w:lang w:val="fr-FR" w:eastAsia="en-US"/>
          <w14:ligatures w14:val="standardContextual"/>
        </w:rPr>
        <w:t xml:space="preserve">, de la capacité intrinsèque </w:t>
      </w:r>
      <w:r w:rsidR="00AD075C">
        <w:rPr>
          <w:rFonts w:eastAsia="Aptos" w:cs="Arial"/>
          <w:kern w:val="2"/>
          <w:szCs w:val="22"/>
          <w:lang w:val="fr-FR" w:eastAsia="en-US"/>
          <w14:ligatures w14:val="standardContextual"/>
        </w:rPr>
        <w:fldChar w:fldCharType="begin">
          <w:fldData xml:space="preserve">PEVuZE5vdGU+PENpdGU+PEF1dGhvcj5HZW9yZ2U8L0F1dGhvcj48WWVhcj4yMDIxPC9ZZWFyPjxS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</w:fldData>
        </w:fldChar>
      </w:r>
      <w:r w:rsidR="00AD075C">
        <w:rPr>
          <w:rFonts w:eastAsia="Aptos" w:cs="Arial"/>
          <w:kern w:val="2"/>
          <w:szCs w:val="22"/>
          <w:lang w:val="fr-FR" w:eastAsia="en-US"/>
          <w14:ligatures w14:val="standardContextual"/>
        </w:rPr>
        <w:instrText xml:space="preserve"> ADDIN EN.CITE </w:instrText>
      </w:r>
      <w:r w:rsidR="00AD075C">
        <w:rPr>
          <w:rFonts w:eastAsia="Aptos" w:cs="Arial"/>
          <w:kern w:val="2"/>
          <w:szCs w:val="22"/>
          <w:lang w:val="fr-FR" w:eastAsia="en-US"/>
          <w14:ligatures w14:val="standardContextual"/>
        </w:rPr>
        <w:fldChar w:fldCharType="begin">
          <w:fldData xml:space="preserve">PEVuZE5vdGU+PENpdGU+PEF1dGhvcj5HZW9yZ2U8L0F1dGhvcj48WWVhcj4yMDIxPC9ZZWFyPjxS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</w:fldData>
        </w:fldChar>
      </w:r>
      <w:r w:rsidR="00AD075C">
        <w:rPr>
          <w:rFonts w:eastAsia="Aptos" w:cs="Arial"/>
          <w:kern w:val="2"/>
          <w:szCs w:val="22"/>
          <w:lang w:val="fr-FR" w:eastAsia="en-US"/>
          <w14:ligatures w14:val="standardContextual"/>
        </w:rPr>
        <w:instrText xml:space="preserve"> ADDIN EN.CITE.DATA </w:instrText>
      </w:r>
      <w:r w:rsidR="00AD075C">
        <w:rPr>
          <w:rFonts w:eastAsia="Aptos" w:cs="Arial"/>
          <w:kern w:val="2"/>
          <w:szCs w:val="22"/>
          <w:lang w:val="fr-FR" w:eastAsia="en-US"/>
          <w14:ligatures w14:val="standardContextual"/>
        </w:rPr>
      </w:r>
      <w:r w:rsidR="00AD075C">
        <w:rPr>
          <w:rFonts w:eastAsia="Aptos" w:cs="Arial"/>
          <w:kern w:val="2"/>
          <w:szCs w:val="22"/>
          <w:lang w:val="fr-FR" w:eastAsia="en-US"/>
          <w14:ligatures w14:val="standardContextual"/>
        </w:rPr>
        <w:fldChar w:fldCharType="end"/>
      </w:r>
      <w:r w:rsidR="00AD075C">
        <w:rPr>
          <w:rFonts w:eastAsia="Aptos" w:cs="Arial"/>
          <w:kern w:val="2"/>
          <w:szCs w:val="22"/>
          <w:lang w:val="fr-FR" w:eastAsia="en-US"/>
          <w14:ligatures w14:val="standardContextual"/>
        </w:rPr>
      </w:r>
      <w:r w:rsidR="00AD075C">
        <w:rPr>
          <w:rFonts w:eastAsia="Aptos" w:cs="Arial"/>
          <w:kern w:val="2"/>
          <w:szCs w:val="22"/>
          <w:lang w:val="fr-FR" w:eastAsia="en-US"/>
          <w14:ligatures w14:val="standardContextual"/>
        </w:rPr>
        <w:fldChar w:fldCharType="separate"/>
      </w:r>
      <w:r w:rsidR="00AD075C">
        <w:rPr>
          <w:rFonts w:eastAsia="Aptos" w:cs="Arial"/>
          <w:noProof/>
          <w:kern w:val="2"/>
          <w:szCs w:val="22"/>
          <w:lang w:val="fr-FR" w:eastAsia="en-US"/>
          <w14:ligatures w14:val="standardContextual"/>
        </w:rPr>
        <w:t>[13, 14]</w:t>
      </w:r>
      <w:r w:rsidR="00AD075C">
        <w:rPr>
          <w:rFonts w:eastAsia="Aptos" w:cs="Arial"/>
          <w:kern w:val="2"/>
          <w:szCs w:val="22"/>
          <w:lang w:val="fr-FR" w:eastAsia="en-US"/>
          <w14:ligatures w14:val="standardContextual"/>
        </w:rPr>
        <w:fldChar w:fldCharType="end"/>
      </w:r>
      <w:r w:rsidRPr="00813258">
        <w:rPr>
          <w:rFonts w:eastAsia="Aptos" w:cs="Arial"/>
          <w:kern w:val="2"/>
          <w:szCs w:val="22"/>
          <w:lang w:val="fr-FR" w:eastAsia="en-US"/>
          <w14:ligatures w14:val="standardContextual"/>
        </w:rPr>
        <w:t xml:space="preserve"> et de marqueurs neuropsychologiques</w:t>
      </w:r>
      <w:r w:rsidR="00814A8D">
        <w:rPr>
          <w:rFonts w:eastAsia="Aptos" w:cs="Arial"/>
          <w:kern w:val="2"/>
          <w:szCs w:val="22"/>
          <w:lang w:val="fr-FR" w:eastAsia="en-US"/>
          <w14:ligatures w14:val="standardContextual"/>
        </w:rPr>
        <w:t xml:space="preserve"> </w:t>
      </w:r>
      <w:r w:rsidR="00814A8D">
        <w:rPr>
          <w:rFonts w:eastAsia="Aptos" w:cs="Arial"/>
          <w:kern w:val="2"/>
          <w:szCs w:val="22"/>
          <w:lang w:val="fr-FR" w:eastAsia="en-US"/>
          <w14:ligatures w14:val="standardContextual"/>
        </w:rPr>
        <w:fldChar w:fldCharType="begin">
          <w:fldData xml:space="preserve">PEVuZE5vdGU+PENpdGU+PEF1dGhvcj5EZSBMb296ZTwvQXV0aG9yPjxZZWFyPjIwMjM8L1llYXI+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</w:fldData>
        </w:fldChar>
      </w:r>
      <w:r w:rsidR="00814A8D">
        <w:rPr>
          <w:rFonts w:eastAsia="Aptos" w:cs="Arial"/>
          <w:kern w:val="2"/>
          <w:szCs w:val="22"/>
          <w:lang w:val="fr-FR" w:eastAsia="en-US"/>
          <w14:ligatures w14:val="standardContextual"/>
        </w:rPr>
        <w:instrText xml:space="preserve"> ADDIN EN.CITE </w:instrText>
      </w:r>
      <w:r w:rsidR="00814A8D">
        <w:rPr>
          <w:rFonts w:eastAsia="Aptos" w:cs="Arial"/>
          <w:kern w:val="2"/>
          <w:szCs w:val="22"/>
          <w:lang w:val="fr-FR" w:eastAsia="en-US"/>
          <w14:ligatures w14:val="standardContextual"/>
        </w:rPr>
        <w:fldChar w:fldCharType="begin">
          <w:fldData xml:space="preserve">PEVuZE5vdGU+PENpdGU+PEF1dGhvcj5EZSBMb296ZTwvQXV0aG9yPjxZZWFyPjIwMjM8L1llYXI+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</w:fldData>
        </w:fldChar>
      </w:r>
      <w:r w:rsidR="00814A8D">
        <w:rPr>
          <w:rFonts w:eastAsia="Aptos" w:cs="Arial"/>
          <w:kern w:val="2"/>
          <w:szCs w:val="22"/>
          <w:lang w:val="fr-FR" w:eastAsia="en-US"/>
          <w14:ligatures w14:val="standardContextual"/>
        </w:rPr>
        <w:instrText xml:space="preserve"> ADDIN EN.CITE.DATA </w:instrText>
      </w:r>
      <w:r w:rsidR="00814A8D">
        <w:rPr>
          <w:rFonts w:eastAsia="Aptos" w:cs="Arial"/>
          <w:kern w:val="2"/>
          <w:szCs w:val="22"/>
          <w:lang w:val="fr-FR" w:eastAsia="en-US"/>
          <w14:ligatures w14:val="standardContextual"/>
        </w:rPr>
      </w:r>
      <w:r w:rsidR="00814A8D">
        <w:rPr>
          <w:rFonts w:eastAsia="Aptos" w:cs="Arial"/>
          <w:kern w:val="2"/>
          <w:szCs w:val="22"/>
          <w:lang w:val="fr-FR" w:eastAsia="en-US"/>
          <w14:ligatures w14:val="standardContextual"/>
        </w:rPr>
        <w:fldChar w:fldCharType="end"/>
      </w:r>
      <w:r w:rsidR="00814A8D">
        <w:rPr>
          <w:rFonts w:eastAsia="Aptos" w:cs="Arial"/>
          <w:kern w:val="2"/>
          <w:szCs w:val="22"/>
          <w:lang w:val="fr-FR" w:eastAsia="en-US"/>
          <w14:ligatures w14:val="standardContextual"/>
        </w:rPr>
      </w:r>
      <w:r w:rsidR="00814A8D">
        <w:rPr>
          <w:rFonts w:eastAsia="Aptos" w:cs="Arial"/>
          <w:kern w:val="2"/>
          <w:szCs w:val="22"/>
          <w:lang w:val="fr-FR" w:eastAsia="en-US"/>
          <w14:ligatures w14:val="standardContextual"/>
        </w:rPr>
        <w:fldChar w:fldCharType="separate"/>
      </w:r>
      <w:r w:rsidR="00814A8D">
        <w:rPr>
          <w:rFonts w:eastAsia="Aptos" w:cs="Arial"/>
          <w:noProof/>
          <w:kern w:val="2"/>
          <w:szCs w:val="22"/>
          <w:lang w:val="fr-FR" w:eastAsia="en-US"/>
          <w14:ligatures w14:val="standardContextual"/>
        </w:rPr>
        <w:t>[4, 15, 16]</w:t>
      </w:r>
      <w:r w:rsidR="00814A8D">
        <w:rPr>
          <w:rFonts w:eastAsia="Aptos" w:cs="Arial"/>
          <w:kern w:val="2"/>
          <w:szCs w:val="22"/>
          <w:lang w:val="fr-FR" w:eastAsia="en-US"/>
          <w14:ligatures w14:val="standardContextual"/>
        </w:rPr>
        <w:fldChar w:fldCharType="end"/>
      </w:r>
      <w:r w:rsidRPr="00813258">
        <w:rPr>
          <w:rFonts w:eastAsia="Calibri" w:cs="Arial"/>
          <w:kern w:val="2"/>
          <w:szCs w:val="22"/>
          <w:lang w:val="fr-BE" w:eastAsia="en-US"/>
        </w:rPr>
        <w:t xml:space="preserve"> </w:t>
      </w:r>
      <w:r w:rsidRPr="00813258">
        <w:rPr>
          <w:rFonts w:eastAsia="Aptos" w:cs="Arial"/>
          <w:kern w:val="2"/>
          <w:szCs w:val="22"/>
          <w:lang w:val="fr-FR" w:eastAsia="en-US"/>
          <w14:ligatures w14:val="standardContextual"/>
        </w:rPr>
        <w:t xml:space="preserve">permettrait la création d’un nouvel outil de diagnostic des démences. </w:t>
      </w:r>
    </w:p>
    <w:p w14:paraId="62B1E07D" w14:textId="088DFA80" w:rsidR="00B308EA" w:rsidRDefault="003071B1" w:rsidP="00B308EA">
      <w:pPr>
        <w:ind w:firstLine="709"/>
        <w:jc w:val="both"/>
        <w:rPr>
          <w:rFonts w:cs="Arial"/>
          <w:lang w:val="fr-FR"/>
        </w:rPr>
      </w:pPr>
      <w:r>
        <w:rPr>
          <w:rFonts w:cs="Arial"/>
          <w:lang w:val="fr-FR"/>
        </w:rPr>
        <w:lastRenderedPageBreak/>
        <w:t>Dans cette optique, l</w:t>
      </w:r>
      <w:r w:rsidR="00B308EA">
        <w:rPr>
          <w:rFonts w:cs="Arial"/>
          <w:lang w:val="fr-FR"/>
        </w:rPr>
        <w:t xml:space="preserve">a cohorte </w:t>
      </w:r>
      <w:r>
        <w:rPr>
          <w:rFonts w:cs="Arial"/>
          <w:lang w:val="fr-FR"/>
        </w:rPr>
        <w:t xml:space="preserve">présentée dans ce projet </w:t>
      </w:r>
      <w:r w:rsidR="00B308EA">
        <w:rPr>
          <w:rFonts w:cs="Arial"/>
          <w:lang w:val="fr-FR"/>
        </w:rPr>
        <w:t>vise à récolter les données de personnes âgées de 65 ans et plus, cognitivement saines et non-démentes en vue de mieux comprendre le vieillissement en bonne santé</w:t>
      </w:r>
      <w:r w:rsidR="00B308EA" w:rsidRPr="00606E43">
        <w:rPr>
          <w:rFonts w:cs="Arial"/>
          <w:lang w:val="fr-FR"/>
        </w:rPr>
        <w:t xml:space="preserve">. </w:t>
      </w:r>
      <w:r w:rsidR="00B308EA">
        <w:rPr>
          <w:rFonts w:cs="Arial"/>
          <w:lang w:val="fr-FR"/>
        </w:rPr>
        <w:t xml:space="preserve">La création de cette cohorte survient dans le cadre d’un projet de recherche plus large </w:t>
      </w:r>
      <w:r w:rsidR="00B308EA" w:rsidRPr="00606E43">
        <w:rPr>
          <w:rFonts w:cs="Arial"/>
          <w:lang w:val="fr-FR"/>
        </w:rPr>
        <w:t>dont l’objectif</w:t>
      </w:r>
      <w:r w:rsidR="00B308EA">
        <w:rPr>
          <w:rFonts w:cs="Arial"/>
          <w:lang w:val="fr-FR"/>
        </w:rPr>
        <w:t xml:space="preserve"> principal est d’identifier des biomarqueurs capables de prédire la présence future de signes cliniques de démences et de caractériser ces biomarqueurs dans une population cognitivement saine. </w:t>
      </w:r>
    </w:p>
    <w:p w14:paraId="1DD5D267" w14:textId="72D7C7A0" w:rsidR="006075FD" w:rsidRDefault="006075FD" w:rsidP="0079257E">
      <w:pPr>
        <w:pStyle w:val="Titre2"/>
      </w:pPr>
      <w:bookmarkStart w:id="20" w:name="_Toc208587294"/>
      <w:r>
        <w:t>Risques et bénéfices</w:t>
      </w:r>
      <w:bookmarkEnd w:id="20"/>
    </w:p>
    <w:p w14:paraId="194815FF" w14:textId="21BFF53B" w:rsidR="006075FD" w:rsidRDefault="006075FD" w:rsidP="00BA6F8D">
      <w:pPr>
        <w:jc w:val="both"/>
        <w:rPr>
          <w:lang w:val="fr-FR"/>
        </w:rPr>
      </w:pPr>
      <w:r>
        <w:rPr>
          <w:lang w:val="fr-BE"/>
        </w:rPr>
        <w:t xml:space="preserve">Les risques encourus </w:t>
      </w:r>
      <w:r w:rsidR="001139AA">
        <w:rPr>
          <w:lang w:val="fr-BE"/>
        </w:rPr>
        <w:t>à la suite de</w:t>
      </w:r>
      <w:r>
        <w:rPr>
          <w:lang w:val="fr-BE"/>
        </w:rPr>
        <w:t xml:space="preserve"> la participation à cette étude sont les risques associés à la prise de sang</w:t>
      </w:r>
      <w:r w:rsidR="00AB4655">
        <w:rPr>
          <w:lang w:val="fr-BE"/>
        </w:rPr>
        <w:t xml:space="preserve"> et à la fatigue due à la longueur des questionnaires</w:t>
      </w:r>
      <w:r w:rsidR="00202247">
        <w:rPr>
          <w:lang w:val="fr-BE"/>
        </w:rPr>
        <w:t xml:space="preserve"> réalisés dans le cadre de l’étude</w:t>
      </w:r>
      <w:r>
        <w:rPr>
          <w:lang w:val="fr-BE"/>
        </w:rPr>
        <w:t xml:space="preserve">. </w:t>
      </w:r>
      <w:r w:rsidR="001139AA">
        <w:rPr>
          <w:lang w:val="fr-BE"/>
        </w:rPr>
        <w:t>Les risques associés à la prise de sang sont l’ecchymose, l</w:t>
      </w:r>
      <w:r w:rsidR="00426437">
        <w:rPr>
          <w:lang w:val="fr-BE"/>
        </w:rPr>
        <w:t>es saignements, l’infection</w:t>
      </w:r>
      <w:r w:rsidR="00A56F67">
        <w:rPr>
          <w:lang w:val="fr-BE"/>
        </w:rPr>
        <w:t xml:space="preserve"> localisée</w:t>
      </w:r>
      <w:r w:rsidR="00426437">
        <w:rPr>
          <w:lang w:val="fr-BE"/>
        </w:rPr>
        <w:t xml:space="preserve">. Ces risques devraient avoir lieu à basse fréquence et </w:t>
      </w:r>
      <w:r w:rsidR="00900A43">
        <w:rPr>
          <w:lang w:val="fr-BE"/>
        </w:rPr>
        <w:t>durant un court intervalle de temps.</w:t>
      </w:r>
      <w:r w:rsidR="0026381D">
        <w:rPr>
          <w:lang w:val="fr-BE"/>
        </w:rPr>
        <w:t xml:space="preserve"> </w:t>
      </w:r>
      <w:r w:rsidR="0026381D" w:rsidRPr="00636351">
        <w:rPr>
          <w:lang w:val="fr-FR"/>
        </w:rPr>
        <w:t>De plus, si un déclin cognitif, jusque-là non identifié par le participant, est mis en évidence au cours de l’étude, il lui sera proposé d’être orienté vers un spécialiste ou une consultation mémoire. Une telle situation peut générer du stress chez le participant, bien qu’une prise en charge précoce par un professionnel constitue un avantage pour sa santé.</w:t>
      </w:r>
    </w:p>
    <w:p w14:paraId="280B6110" w14:textId="77777777" w:rsidR="0026381D" w:rsidRPr="00636351" w:rsidRDefault="0026381D" w:rsidP="00BA6F8D">
      <w:pPr>
        <w:jc w:val="both"/>
        <w:rPr>
          <w:lang w:val="fr-FR"/>
        </w:rPr>
      </w:pPr>
    </w:p>
    <w:p w14:paraId="213BCF52" w14:textId="2805D096" w:rsidR="00BA6F8D" w:rsidRDefault="00BA6F8D" w:rsidP="00BA6F8D">
      <w:pPr>
        <w:jc w:val="both"/>
        <w:rPr>
          <w:lang w:val="fr-BE"/>
        </w:rPr>
      </w:pPr>
      <w:r>
        <w:rPr>
          <w:lang w:val="fr-BE"/>
        </w:rPr>
        <w:t xml:space="preserve">Les bénéfices liés à la participation à cette étude sont la connaissance </w:t>
      </w:r>
      <w:r w:rsidR="00A070F5">
        <w:rPr>
          <w:lang w:val="fr-BE"/>
        </w:rPr>
        <w:t>de l’état de santé générale (bilan sanguin complet) et du statut</w:t>
      </w:r>
      <w:r w:rsidR="001236B1">
        <w:rPr>
          <w:lang w:val="fr-BE"/>
        </w:rPr>
        <w:t xml:space="preserve"> </w:t>
      </w:r>
      <w:r>
        <w:rPr>
          <w:lang w:val="fr-BE"/>
        </w:rPr>
        <w:t>cognitif</w:t>
      </w:r>
      <w:r w:rsidR="001236B1">
        <w:rPr>
          <w:lang w:val="fr-BE"/>
        </w:rPr>
        <w:t>, musculaire et ostéoporotique</w:t>
      </w:r>
      <w:r>
        <w:rPr>
          <w:lang w:val="fr-BE"/>
        </w:rPr>
        <w:t xml:space="preserve"> du participant et le suivi annuel de ces fonctions. Un autre bénéfice est la participation à l’avancée de la recherche scientifique sur le diagnostic précoce des démences.</w:t>
      </w:r>
    </w:p>
    <w:p w14:paraId="5C307377" w14:textId="150C1485" w:rsidR="00BA6F8D" w:rsidRDefault="00BA6F8D" w:rsidP="0079257E">
      <w:pPr>
        <w:pStyle w:val="Titre2"/>
      </w:pPr>
      <w:bookmarkStart w:id="21" w:name="_Toc208587295"/>
      <w:r>
        <w:t>Hypothèses</w:t>
      </w:r>
      <w:bookmarkEnd w:id="21"/>
    </w:p>
    <w:p w14:paraId="354BC6B8" w14:textId="3A955021" w:rsidR="00192A21" w:rsidRPr="003251FB" w:rsidRDefault="00192A21" w:rsidP="00192A21">
      <w:pPr>
        <w:jc w:val="both"/>
        <w:rPr>
          <w:lang w:val="fr-BE"/>
        </w:rPr>
      </w:pPr>
      <w:r>
        <w:rPr>
          <w:lang w:val="fr-BE"/>
        </w:rPr>
        <w:t xml:space="preserve">L’hypothèse générale de ce projet </w:t>
      </w:r>
      <w:r w:rsidR="003251FB" w:rsidRPr="00711986">
        <w:rPr>
          <w:lang w:val="fr-BE"/>
        </w:rPr>
        <w:t xml:space="preserve">repose sur l’idée que l’approfondissement </w:t>
      </w:r>
      <w:r w:rsidR="003251FB">
        <w:rPr>
          <w:lang w:val="fr-BE"/>
        </w:rPr>
        <w:t xml:space="preserve">des </w:t>
      </w:r>
      <w:r>
        <w:rPr>
          <w:lang w:val="fr-BE"/>
        </w:rPr>
        <w:t>connaissance</w:t>
      </w:r>
      <w:r w:rsidR="003251FB">
        <w:rPr>
          <w:lang w:val="fr-BE"/>
        </w:rPr>
        <w:t>s</w:t>
      </w:r>
      <w:r>
        <w:rPr>
          <w:lang w:val="fr-BE"/>
        </w:rPr>
        <w:t xml:space="preserve"> </w:t>
      </w:r>
      <w:r w:rsidR="003251FB">
        <w:rPr>
          <w:lang w:val="fr-BE"/>
        </w:rPr>
        <w:t xml:space="preserve">relatives au </w:t>
      </w:r>
      <w:r>
        <w:rPr>
          <w:lang w:val="fr-BE"/>
        </w:rPr>
        <w:t xml:space="preserve">vieillissement en bonne santé et </w:t>
      </w:r>
      <w:r w:rsidR="003251FB">
        <w:rPr>
          <w:lang w:val="fr-BE"/>
        </w:rPr>
        <w:t xml:space="preserve">aux </w:t>
      </w:r>
      <w:r>
        <w:rPr>
          <w:lang w:val="fr-BE"/>
        </w:rPr>
        <w:t>biomarqueurs sanguins</w:t>
      </w:r>
      <w:r w:rsidR="003251FB" w:rsidRPr="00711986">
        <w:rPr>
          <w:lang w:val="fr-BE"/>
        </w:rPr>
        <w:t xml:space="preserve"> pourrait contribuer à un diagnostic plus précoce des démences liées à l’âge.</w:t>
      </w:r>
    </w:p>
    <w:p w14:paraId="672A251C" w14:textId="5B98AA18" w:rsidR="00E76144" w:rsidRDefault="00471B4F" w:rsidP="00192A21">
      <w:pPr>
        <w:jc w:val="both"/>
        <w:rPr>
          <w:lang w:val="fr-BE"/>
        </w:rPr>
      </w:pPr>
      <w:r>
        <w:rPr>
          <w:lang w:val="fr-BE"/>
        </w:rPr>
        <w:t>Par le développement de cette cohorte, il sera possible d’étudier le vieillissement en bonne santé sous plusieurs axes tels que la neuropsychologie, la</w:t>
      </w:r>
      <w:r w:rsidR="00383EE4">
        <w:rPr>
          <w:lang w:val="fr-BE"/>
        </w:rPr>
        <w:t xml:space="preserve"> force et masse musculaire, les capacités intrinsèques et les biomarqueurs sanguins. </w:t>
      </w:r>
    </w:p>
    <w:p w14:paraId="30FB876D" w14:textId="7430EF18" w:rsidR="00E76144" w:rsidRDefault="00E76144" w:rsidP="0079257E">
      <w:pPr>
        <w:pStyle w:val="Titre2"/>
      </w:pPr>
      <w:bookmarkStart w:id="22" w:name="_Toc208587296"/>
      <w:r>
        <w:t>Plan expérimental</w:t>
      </w:r>
      <w:bookmarkEnd w:id="22"/>
    </w:p>
    <w:p w14:paraId="5C076E56" w14:textId="3BDFE3D4" w:rsidR="00E76144" w:rsidRDefault="009319E0" w:rsidP="00726938">
      <w:pPr>
        <w:pStyle w:val="Titre3"/>
      </w:pPr>
      <w:r w:rsidRPr="00726938">
        <w:rPr>
          <w:b w:val="0"/>
          <w:bCs w:val="0"/>
        </w:rPr>
        <w:t xml:space="preserve"> </w:t>
      </w:r>
      <w:bookmarkStart w:id="23" w:name="_Toc208587297"/>
      <w:r w:rsidR="00726938" w:rsidRPr="00726938">
        <w:t xml:space="preserve">5.1 </w:t>
      </w:r>
      <w:r w:rsidRPr="00726938">
        <w:t>Population</w:t>
      </w:r>
      <w:bookmarkEnd w:id="23"/>
      <w:r w:rsidRPr="00726938">
        <w:t xml:space="preserve"> </w:t>
      </w:r>
    </w:p>
    <w:p w14:paraId="240410D8" w14:textId="4788B491" w:rsidR="00F2366A" w:rsidRPr="0097711D" w:rsidRDefault="00F2366A" w:rsidP="00F2366A">
      <w:pPr>
        <w:jc w:val="both"/>
        <w:rPr>
          <w:rFonts w:cs="Arial"/>
          <w:szCs w:val="22"/>
          <w:lang w:val="fr-BE"/>
        </w:rPr>
      </w:pPr>
      <w:bookmarkStart w:id="24" w:name="_Toc208587298"/>
      <w:r w:rsidRPr="0097711D">
        <w:rPr>
          <w:rFonts w:cs="Arial"/>
          <w:szCs w:val="22"/>
          <w:lang w:val="fr-BE"/>
        </w:rPr>
        <w:t xml:space="preserve">Participants âgés de 65 ans et plus, cognitivement sains (objectivé </w:t>
      </w:r>
      <w:r w:rsidR="003C2355">
        <w:rPr>
          <w:rFonts w:cs="Arial"/>
          <w:szCs w:val="22"/>
          <w:lang w:val="fr-BE"/>
        </w:rPr>
        <w:t xml:space="preserve">lors de la visite d’inclusion </w:t>
      </w:r>
      <w:r w:rsidRPr="0097711D">
        <w:rPr>
          <w:rFonts w:cs="Arial"/>
          <w:szCs w:val="22"/>
          <w:lang w:val="fr-BE"/>
        </w:rPr>
        <w:t xml:space="preserve">par un score </w:t>
      </w:r>
      <w:r w:rsidRPr="002250A2">
        <w:rPr>
          <w:rFonts w:cs="Arial"/>
          <w:szCs w:val="22"/>
          <w:lang w:val="fr-FR"/>
        </w:rPr>
        <w:t>≥</w:t>
      </w:r>
      <w:r>
        <w:rPr>
          <w:rFonts w:cs="Arial"/>
          <w:szCs w:val="22"/>
          <w:lang w:val="fr-FR"/>
        </w:rPr>
        <w:t xml:space="preserve"> à </w:t>
      </w:r>
      <w:r w:rsidRPr="0097711D">
        <w:rPr>
          <w:rFonts w:cs="Arial"/>
          <w:szCs w:val="22"/>
          <w:lang w:val="fr-BE"/>
        </w:rPr>
        <w:t xml:space="preserve">24 sur 30 au MMSE) </w:t>
      </w:r>
      <w:r w:rsidRPr="0097711D">
        <w:rPr>
          <w:rFonts w:cs="Arial"/>
          <w:szCs w:val="22"/>
          <w:lang w:val="fr-BE"/>
        </w:rPr>
        <w:fldChar w:fldCharType="begin"/>
      </w:r>
      <w:r>
        <w:rPr>
          <w:rFonts w:cs="Arial"/>
          <w:szCs w:val="22"/>
          <w:lang w:val="fr-BE"/>
        </w:rPr>
        <w:instrText xml:space="preserve"> ADDIN EN.CITE &lt;EndNote&gt;&lt;Cite&gt;&lt;Author&gt;Lenore Kurlowicz&lt;/Author&gt;&lt;Year&gt;1999&lt;/Year&gt;&lt;RecNum&gt;627&lt;/RecNum&gt;&lt;DisplayText&gt;[15]&lt;/DisplayText&gt;&lt;record&gt;&lt;rec-number&gt;627&lt;/rec-number&gt;&lt;foreign-keys&gt;&lt;key app="EN" db-id="r9ssfe05brvpvkea9seprw51ww9pw2dev5a5" timestamp="1757585019"&gt;627&lt;/key&gt;&lt;/foreign-keys&gt;&lt;ref-type name="Journal Article"&gt;17&lt;/ref-type&gt;&lt;contributors&gt;&lt;authors&gt;&lt;author&gt;Lenore Kurlowicz, Meredith Wallace&lt;/author&gt;&lt;/authors&gt;&lt;/contributors&gt;&lt;titles&gt;&lt;title&gt;Best Practices in Nursing Care to Older Adults&lt;/title&gt;&lt;secondary-title&gt;The Hartford Institute for Geriatric Nursing&lt;/secondary-title&gt;&lt;/titles&gt;&lt;periodical&gt;&lt;full-title&gt;The Hartford Institute for Geriatric Nursing&lt;/full-title&gt;&lt;/periodical&gt;&lt;volume&gt;12&lt;/volume&gt;&lt;number&gt;3&lt;/number&gt;&lt;dates&gt;&lt;year&gt;1999&lt;/year&gt;&lt;/dates&gt;&lt;urls&gt;&lt;related-urls&gt;&lt;url&gt;www.hartfordign.org&lt;/url&gt;&lt;/related-urls&gt;&lt;/urls&gt;&lt;/record&gt;&lt;/Cite&gt;&lt;/EndNote&gt;</w:instrText>
      </w:r>
      <w:r w:rsidRPr="0097711D">
        <w:rPr>
          <w:rFonts w:cs="Arial"/>
          <w:szCs w:val="22"/>
          <w:lang w:val="fr-BE"/>
        </w:rPr>
        <w:fldChar w:fldCharType="separate"/>
      </w:r>
      <w:r>
        <w:rPr>
          <w:rFonts w:cs="Arial"/>
          <w:noProof/>
          <w:szCs w:val="22"/>
          <w:lang w:val="fr-BE"/>
        </w:rPr>
        <w:t>[15]</w:t>
      </w:r>
      <w:r w:rsidRPr="0097711D">
        <w:rPr>
          <w:rFonts w:cs="Arial"/>
          <w:szCs w:val="22"/>
          <w:lang w:val="fr-BE"/>
        </w:rPr>
        <w:fldChar w:fldCharType="end"/>
      </w:r>
      <w:r w:rsidRPr="0097711D">
        <w:rPr>
          <w:rFonts w:cs="Arial"/>
          <w:szCs w:val="22"/>
          <w:lang w:val="fr-BE"/>
        </w:rPr>
        <w:t xml:space="preserve">, qui comprennent, savent lire et parlent le français. Les maladies chroniques doivent être sous contrôle médical. Ces participants ne doivent pas consulter de spécialiste pour plaintes cognitives. En outre, l’absence de démence sera objectivée par un score </w:t>
      </w:r>
      <w:r>
        <w:rPr>
          <w:rFonts w:cs="Arial"/>
          <w:szCs w:val="22"/>
          <w:lang w:val="fr-BE"/>
        </w:rPr>
        <w:t>supérieur</w:t>
      </w:r>
      <w:r w:rsidRPr="0097711D">
        <w:rPr>
          <w:rFonts w:cs="Arial"/>
          <w:szCs w:val="22"/>
          <w:lang w:val="fr-BE"/>
        </w:rPr>
        <w:t xml:space="preserve"> à </w:t>
      </w:r>
      <w:r>
        <w:rPr>
          <w:rFonts w:cs="Arial"/>
          <w:szCs w:val="22"/>
          <w:lang w:val="fr-BE"/>
        </w:rPr>
        <w:t>28</w:t>
      </w:r>
      <w:r w:rsidRPr="0097711D">
        <w:rPr>
          <w:rFonts w:cs="Arial"/>
          <w:szCs w:val="22"/>
          <w:lang w:val="fr-BE"/>
        </w:rPr>
        <w:t xml:space="preserve"> au </w:t>
      </w:r>
      <w:r>
        <w:rPr>
          <w:rFonts w:cs="Arial"/>
          <w:szCs w:val="22"/>
          <w:lang w:val="fr-BE"/>
        </w:rPr>
        <w:t xml:space="preserve">FCSRT </w:t>
      </w:r>
      <w:r w:rsidRPr="00711986">
        <w:rPr>
          <w:rFonts w:cs="Arial"/>
          <w:i/>
          <w:iCs/>
          <w:szCs w:val="22"/>
          <w:lang w:val="fr-BE"/>
        </w:rPr>
        <w:t>immediate recall</w:t>
      </w:r>
      <w:r>
        <w:rPr>
          <w:rFonts w:cs="Arial"/>
          <w:szCs w:val="22"/>
          <w:lang w:val="fr-BE"/>
        </w:rPr>
        <w:t xml:space="preserve">, un score supérieur à 9 au FCSRT </w:t>
      </w:r>
      <w:r w:rsidRPr="00711986">
        <w:rPr>
          <w:rFonts w:cs="Arial"/>
          <w:i/>
          <w:iCs/>
          <w:szCs w:val="22"/>
          <w:lang w:val="fr-BE"/>
        </w:rPr>
        <w:t>delayed recall</w:t>
      </w:r>
      <w:r>
        <w:rPr>
          <w:rFonts w:cs="Arial"/>
          <w:szCs w:val="22"/>
          <w:lang w:val="fr-BE"/>
        </w:rPr>
        <w:t xml:space="preserve"> et un score inférieur ou égal à 2 au </w:t>
      </w:r>
      <w:r w:rsidRPr="00711986">
        <w:rPr>
          <w:rFonts w:cs="Arial"/>
          <w:i/>
          <w:iCs/>
          <w:szCs w:val="22"/>
          <w:lang w:val="fr-BE"/>
        </w:rPr>
        <w:t xml:space="preserve">Global Deterioration scale </w:t>
      </w:r>
      <w:r>
        <w:rPr>
          <w:rFonts w:cs="Arial"/>
          <w:szCs w:val="22"/>
          <w:lang w:val="fr-BE"/>
        </w:rPr>
        <w:t xml:space="preserve">(GDS) </w:t>
      </w:r>
      <w:r>
        <w:rPr>
          <w:rFonts w:cs="Arial"/>
          <w:szCs w:val="22"/>
          <w:lang w:val="fr-BE"/>
        </w:rPr>
        <w:fldChar w:fldCharType="begin">
          <w:fldData xml:space="preserve">PEVuZE5vdGU+PENpdGU+PEF1dGhvcj5MZW1vczwvQXV0aG9yPjxZZWFyPjIwMTU8L1llYXI+PFJl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</w:fldData>
        </w:fldChar>
      </w:r>
      <w:r>
        <w:rPr>
          <w:rFonts w:cs="Arial"/>
          <w:szCs w:val="22"/>
          <w:lang w:val="fr-BE"/>
        </w:rPr>
        <w:instrText xml:space="preserve"> ADDIN EN.CITE </w:instrText>
      </w:r>
      <w:r>
        <w:rPr>
          <w:rFonts w:cs="Arial"/>
          <w:szCs w:val="22"/>
          <w:lang w:val="fr-BE"/>
        </w:rPr>
        <w:fldChar w:fldCharType="begin">
          <w:fldData xml:space="preserve">PEVuZE5vdGU+PENpdGU+PEF1dGhvcj5MZW1vczwvQXV0aG9yPjxZZWFyPjIwMTU8L1llYXI+PFJl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</w:fldData>
        </w:fldChar>
      </w:r>
      <w:r>
        <w:rPr>
          <w:rFonts w:cs="Arial"/>
          <w:szCs w:val="22"/>
          <w:lang w:val="fr-BE"/>
        </w:rPr>
        <w:instrText xml:space="preserve"> ADDIN EN.CITE.DATA </w:instrText>
      </w:r>
      <w:r>
        <w:rPr>
          <w:rFonts w:cs="Arial"/>
          <w:szCs w:val="22"/>
          <w:lang w:val="fr-BE"/>
        </w:rPr>
      </w:r>
      <w:r>
        <w:rPr>
          <w:rFonts w:cs="Arial"/>
          <w:szCs w:val="22"/>
          <w:lang w:val="fr-BE"/>
        </w:rPr>
        <w:fldChar w:fldCharType="end"/>
      </w:r>
      <w:r>
        <w:rPr>
          <w:rFonts w:cs="Arial"/>
          <w:szCs w:val="22"/>
          <w:lang w:val="fr-BE"/>
        </w:rPr>
      </w:r>
      <w:r>
        <w:rPr>
          <w:rFonts w:cs="Arial"/>
          <w:szCs w:val="22"/>
          <w:lang w:val="fr-BE"/>
        </w:rPr>
        <w:fldChar w:fldCharType="separate"/>
      </w:r>
      <w:r>
        <w:rPr>
          <w:rFonts w:cs="Arial"/>
          <w:noProof/>
          <w:szCs w:val="22"/>
          <w:lang w:val="fr-BE"/>
        </w:rPr>
        <w:t>[17, 18]</w:t>
      </w:r>
      <w:r>
        <w:rPr>
          <w:rFonts w:cs="Arial"/>
          <w:szCs w:val="22"/>
          <w:lang w:val="fr-BE"/>
        </w:rPr>
        <w:fldChar w:fldCharType="end"/>
      </w:r>
      <w:r w:rsidRPr="0097711D">
        <w:rPr>
          <w:rFonts w:cs="Arial"/>
          <w:szCs w:val="22"/>
          <w:lang w:val="fr-BE"/>
        </w:rPr>
        <w:t>. Chaque participant doit avoir signé le document de consentement éclairé.</w:t>
      </w:r>
    </w:p>
    <w:p w14:paraId="56D1EDFC" w14:textId="67AD6B04" w:rsidR="009319E0" w:rsidRDefault="00726938" w:rsidP="00726938">
      <w:pPr>
        <w:pStyle w:val="Titre3"/>
      </w:pPr>
      <w:r w:rsidRPr="00726938">
        <w:t xml:space="preserve">5.2 </w:t>
      </w:r>
      <w:r w:rsidR="009319E0" w:rsidRPr="00726938">
        <w:t>Critères d’évaluation</w:t>
      </w:r>
      <w:bookmarkEnd w:id="24"/>
    </w:p>
    <w:p w14:paraId="4EE5FF69" w14:textId="021FC0BF" w:rsidR="00FF0A4C" w:rsidRPr="00FF0A4C" w:rsidRDefault="00FF0A4C" w:rsidP="00FF0A4C">
      <w:pPr>
        <w:rPr>
          <w:lang w:val="fr-BE"/>
        </w:rPr>
      </w:pPr>
      <w:r>
        <w:rPr>
          <w:lang w:val="fr-BE"/>
        </w:rPr>
        <w:t>Les critères d</w:t>
      </w:r>
      <w:r w:rsidR="002909BA">
        <w:rPr>
          <w:lang w:val="fr-BE"/>
        </w:rPr>
        <w:t>’évaluation seront mes</w:t>
      </w:r>
      <w:r w:rsidR="00C16628">
        <w:rPr>
          <w:lang w:val="fr-BE"/>
        </w:rPr>
        <w:t xml:space="preserve">urés </w:t>
      </w:r>
      <w:r w:rsidR="005D5D32">
        <w:rPr>
          <w:lang w:val="fr-BE"/>
        </w:rPr>
        <w:t xml:space="preserve">à la visite d’inclusion et puis chaque année </w:t>
      </w:r>
      <w:r w:rsidR="008350EC">
        <w:rPr>
          <w:lang w:val="fr-BE"/>
        </w:rPr>
        <w:t>pendant 10 ans lors de la visite annuelle de suivi. L</w:t>
      </w:r>
      <w:r w:rsidR="008E3340">
        <w:rPr>
          <w:lang w:val="fr-BE"/>
        </w:rPr>
        <w:t>es</w:t>
      </w:r>
      <w:r w:rsidR="008350EC">
        <w:rPr>
          <w:lang w:val="fr-BE"/>
        </w:rPr>
        <w:t xml:space="preserve"> visite</w:t>
      </w:r>
      <w:r w:rsidR="008E3340">
        <w:rPr>
          <w:lang w:val="fr-BE"/>
        </w:rPr>
        <w:t>s</w:t>
      </w:r>
      <w:r w:rsidR="008350EC">
        <w:rPr>
          <w:lang w:val="fr-BE"/>
        </w:rPr>
        <w:t xml:space="preserve"> annuelle</w:t>
      </w:r>
      <w:r w:rsidR="008E3340">
        <w:rPr>
          <w:lang w:val="fr-BE"/>
        </w:rPr>
        <w:t>s</w:t>
      </w:r>
      <w:r w:rsidR="008350EC">
        <w:rPr>
          <w:lang w:val="fr-BE"/>
        </w:rPr>
        <w:t xml:space="preserve"> de suivi aur</w:t>
      </w:r>
      <w:r w:rsidR="008E3340">
        <w:rPr>
          <w:lang w:val="fr-BE"/>
        </w:rPr>
        <w:t>ont</w:t>
      </w:r>
      <w:r w:rsidR="008350EC">
        <w:rPr>
          <w:lang w:val="fr-BE"/>
        </w:rPr>
        <w:t xml:space="preserve"> lieu </w:t>
      </w:r>
      <w:r w:rsidR="008E3340">
        <w:rPr>
          <w:lang w:val="fr-BE"/>
        </w:rPr>
        <w:t xml:space="preserve">à la même période de l’année que la visite d’inclusion (date +/- </w:t>
      </w:r>
      <w:r w:rsidR="00DB0BCD">
        <w:rPr>
          <w:lang w:val="fr-BE"/>
        </w:rPr>
        <w:t>2</w:t>
      </w:r>
      <w:r w:rsidR="008E3340">
        <w:rPr>
          <w:lang w:val="fr-BE"/>
        </w:rPr>
        <w:t xml:space="preserve"> mois).</w:t>
      </w:r>
    </w:p>
    <w:p w14:paraId="0E3DE98E" w14:textId="24ABC8E3" w:rsidR="00E87729" w:rsidRPr="0039269D" w:rsidRDefault="002A314B" w:rsidP="0039269D">
      <w:pPr>
        <w:pStyle w:val="Paragraphedeliste"/>
        <w:numPr>
          <w:ilvl w:val="0"/>
          <w:numId w:val="6"/>
        </w:numPr>
        <w:autoSpaceDE/>
        <w:autoSpaceDN/>
        <w:spacing w:before="240"/>
        <w:jc w:val="both"/>
        <w:rPr>
          <w:rFonts w:ascii="Arial" w:hAnsi="Arial" w:cs="Arial"/>
          <w:bCs/>
          <w:sz w:val="22"/>
          <w:szCs w:val="22"/>
        </w:rPr>
      </w:pPr>
      <w:r>
        <w:rPr>
          <w:rFonts w:ascii="Arial" w:hAnsi="Arial" w:cs="Arial"/>
          <w:bCs/>
          <w:sz w:val="22"/>
          <w:szCs w:val="22"/>
        </w:rPr>
        <w:t>Une a</w:t>
      </w:r>
      <w:r w:rsidRPr="008407E9">
        <w:rPr>
          <w:rFonts w:ascii="Arial" w:hAnsi="Arial" w:cs="Arial"/>
          <w:bCs/>
          <w:sz w:val="22"/>
          <w:szCs w:val="22"/>
        </w:rPr>
        <w:t xml:space="preserve">namnèse </w:t>
      </w:r>
      <w:r>
        <w:rPr>
          <w:rFonts w:ascii="Arial" w:hAnsi="Arial" w:cs="Arial"/>
          <w:bCs/>
          <w:sz w:val="22"/>
          <w:szCs w:val="22"/>
        </w:rPr>
        <w:t>permettant de déterminer l’</w:t>
      </w:r>
      <w:r w:rsidRPr="008407E9">
        <w:rPr>
          <w:rFonts w:ascii="Arial" w:hAnsi="Arial" w:cs="Arial"/>
          <w:bCs/>
          <w:sz w:val="22"/>
          <w:szCs w:val="22"/>
        </w:rPr>
        <w:t xml:space="preserve">âge, </w:t>
      </w:r>
      <w:r>
        <w:rPr>
          <w:rFonts w:ascii="Arial" w:hAnsi="Arial" w:cs="Arial"/>
          <w:bCs/>
          <w:sz w:val="22"/>
          <w:szCs w:val="22"/>
        </w:rPr>
        <w:t xml:space="preserve">le </w:t>
      </w:r>
      <w:r w:rsidRPr="008407E9">
        <w:rPr>
          <w:rFonts w:ascii="Arial" w:hAnsi="Arial" w:cs="Arial"/>
          <w:bCs/>
          <w:sz w:val="22"/>
          <w:szCs w:val="22"/>
        </w:rPr>
        <w:t xml:space="preserve">sexe, </w:t>
      </w:r>
      <w:r>
        <w:rPr>
          <w:rFonts w:ascii="Arial" w:hAnsi="Arial" w:cs="Arial"/>
          <w:bCs/>
          <w:sz w:val="22"/>
          <w:szCs w:val="22"/>
        </w:rPr>
        <w:t xml:space="preserve">la </w:t>
      </w:r>
      <w:r w:rsidRPr="008407E9">
        <w:rPr>
          <w:rFonts w:ascii="Arial" w:hAnsi="Arial" w:cs="Arial"/>
          <w:bCs/>
          <w:sz w:val="22"/>
          <w:szCs w:val="22"/>
        </w:rPr>
        <w:t xml:space="preserve">taille, </w:t>
      </w:r>
      <w:r>
        <w:rPr>
          <w:rFonts w:ascii="Arial" w:hAnsi="Arial" w:cs="Arial"/>
          <w:bCs/>
          <w:sz w:val="22"/>
          <w:szCs w:val="22"/>
        </w:rPr>
        <w:t xml:space="preserve">le </w:t>
      </w:r>
      <w:r w:rsidRPr="008407E9">
        <w:rPr>
          <w:rFonts w:ascii="Arial" w:hAnsi="Arial" w:cs="Arial"/>
          <w:bCs/>
          <w:sz w:val="22"/>
          <w:szCs w:val="22"/>
        </w:rPr>
        <w:t xml:space="preserve">poids, </w:t>
      </w:r>
      <w:r>
        <w:rPr>
          <w:rFonts w:ascii="Arial" w:hAnsi="Arial" w:cs="Arial"/>
          <w:bCs/>
          <w:sz w:val="22"/>
          <w:szCs w:val="22"/>
        </w:rPr>
        <w:t xml:space="preserve">les </w:t>
      </w:r>
      <w:r w:rsidRPr="008407E9">
        <w:rPr>
          <w:rFonts w:ascii="Arial" w:hAnsi="Arial" w:cs="Arial"/>
          <w:bCs/>
          <w:sz w:val="22"/>
          <w:szCs w:val="22"/>
        </w:rPr>
        <w:t xml:space="preserve">maladies chroniques ou aigues, </w:t>
      </w:r>
      <w:r>
        <w:rPr>
          <w:rFonts w:ascii="Arial" w:hAnsi="Arial" w:cs="Arial"/>
          <w:bCs/>
          <w:sz w:val="22"/>
          <w:szCs w:val="22"/>
        </w:rPr>
        <w:t xml:space="preserve">les </w:t>
      </w:r>
      <w:r w:rsidRPr="008407E9">
        <w:rPr>
          <w:rFonts w:ascii="Arial" w:hAnsi="Arial" w:cs="Arial"/>
          <w:bCs/>
          <w:sz w:val="22"/>
          <w:szCs w:val="22"/>
        </w:rPr>
        <w:t xml:space="preserve">antécédents de fractures, </w:t>
      </w:r>
      <w:r>
        <w:rPr>
          <w:rFonts w:ascii="Arial" w:hAnsi="Arial" w:cs="Arial"/>
          <w:bCs/>
          <w:sz w:val="22"/>
          <w:szCs w:val="22"/>
        </w:rPr>
        <w:t xml:space="preserve">les </w:t>
      </w:r>
      <w:r w:rsidRPr="008407E9">
        <w:rPr>
          <w:rFonts w:ascii="Arial" w:hAnsi="Arial" w:cs="Arial"/>
          <w:bCs/>
          <w:sz w:val="22"/>
          <w:szCs w:val="22"/>
        </w:rPr>
        <w:t xml:space="preserve">antécédents familiaux concernant la santé neurologique, cardiovasculaire et métabolique, </w:t>
      </w:r>
      <w:r>
        <w:rPr>
          <w:rFonts w:ascii="Arial" w:hAnsi="Arial" w:cs="Arial"/>
          <w:bCs/>
          <w:sz w:val="22"/>
          <w:szCs w:val="22"/>
        </w:rPr>
        <w:t xml:space="preserve">les </w:t>
      </w:r>
      <w:r w:rsidRPr="008407E9">
        <w:rPr>
          <w:rFonts w:ascii="Arial" w:hAnsi="Arial" w:cs="Arial"/>
          <w:bCs/>
          <w:sz w:val="22"/>
          <w:szCs w:val="22"/>
        </w:rPr>
        <w:t xml:space="preserve">antécédents de traumas crâniens, </w:t>
      </w:r>
      <w:r>
        <w:rPr>
          <w:rFonts w:ascii="Arial" w:hAnsi="Arial" w:cs="Arial"/>
          <w:bCs/>
          <w:sz w:val="22"/>
          <w:szCs w:val="22"/>
        </w:rPr>
        <w:t xml:space="preserve">les </w:t>
      </w:r>
      <w:r w:rsidRPr="008407E9">
        <w:rPr>
          <w:rFonts w:ascii="Arial" w:hAnsi="Arial" w:cs="Arial"/>
          <w:bCs/>
          <w:sz w:val="22"/>
          <w:szCs w:val="22"/>
        </w:rPr>
        <w:t xml:space="preserve">années d’études, </w:t>
      </w:r>
      <w:r>
        <w:rPr>
          <w:rFonts w:ascii="Arial" w:hAnsi="Arial" w:cs="Arial"/>
          <w:bCs/>
          <w:sz w:val="22"/>
          <w:szCs w:val="22"/>
        </w:rPr>
        <w:t xml:space="preserve">le </w:t>
      </w:r>
      <w:r w:rsidRPr="008407E9">
        <w:rPr>
          <w:rFonts w:ascii="Arial" w:hAnsi="Arial" w:cs="Arial"/>
          <w:bCs/>
          <w:sz w:val="22"/>
          <w:szCs w:val="22"/>
        </w:rPr>
        <w:t xml:space="preserve">statut médico-légal, </w:t>
      </w:r>
      <w:r>
        <w:rPr>
          <w:rFonts w:ascii="Arial" w:hAnsi="Arial" w:cs="Arial"/>
          <w:bCs/>
          <w:sz w:val="22"/>
          <w:szCs w:val="22"/>
        </w:rPr>
        <w:t xml:space="preserve">les </w:t>
      </w:r>
      <w:r w:rsidRPr="008407E9">
        <w:rPr>
          <w:rFonts w:ascii="Arial" w:hAnsi="Arial" w:cs="Arial"/>
          <w:bCs/>
          <w:sz w:val="22"/>
          <w:szCs w:val="22"/>
        </w:rPr>
        <w:t>activités de loisirs</w:t>
      </w:r>
      <w:r w:rsidR="003E1D21">
        <w:rPr>
          <w:rFonts w:ascii="Arial" w:hAnsi="Arial" w:cs="Arial"/>
          <w:bCs/>
          <w:sz w:val="22"/>
          <w:szCs w:val="22"/>
        </w:rPr>
        <w:t>.</w:t>
      </w:r>
    </w:p>
    <w:p w14:paraId="7F61DC81" w14:textId="5AA55FF3" w:rsidR="002A314B" w:rsidRPr="00636351" w:rsidRDefault="0039269D" w:rsidP="00636351">
      <w:pPr>
        <w:pStyle w:val="Corpsdetexte"/>
        <w:numPr>
          <w:ilvl w:val="0"/>
          <w:numId w:val="12"/>
        </w:numPr>
        <w:spacing w:before="120"/>
        <w:ind w:left="284" w:right="113" w:hanging="283"/>
        <w:jc w:val="both"/>
        <w:rPr>
          <w:rFonts w:ascii="Arial" w:hAnsi="Arial"/>
          <w:sz w:val="22"/>
          <w:lang w:val="fr-BE"/>
        </w:rPr>
      </w:pPr>
      <w:r w:rsidRPr="00636351">
        <w:rPr>
          <w:rFonts w:ascii="Arial" w:hAnsi="Arial"/>
          <w:sz w:val="22"/>
          <w:lang w:val="fr-BE"/>
        </w:rPr>
        <w:t xml:space="preserve">Mesure de composition corporelle via une mesure de masse musculaire </w:t>
      </w:r>
      <w:r>
        <w:rPr>
          <w:rFonts w:ascii="Arial" w:hAnsi="Arial" w:cs="Arial"/>
          <w:sz w:val="22"/>
          <w:szCs w:val="22"/>
          <w:lang w:val="fr-BE"/>
        </w:rPr>
        <w:t xml:space="preserve">(analyse d’impédance bioélectrique, InBody 580) </w:t>
      </w:r>
      <w:r w:rsidRPr="00636351">
        <w:rPr>
          <w:rFonts w:ascii="Arial" w:hAnsi="Arial"/>
          <w:sz w:val="22"/>
          <w:lang w:val="fr-BE"/>
        </w:rPr>
        <w:t xml:space="preserve">et de densité minérale osseuse par l’échographie REMS d’Echolight </w:t>
      </w:r>
      <w:r>
        <w:rPr>
          <w:rFonts w:ascii="Arial" w:hAnsi="Arial" w:cs="Arial"/>
          <w:bCs/>
          <w:sz w:val="22"/>
          <w:szCs w:val="22"/>
        </w:rPr>
        <w:t>ou équivalent (dispositifs médicaux portatifs amenés sur site par l’équipe de recherche)</w:t>
      </w:r>
      <w:r w:rsidRPr="003A7B32">
        <w:rPr>
          <w:rFonts w:ascii="Arial" w:hAnsi="Arial" w:cs="Arial"/>
          <w:sz w:val="22"/>
          <w:szCs w:val="22"/>
          <w:lang w:val="fr-BE"/>
        </w:rPr>
        <w:t>.</w:t>
      </w:r>
    </w:p>
    <w:p w14:paraId="68552B7C" w14:textId="51B4B9AC" w:rsidR="002A314B" w:rsidRPr="00EA16E2" w:rsidRDefault="002A314B" w:rsidP="00ED0B4E">
      <w:pPr>
        <w:pStyle w:val="Paragraphedeliste"/>
        <w:numPr>
          <w:ilvl w:val="0"/>
          <w:numId w:val="6"/>
        </w:numPr>
        <w:spacing w:before="240"/>
        <w:jc w:val="both"/>
        <w:rPr>
          <w:rFonts w:ascii="Arial" w:hAnsi="Arial" w:cs="Arial"/>
          <w:bCs/>
          <w:sz w:val="22"/>
          <w:szCs w:val="22"/>
        </w:rPr>
      </w:pPr>
      <w:r w:rsidRPr="00EA16E2">
        <w:rPr>
          <w:rFonts w:ascii="Arial" w:hAnsi="Arial" w:cs="Arial"/>
          <w:bCs/>
          <w:sz w:val="22"/>
          <w:szCs w:val="22"/>
        </w:rPr>
        <w:lastRenderedPageBreak/>
        <w:t>Une évaluation de la capacité intrinsèque du participant sera aussi réalisée avec évaluation de la mobilité (SPPB</w:t>
      </w:r>
      <w:r>
        <w:rPr>
          <w:rFonts w:ascii="Arial" w:hAnsi="Arial" w:cs="Arial"/>
          <w:bCs/>
          <w:sz w:val="22"/>
          <w:szCs w:val="22"/>
        </w:rPr>
        <w:t>)</w:t>
      </w:r>
      <w:r w:rsidRPr="00EA16E2">
        <w:rPr>
          <w:rFonts w:ascii="Arial" w:hAnsi="Arial" w:cs="Arial"/>
          <w:bCs/>
          <w:sz w:val="22"/>
          <w:szCs w:val="22"/>
        </w:rPr>
        <w:t>, vitalité</w:t>
      </w:r>
      <w:r>
        <w:rPr>
          <w:rFonts w:ascii="Arial" w:hAnsi="Arial" w:cs="Arial"/>
          <w:bCs/>
          <w:sz w:val="22"/>
          <w:szCs w:val="22"/>
        </w:rPr>
        <w:t xml:space="preserve"> (force de préhension)</w:t>
      </w:r>
      <w:r w:rsidRPr="00EA16E2">
        <w:rPr>
          <w:rFonts w:ascii="Arial" w:hAnsi="Arial" w:cs="Arial"/>
          <w:bCs/>
          <w:sz w:val="22"/>
          <w:szCs w:val="22"/>
        </w:rPr>
        <w:t>, cognition (MMSE), statut psychologique (GDS</w:t>
      </w:r>
      <w:r>
        <w:rPr>
          <w:rFonts w:ascii="Arial" w:hAnsi="Arial" w:cs="Arial"/>
          <w:bCs/>
          <w:sz w:val="22"/>
          <w:szCs w:val="22"/>
        </w:rPr>
        <w:t>-15)</w:t>
      </w:r>
      <w:r w:rsidRPr="00EA16E2">
        <w:rPr>
          <w:rFonts w:ascii="Arial" w:hAnsi="Arial" w:cs="Arial"/>
          <w:bCs/>
          <w:sz w:val="22"/>
          <w:szCs w:val="22"/>
        </w:rPr>
        <w:t xml:space="preserve"> et des fonctions senso</w:t>
      </w:r>
      <w:r w:rsidRPr="00EA16E2">
        <w:rPr>
          <w:rFonts w:ascii="Arial" w:hAnsi="Arial" w:cs="Arial"/>
          <w:bCs/>
          <w:sz w:val="22"/>
          <w:szCs w:val="22"/>
        </w:rPr>
        <w:softHyphen/>
      </w:r>
      <w:r w:rsidRPr="00EA16E2">
        <w:rPr>
          <w:rFonts w:ascii="Arial" w:hAnsi="Arial" w:cs="Arial"/>
          <w:bCs/>
          <w:sz w:val="22"/>
          <w:szCs w:val="22"/>
        </w:rPr>
        <w:softHyphen/>
        <w:t xml:space="preserve">rielles </w:t>
      </w:r>
      <w:r>
        <w:rPr>
          <w:rFonts w:ascii="Arial" w:hAnsi="Arial" w:cs="Arial"/>
          <w:bCs/>
          <w:sz w:val="22"/>
          <w:szCs w:val="22"/>
        </w:rPr>
        <w:t xml:space="preserve">de </w:t>
      </w:r>
      <w:r w:rsidRPr="00EA16E2">
        <w:rPr>
          <w:rFonts w:ascii="Arial" w:hAnsi="Arial" w:cs="Arial"/>
          <w:bCs/>
          <w:sz w:val="22"/>
          <w:szCs w:val="22"/>
        </w:rPr>
        <w:t xml:space="preserve">vision </w:t>
      </w:r>
      <w:r w:rsidR="005D4F58">
        <w:rPr>
          <w:rFonts w:ascii="Arial" w:hAnsi="Arial" w:cs="Arial"/>
          <w:bCs/>
          <w:sz w:val="22"/>
          <w:szCs w:val="22"/>
        </w:rPr>
        <w:t>(Test de vision sur à longue et courte distance sur l’application WHO</w:t>
      </w:r>
      <w:r w:rsidR="00F31CD8">
        <w:rPr>
          <w:rFonts w:ascii="Arial" w:hAnsi="Arial" w:cs="Arial"/>
          <w:bCs/>
          <w:sz w:val="22"/>
          <w:szCs w:val="22"/>
        </w:rPr>
        <w:t xml:space="preserve"> </w:t>
      </w:r>
      <w:r w:rsidR="005D4F58">
        <w:rPr>
          <w:rFonts w:ascii="Arial" w:hAnsi="Arial" w:cs="Arial"/>
          <w:bCs/>
          <w:sz w:val="22"/>
          <w:szCs w:val="22"/>
        </w:rPr>
        <w:t xml:space="preserve">eyes de l’Organisme Mondial de la Santé) </w:t>
      </w:r>
      <w:r w:rsidRPr="00EA16E2">
        <w:rPr>
          <w:rFonts w:ascii="Arial" w:hAnsi="Arial" w:cs="Arial"/>
          <w:bCs/>
          <w:sz w:val="22"/>
          <w:szCs w:val="22"/>
        </w:rPr>
        <w:t xml:space="preserve">et </w:t>
      </w:r>
      <w:r>
        <w:rPr>
          <w:rFonts w:ascii="Arial" w:hAnsi="Arial" w:cs="Arial"/>
          <w:bCs/>
          <w:sz w:val="22"/>
          <w:szCs w:val="22"/>
        </w:rPr>
        <w:t>d’</w:t>
      </w:r>
      <w:r w:rsidRPr="00EA16E2">
        <w:rPr>
          <w:rFonts w:ascii="Arial" w:hAnsi="Arial" w:cs="Arial"/>
          <w:bCs/>
          <w:sz w:val="22"/>
          <w:szCs w:val="22"/>
        </w:rPr>
        <w:t>audition</w:t>
      </w:r>
      <w:r>
        <w:rPr>
          <w:rFonts w:ascii="Arial" w:hAnsi="Arial" w:cs="Arial"/>
          <w:bCs/>
          <w:sz w:val="22"/>
          <w:szCs w:val="22"/>
        </w:rPr>
        <w:t xml:space="preserve"> (</w:t>
      </w:r>
      <w:r w:rsidR="006339B8">
        <w:rPr>
          <w:rFonts w:ascii="Arial" w:hAnsi="Arial" w:cs="Arial"/>
          <w:bCs/>
          <w:sz w:val="22"/>
          <w:szCs w:val="22"/>
        </w:rPr>
        <w:t>Handicap Inventory for the Elderly</w:t>
      </w:r>
      <w:r w:rsidR="008E27AF">
        <w:rPr>
          <w:rFonts w:ascii="Arial" w:hAnsi="Arial" w:cs="Arial"/>
          <w:bCs/>
          <w:sz w:val="22"/>
          <w:szCs w:val="22"/>
        </w:rPr>
        <w:t xml:space="preserve"> </w:t>
      </w:r>
      <w:r w:rsidR="000F0AD9">
        <w:rPr>
          <w:rFonts w:ascii="Arial" w:hAnsi="Arial" w:cs="Arial"/>
          <w:bCs/>
          <w:sz w:val="22"/>
          <w:szCs w:val="22"/>
        </w:rPr>
        <w:fldChar w:fldCharType="begin"/>
      </w:r>
      <w:r w:rsidR="00056805">
        <w:rPr>
          <w:rFonts w:ascii="Arial" w:hAnsi="Arial" w:cs="Arial"/>
          <w:bCs/>
          <w:sz w:val="22"/>
          <w:szCs w:val="22"/>
        </w:rPr>
        <w:instrText xml:space="preserve"> ADDIN EN.CITE &lt;EndNote&gt;&lt;Cite&gt;&lt;Author&gt;Ventry&lt;/Author&gt;&lt;Year&gt;1982&lt;/Year&gt;&lt;RecNum&gt;654&lt;/RecNum&gt;&lt;DisplayText&gt;[19]&lt;/DisplayText&gt;&lt;record&gt;&lt;rec-number&gt;654&lt;/rec-number&gt;&lt;foreign-keys&gt;&lt;key app="EN" db-id="r9ssfe05brvpvkea9seprw51ww9pw2dev5a5" timestamp="1760685569"&gt;654&lt;/key&gt;&lt;/foreign-keys&gt;&lt;ref-type name="Journal Article"&gt;17&lt;/ref-type&gt;&lt;contributors&gt;&lt;authors&gt;&lt;author&gt;Ventry, I M; Weinstein, B E&lt;/author&gt;&lt;/authors&gt;&lt;/contributors&gt;&lt;titles&gt;&lt;title&gt;The hearing handicap inventory for the elderly: a new tool.&lt;/title&gt;&lt;secondary-title&gt;Ear and hearing. &lt;/secondary-title&gt;&lt;/titles&gt;&lt;pages&gt;128-134&lt;/pages&gt;&lt;volume&gt;3&lt;/volume&gt;&lt;number&gt;3&lt;/number&gt;&lt;dates&gt;&lt;year&gt;1982&lt;/year&gt;&lt;/dates&gt;&lt;urls&gt;&lt;/urls&gt;&lt;electronic-resource-num&gt;DOI: 10.1097/00003446-198205000-00006&lt;/electronic-resource-num&gt;&lt;/record&gt;&lt;/Cite&gt;&lt;/EndNote&gt;</w:instrText>
      </w:r>
      <w:r w:rsidR="000F0AD9">
        <w:rPr>
          <w:rFonts w:ascii="Arial" w:hAnsi="Arial" w:cs="Arial"/>
          <w:bCs/>
          <w:sz w:val="22"/>
          <w:szCs w:val="22"/>
        </w:rPr>
        <w:fldChar w:fldCharType="separate"/>
      </w:r>
      <w:r w:rsidR="00056805">
        <w:rPr>
          <w:rFonts w:ascii="Arial" w:hAnsi="Arial" w:cs="Arial"/>
          <w:bCs/>
          <w:noProof/>
          <w:sz w:val="22"/>
          <w:szCs w:val="22"/>
        </w:rPr>
        <w:t>[19]</w:t>
      </w:r>
      <w:r w:rsidR="000F0AD9">
        <w:rPr>
          <w:rFonts w:ascii="Arial" w:hAnsi="Arial" w:cs="Arial"/>
          <w:bCs/>
          <w:sz w:val="22"/>
          <w:szCs w:val="22"/>
        </w:rPr>
        <w:fldChar w:fldCharType="end"/>
      </w:r>
      <w:r>
        <w:rPr>
          <w:rFonts w:ascii="Arial" w:hAnsi="Arial" w:cs="Arial"/>
          <w:bCs/>
          <w:sz w:val="22"/>
          <w:szCs w:val="22"/>
        </w:rPr>
        <w:t>)</w:t>
      </w:r>
      <w:r w:rsidRPr="00EA16E2">
        <w:rPr>
          <w:rFonts w:ascii="Arial" w:hAnsi="Arial" w:cs="Arial"/>
          <w:bCs/>
          <w:sz w:val="22"/>
          <w:szCs w:val="22"/>
        </w:rPr>
        <w:t>.</w:t>
      </w:r>
    </w:p>
    <w:p w14:paraId="2672202C" w14:textId="77777777" w:rsidR="002A314B" w:rsidRPr="00C55C57" w:rsidRDefault="002A314B" w:rsidP="002A314B">
      <w:pPr>
        <w:pStyle w:val="Paragraphedeliste"/>
        <w:autoSpaceDE/>
        <w:autoSpaceDN/>
        <w:spacing w:before="240"/>
        <w:ind w:left="360"/>
        <w:jc w:val="both"/>
        <w:rPr>
          <w:rFonts w:ascii="Arial" w:hAnsi="Arial" w:cs="Arial"/>
          <w:bCs/>
          <w:sz w:val="22"/>
          <w:szCs w:val="22"/>
        </w:rPr>
      </w:pPr>
    </w:p>
    <w:p w14:paraId="44414487" w14:textId="77777777" w:rsidR="00711576" w:rsidRDefault="00711576" w:rsidP="00711576">
      <w:pPr>
        <w:pStyle w:val="Paragraphedeliste"/>
        <w:numPr>
          <w:ilvl w:val="0"/>
          <w:numId w:val="6"/>
        </w:numPr>
        <w:autoSpaceDE/>
        <w:autoSpaceDN/>
        <w:spacing w:before="240"/>
        <w:jc w:val="both"/>
        <w:rPr>
          <w:rFonts w:ascii="Arial" w:hAnsi="Arial" w:cs="Arial"/>
          <w:bCs/>
          <w:sz w:val="22"/>
          <w:szCs w:val="22"/>
        </w:rPr>
      </w:pPr>
      <w:r>
        <w:rPr>
          <w:rFonts w:ascii="Arial" w:hAnsi="Arial" w:cs="Arial"/>
          <w:bCs/>
          <w:sz w:val="22"/>
          <w:szCs w:val="22"/>
        </w:rPr>
        <w:t>Une batterie de q</w:t>
      </w:r>
      <w:r w:rsidRPr="008407E9">
        <w:rPr>
          <w:rFonts w:ascii="Arial" w:hAnsi="Arial" w:cs="Arial"/>
          <w:bCs/>
          <w:sz w:val="22"/>
          <w:szCs w:val="22"/>
        </w:rPr>
        <w:t>uestionnaires psychologiques et cognitifs</w:t>
      </w:r>
      <w:r>
        <w:rPr>
          <w:rFonts w:ascii="Arial" w:hAnsi="Arial" w:cs="Arial"/>
          <w:bCs/>
          <w:sz w:val="22"/>
          <w:szCs w:val="22"/>
        </w:rPr>
        <w:t xml:space="preserve"> : </w:t>
      </w:r>
    </w:p>
    <w:p w14:paraId="16EEC763" w14:textId="77777777" w:rsidR="00711576" w:rsidRPr="00AE54AC" w:rsidRDefault="00711576" w:rsidP="00711576">
      <w:pPr>
        <w:pStyle w:val="Paragraphedeliste"/>
        <w:rPr>
          <w:rFonts w:ascii="Arial" w:hAnsi="Arial" w:cs="Arial"/>
          <w:b/>
          <w:sz w:val="22"/>
          <w:szCs w:val="22"/>
        </w:rPr>
      </w:pPr>
    </w:p>
    <w:p w14:paraId="6163DA5C" w14:textId="7B5A1E7D" w:rsidR="00711576" w:rsidRPr="00A949B2" w:rsidRDefault="00711576" w:rsidP="00711576">
      <w:pPr>
        <w:pStyle w:val="Paragraphedeliste"/>
        <w:numPr>
          <w:ilvl w:val="0"/>
          <w:numId w:val="25"/>
        </w:numPr>
        <w:spacing w:before="240"/>
        <w:jc w:val="both"/>
        <w:rPr>
          <w:rFonts w:ascii="Arial" w:hAnsi="Arial" w:cs="Arial"/>
          <w:bCs/>
          <w:sz w:val="22"/>
          <w:szCs w:val="22"/>
        </w:rPr>
      </w:pPr>
      <w:r w:rsidRPr="00A949B2">
        <w:rPr>
          <w:rFonts w:ascii="Arial" w:hAnsi="Arial" w:cs="Arial"/>
          <w:b/>
          <w:sz w:val="22"/>
          <w:szCs w:val="22"/>
        </w:rPr>
        <w:t>Questionnaires réalisés à l’aide du chercheur</w:t>
      </w:r>
      <w:r w:rsidRPr="00A949B2">
        <w:rPr>
          <w:rFonts w:ascii="Arial" w:hAnsi="Arial" w:cs="Arial"/>
          <w:bCs/>
          <w:sz w:val="22"/>
          <w:szCs w:val="22"/>
        </w:rPr>
        <w:t> : MMSE, Montreal Cognitive assessment (MoCA), Global deterioration scale (GDS), Free and Cued Selective Reminding Test (FCSRT), Frontal Assessment Battery (FAB), Indice de comorbidités de Charlson </w:t>
      </w:r>
      <w:r w:rsidRPr="00A949B2">
        <w:rPr>
          <w:rFonts w:ascii="Arial" w:hAnsi="Arial" w:cs="Arial"/>
          <w:bCs/>
          <w:sz w:val="22"/>
          <w:szCs w:val="22"/>
        </w:rPr>
        <w:fldChar w:fldCharType="begin"/>
      </w:r>
      <w:r w:rsidRPr="00A949B2">
        <w:rPr>
          <w:rFonts w:ascii="Arial" w:hAnsi="Arial" w:cs="Arial"/>
          <w:bCs/>
          <w:sz w:val="22"/>
          <w:szCs w:val="22"/>
        </w:rPr>
        <w:instrText xml:space="preserve"> ADDIN EN.CITE &lt;EndNote&gt;&lt;Cite&gt;&lt;Author&gt;Charlson ME&lt;/Author&gt;&lt;Year&gt;1987&lt;/Year&gt;&lt;RecNum&gt;649&lt;/RecNum&gt;&lt;DisplayText&gt;[20]&lt;/DisplayText&gt;&lt;record&gt;&lt;rec-number&gt;649&lt;/rec-number&gt;&lt;foreign-keys&gt;&lt;key app="EN" db-id="r9ssfe05brvpvkea9seprw51ww9pw2dev5a5" timestamp="1760683360"&gt;649&lt;/key&gt;&lt;/foreign-keys&gt;&lt;ref-type name="Journal Article"&gt;17&lt;/ref-type&gt;&lt;contributors&gt;&lt;authors&gt;&lt;author&gt;Charlson ME, Pompei P, Ales KL, MacKenzie CR.&lt;/author&gt;&lt;/authors&gt;&lt;/contributors&gt;&lt;titles&gt;&lt;title&gt;A new method of classifying prognostic comorbidity in longitudinal studies: development and validation. &lt;/title&gt;&lt;secondary-title&gt; J Chronic Dis. &lt;/secondary-title&gt;&lt;/titles&gt;&lt;pages&gt;373-383&lt;/pages&gt;&lt;volume&gt;40&lt;/volume&gt;&lt;number&gt;5&lt;/number&gt;&lt;dates&gt;&lt;year&gt;1987&lt;/year&gt;&lt;/dates&gt;&lt;urls&gt;&lt;/urls&gt;&lt;electronic-resource-num&gt;doi: 10.1016/0021-9681(87)90171-8.&lt;/electronic-resource-num&gt;&lt;/record&gt;&lt;/Cite&gt;&lt;/EndNote&gt;</w:instrText>
      </w:r>
      <w:r w:rsidRPr="00A949B2">
        <w:rPr>
          <w:rFonts w:ascii="Arial" w:hAnsi="Arial" w:cs="Arial"/>
          <w:bCs/>
          <w:sz w:val="22"/>
          <w:szCs w:val="22"/>
        </w:rPr>
        <w:fldChar w:fldCharType="separate"/>
      </w:r>
      <w:r w:rsidRPr="00A949B2">
        <w:rPr>
          <w:rFonts w:ascii="Arial" w:hAnsi="Arial" w:cs="Arial"/>
          <w:bCs/>
          <w:noProof/>
          <w:sz w:val="22"/>
          <w:szCs w:val="22"/>
        </w:rPr>
        <w:t>[20]</w:t>
      </w:r>
      <w:r w:rsidRPr="00A949B2">
        <w:rPr>
          <w:rFonts w:ascii="Arial" w:hAnsi="Arial" w:cs="Arial"/>
          <w:bCs/>
          <w:sz w:val="22"/>
          <w:szCs w:val="22"/>
        </w:rPr>
        <w:fldChar w:fldCharType="end"/>
      </w:r>
      <w:r w:rsidR="00C84A5D">
        <w:rPr>
          <w:rFonts w:ascii="Arial" w:hAnsi="Arial" w:cs="Arial"/>
          <w:bCs/>
          <w:sz w:val="22"/>
          <w:szCs w:val="22"/>
        </w:rPr>
        <w:t xml:space="preserve">, questionnaire sur la fragilité </w:t>
      </w:r>
      <w:r w:rsidR="00C84A5D">
        <w:rPr>
          <w:rFonts w:ascii="Arial" w:hAnsi="Arial" w:cs="Arial"/>
          <w:bCs/>
          <w:sz w:val="22"/>
          <w:szCs w:val="22"/>
        </w:rPr>
        <w:fldChar w:fldCharType="begin"/>
      </w:r>
      <w:r w:rsidR="00C84A5D">
        <w:rPr>
          <w:rFonts w:ascii="Arial" w:hAnsi="Arial" w:cs="Arial"/>
          <w:bCs/>
          <w:sz w:val="22"/>
          <w:szCs w:val="22"/>
        </w:rPr>
        <w:instrText xml:space="preserve"> ADDIN EN.CITE &lt;EndNote&gt;&lt;Cite&gt;&lt;Author&gt;Satake&lt;/Author&gt;&lt;Year&gt;2020&lt;/Year&gt;&lt;RecNum&gt;656&lt;/RecNum&gt;&lt;DisplayText&gt;[21]&lt;/DisplayText&gt;&lt;record&gt;&lt;rec-number&gt;656&lt;/rec-number&gt;&lt;foreign-keys&gt;&lt;key app="EN" db-id="r9ssfe05brvpvkea9seprw51ww9pw2dev5a5" timestamp="1761147243"&gt;656&lt;/key&gt;&lt;/foreign-keys&gt;&lt;ref-type name="Journal Article"&gt;17&lt;/ref-type&gt;&lt;contributors&gt;&lt;authors&gt;&lt;author&gt;Satake, S.&lt;/author&gt;&lt;author&gt;Arai, H.&lt;/author&gt;&lt;/authors&gt;&lt;/contributors&gt;&lt;auth-address&gt;Section of Frailty Prevention, Department of Frailty Research, Center for Gerontology and Social Science, National Center for Geriatrics and Gerontology, Aichi, Japan.&amp;#xD;Department of Geriatric Medicine, National Center for Geriatrics and Gerontology, Aichi, Japan.&amp;#xD;National Center for Geriatrics and Gerontology, Aichi, Japan.&lt;/auth-address&gt;&lt;titles&gt;&lt;title&gt;Questionnaire for medical checkup of old-old (QMCOO)&lt;/title&gt;&lt;secondary-title&gt;Geriatr Gerontol Int&lt;/secondary-title&gt;&lt;/titles&gt;&lt;periodical&gt;&lt;full-title&gt;Geriatr Gerontol Int&lt;/full-title&gt;&lt;/periodical&gt;&lt;pages&gt;991-992&lt;/pages&gt;&lt;volume&gt;20&lt;/volume&gt;&lt;number&gt;10&lt;/number&gt;&lt;keywords&gt;&lt;keyword&gt;Aged&lt;/keyword&gt;&lt;keyword&gt;Aged, 80 and over&lt;/keyword&gt;&lt;keyword&gt;Geriatric Assessment&lt;/keyword&gt;&lt;keyword&gt;Humans&lt;/keyword&gt;&lt;keyword&gt;Japan&lt;/keyword&gt;&lt;keyword&gt;Physical Examination/*methods&lt;/keyword&gt;&lt;keyword&gt;Surveys and Questionnaires/*standards&lt;/keyword&gt;&lt;keyword&gt;Translating&lt;/keyword&gt;&lt;/keywords&gt;&lt;dates&gt;&lt;year&gt;2020&lt;/year&gt;&lt;pub-dates&gt;&lt;date&gt;Oct&lt;/date&gt;&lt;/pub-dates&gt;&lt;/dates&gt;&lt;isbn&gt;1447-0594 (Electronic)&amp;#xD;1447-0594 (Linking)&lt;/isbn&gt;&lt;accession-num&gt;33003256&lt;/accession-num&gt;&lt;urls&gt;&lt;related-urls&gt;&lt;url&gt;https://www.ncbi.nlm.nih.gov/pubmed/33003256&lt;/url&gt;&lt;/related-urls&gt;&lt;/urls&gt;&lt;electronic-resource-num&gt;10.1111/ggi.14004&lt;/electronic-resource-num&gt;&lt;remote-database-name&gt;Medline&lt;/remote-database-name&gt;&lt;remote-database-provider&gt;NLM&lt;/remote-database-provider&gt;&lt;/record&gt;&lt;/Cite&gt;&lt;/EndNote&gt;</w:instrText>
      </w:r>
      <w:r w:rsidR="00C84A5D">
        <w:rPr>
          <w:rFonts w:ascii="Arial" w:hAnsi="Arial" w:cs="Arial"/>
          <w:bCs/>
          <w:sz w:val="22"/>
          <w:szCs w:val="22"/>
        </w:rPr>
        <w:fldChar w:fldCharType="separate"/>
      </w:r>
      <w:r w:rsidR="00C84A5D">
        <w:rPr>
          <w:rFonts w:ascii="Arial" w:hAnsi="Arial" w:cs="Arial"/>
          <w:bCs/>
          <w:noProof/>
          <w:sz w:val="22"/>
          <w:szCs w:val="22"/>
        </w:rPr>
        <w:t>[21]</w:t>
      </w:r>
      <w:r w:rsidR="00C84A5D">
        <w:rPr>
          <w:rFonts w:ascii="Arial" w:hAnsi="Arial" w:cs="Arial"/>
          <w:bCs/>
          <w:sz w:val="22"/>
          <w:szCs w:val="22"/>
        </w:rPr>
        <w:fldChar w:fldCharType="end"/>
      </w:r>
      <w:r w:rsidRPr="00A949B2">
        <w:rPr>
          <w:rFonts w:ascii="Arial" w:hAnsi="Arial" w:cs="Arial"/>
          <w:b/>
          <w:sz w:val="22"/>
          <w:szCs w:val="22"/>
        </w:rPr>
        <w:t>.</w:t>
      </w:r>
    </w:p>
    <w:p w14:paraId="4EBCDA81" w14:textId="38FEB478" w:rsidR="00711576" w:rsidRPr="00A949B2" w:rsidRDefault="00711576" w:rsidP="00711576">
      <w:pPr>
        <w:pStyle w:val="Paragraphedeliste"/>
        <w:numPr>
          <w:ilvl w:val="0"/>
          <w:numId w:val="25"/>
        </w:numPr>
        <w:spacing w:before="240"/>
        <w:jc w:val="both"/>
        <w:rPr>
          <w:rFonts w:ascii="Arial" w:hAnsi="Arial" w:cs="Arial"/>
          <w:bCs/>
          <w:sz w:val="22"/>
          <w:szCs w:val="22"/>
        </w:rPr>
      </w:pPr>
      <w:r w:rsidRPr="00A949B2">
        <w:rPr>
          <w:rFonts w:ascii="Arial" w:hAnsi="Arial" w:cs="Arial"/>
          <w:b/>
          <w:sz w:val="22"/>
          <w:szCs w:val="22"/>
        </w:rPr>
        <w:t>Questionnaires auto-administrés</w:t>
      </w:r>
      <w:r w:rsidRPr="00A949B2">
        <w:rPr>
          <w:rFonts w:ascii="Arial" w:hAnsi="Arial" w:cs="Arial"/>
          <w:bCs/>
          <w:sz w:val="22"/>
          <w:szCs w:val="22"/>
        </w:rPr>
        <w:t xml:space="preserve"> : </w:t>
      </w:r>
      <w:r w:rsidRPr="00A949B2">
        <w:rPr>
          <w:rFonts w:ascii="Arial" w:hAnsi="Arial" w:cs="Arial"/>
          <w:b/>
          <w:sz w:val="22"/>
          <w:szCs w:val="22"/>
        </w:rPr>
        <w:t>questionnaires auto-administrés</w:t>
      </w:r>
      <w:r w:rsidRPr="00A949B2">
        <w:rPr>
          <w:rFonts w:ascii="Arial" w:hAnsi="Arial" w:cs="Arial"/>
          <w:bCs/>
          <w:sz w:val="22"/>
          <w:szCs w:val="22"/>
        </w:rPr>
        <w:t xml:space="preserve"> : GDS-15, indice de Lawton, </w:t>
      </w:r>
      <w:r w:rsidR="00076A68">
        <w:rPr>
          <w:rFonts w:ascii="Arial" w:hAnsi="Arial" w:cs="Arial"/>
          <w:bCs/>
          <w:sz w:val="22"/>
          <w:szCs w:val="22"/>
        </w:rPr>
        <w:t>SarQoL</w:t>
      </w:r>
      <w:r w:rsidR="00125FDF" w:rsidRPr="00125FDF">
        <w:rPr>
          <w:rFonts w:ascii="Arial" w:hAnsi="Arial" w:cs="Arial"/>
          <w:bCs/>
          <w:sz w:val="22"/>
          <w:szCs w:val="22"/>
        </w:rPr>
        <w:t xml:space="preserve"> </w:t>
      </w:r>
      <w:r w:rsidR="00125FDF">
        <w:rPr>
          <w:rFonts w:ascii="Arial" w:hAnsi="Arial" w:cs="Arial"/>
          <w:bCs/>
          <w:sz w:val="22"/>
          <w:szCs w:val="22"/>
        </w:rPr>
        <w:t>abrégé</w:t>
      </w:r>
      <w:r w:rsidR="00871FB9">
        <w:rPr>
          <w:rFonts w:ascii="Arial" w:hAnsi="Arial" w:cs="Arial"/>
          <w:bCs/>
          <w:sz w:val="22"/>
          <w:szCs w:val="22"/>
        </w:rPr>
        <w:t xml:space="preserve"> </w:t>
      </w:r>
      <w:r w:rsidR="00871FB9">
        <w:rPr>
          <w:rFonts w:ascii="Arial" w:hAnsi="Arial" w:cs="Arial"/>
          <w:bCs/>
          <w:sz w:val="22"/>
          <w:szCs w:val="22"/>
        </w:rPr>
        <w:fldChar w:fldCharType="begin">
          <w:fldData xml:space="preserve">PEVuZE5vdGU+PENpdGU+PEF1dGhvcj5HZWVyaW5jazwvQXV0aG9yPjxZZWFyPjIwMjE8L1llYXI+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</w:fldData>
        </w:fldChar>
      </w:r>
      <w:r w:rsidR="00871FB9">
        <w:rPr>
          <w:rFonts w:ascii="Arial" w:hAnsi="Arial" w:cs="Arial"/>
          <w:bCs/>
          <w:sz w:val="22"/>
          <w:szCs w:val="22"/>
        </w:rPr>
        <w:instrText xml:space="preserve"> ADDIN EN.CITE </w:instrText>
      </w:r>
      <w:r w:rsidR="00871FB9">
        <w:rPr>
          <w:rFonts w:ascii="Arial" w:hAnsi="Arial" w:cs="Arial"/>
          <w:bCs/>
          <w:sz w:val="22"/>
          <w:szCs w:val="22"/>
        </w:rPr>
        <w:fldChar w:fldCharType="begin">
          <w:fldData xml:space="preserve">PEVuZE5vdGU+PENpdGU+PEF1dGhvcj5HZWVyaW5jazwvQXV0aG9yPjxZZWFyPjIwMjE8L1llYXI+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</w:fldData>
        </w:fldChar>
      </w:r>
      <w:r w:rsidR="00871FB9">
        <w:rPr>
          <w:rFonts w:ascii="Arial" w:hAnsi="Arial" w:cs="Arial"/>
          <w:bCs/>
          <w:sz w:val="22"/>
          <w:szCs w:val="22"/>
        </w:rPr>
        <w:instrText xml:space="preserve"> ADDIN EN.CITE.DATA </w:instrText>
      </w:r>
      <w:r w:rsidR="00871FB9">
        <w:rPr>
          <w:rFonts w:ascii="Arial" w:hAnsi="Arial" w:cs="Arial"/>
          <w:bCs/>
          <w:sz w:val="22"/>
          <w:szCs w:val="22"/>
        </w:rPr>
      </w:r>
      <w:r w:rsidR="00871FB9">
        <w:rPr>
          <w:rFonts w:ascii="Arial" w:hAnsi="Arial" w:cs="Arial"/>
          <w:bCs/>
          <w:sz w:val="22"/>
          <w:szCs w:val="22"/>
        </w:rPr>
        <w:fldChar w:fldCharType="end"/>
      </w:r>
      <w:r w:rsidR="00871FB9">
        <w:rPr>
          <w:rFonts w:ascii="Arial" w:hAnsi="Arial" w:cs="Arial"/>
          <w:bCs/>
          <w:sz w:val="22"/>
          <w:szCs w:val="22"/>
        </w:rPr>
      </w:r>
      <w:r w:rsidR="00871FB9">
        <w:rPr>
          <w:rFonts w:ascii="Arial" w:hAnsi="Arial" w:cs="Arial"/>
          <w:bCs/>
          <w:sz w:val="22"/>
          <w:szCs w:val="22"/>
        </w:rPr>
        <w:fldChar w:fldCharType="separate"/>
      </w:r>
      <w:r w:rsidR="00871FB9">
        <w:rPr>
          <w:rFonts w:ascii="Arial" w:hAnsi="Arial" w:cs="Arial"/>
          <w:bCs/>
          <w:noProof/>
          <w:sz w:val="22"/>
          <w:szCs w:val="22"/>
        </w:rPr>
        <w:t>[22]</w:t>
      </w:r>
      <w:r w:rsidR="00871FB9">
        <w:rPr>
          <w:rFonts w:ascii="Arial" w:hAnsi="Arial" w:cs="Arial"/>
          <w:bCs/>
          <w:sz w:val="22"/>
          <w:szCs w:val="22"/>
        </w:rPr>
        <w:fldChar w:fldCharType="end"/>
      </w:r>
      <w:r w:rsidR="00076A68">
        <w:rPr>
          <w:rFonts w:ascii="Arial" w:hAnsi="Arial" w:cs="Arial"/>
          <w:bCs/>
          <w:sz w:val="22"/>
          <w:szCs w:val="22"/>
        </w:rPr>
        <w:t xml:space="preserve">, </w:t>
      </w:r>
      <w:r w:rsidRPr="00711986">
        <w:rPr>
          <w:rFonts w:ascii="Arial" w:hAnsi="Arial" w:cs="Arial"/>
          <w:bCs/>
          <w:sz w:val="22"/>
          <w:szCs w:val="22"/>
        </w:rPr>
        <w:t>Questionnaire sur les attitudes face au vieillissement</w:t>
      </w:r>
      <w:r w:rsidRPr="00A949B2">
        <w:rPr>
          <w:rFonts w:ascii="Arial" w:hAnsi="Arial" w:cs="Arial"/>
          <w:bCs/>
          <w:sz w:val="22"/>
          <w:szCs w:val="22"/>
        </w:rPr>
        <w:t xml:space="preserve">, Handicap Inventory for the Elderly </w:t>
      </w:r>
      <w:r w:rsidRPr="00A949B2">
        <w:rPr>
          <w:rFonts w:ascii="Arial" w:hAnsi="Arial" w:cs="Arial"/>
          <w:bCs/>
          <w:sz w:val="22"/>
          <w:szCs w:val="22"/>
        </w:rPr>
        <w:fldChar w:fldCharType="begin"/>
      </w:r>
      <w:r w:rsidRPr="00A949B2">
        <w:rPr>
          <w:rFonts w:ascii="Arial" w:hAnsi="Arial" w:cs="Arial"/>
          <w:bCs/>
          <w:sz w:val="22"/>
          <w:szCs w:val="22"/>
        </w:rPr>
        <w:instrText xml:space="preserve"> ADDIN EN.CITE &lt;EndNote&gt;&lt;Cite&gt;&lt;Author&gt;Ventry&lt;/Author&gt;&lt;Year&gt;1982&lt;/Year&gt;&lt;RecNum&gt;654&lt;/RecNum&gt;&lt;DisplayText&gt;[19]&lt;/DisplayText&gt;&lt;record&gt;&lt;rec-number&gt;654&lt;/rec-number&gt;&lt;foreign-keys&gt;&lt;key app="EN" db-id="r9ssfe05brvpvkea9seprw51ww9pw2dev5a5" timestamp="1760685569"&gt;654&lt;/key&gt;&lt;/foreign-keys&gt;&lt;ref-type name="Journal Article"&gt;17&lt;/ref-type&gt;&lt;contributors&gt;&lt;authors&gt;&lt;author&gt;Ventry, I M; Weinstein, B E&lt;/author&gt;&lt;/authors&gt;&lt;/contributors&gt;&lt;titles&gt;&lt;title&gt;The hearing handicap inventory for the elderly: a new tool.&lt;/title&gt;&lt;secondary-title&gt;Ear and hearing. &lt;/secondary-title&gt;&lt;/titles&gt;&lt;pages&gt;128-134&lt;/pages&gt;&lt;volume&gt;3&lt;/volume&gt;&lt;number&gt;3&lt;/number&gt;&lt;dates&gt;&lt;year&gt;1982&lt;/year&gt;&lt;/dates&gt;&lt;urls&gt;&lt;/urls&gt;&lt;electronic-resource-num&gt;DOI: 10.1097/00003446-198205000-00006&lt;/electronic-resource-num&gt;&lt;/record&gt;&lt;/Cite&gt;&lt;/EndNote&gt;</w:instrText>
      </w:r>
      <w:r w:rsidRPr="00A949B2">
        <w:rPr>
          <w:rFonts w:ascii="Arial" w:hAnsi="Arial" w:cs="Arial"/>
          <w:bCs/>
          <w:sz w:val="22"/>
          <w:szCs w:val="22"/>
        </w:rPr>
        <w:fldChar w:fldCharType="separate"/>
      </w:r>
      <w:r w:rsidRPr="00A949B2">
        <w:rPr>
          <w:rFonts w:ascii="Arial" w:hAnsi="Arial" w:cs="Arial"/>
          <w:bCs/>
          <w:noProof/>
          <w:sz w:val="22"/>
          <w:szCs w:val="22"/>
        </w:rPr>
        <w:t>[19]</w:t>
      </w:r>
      <w:r w:rsidRPr="00A949B2">
        <w:rPr>
          <w:rFonts w:ascii="Arial" w:hAnsi="Arial" w:cs="Arial"/>
          <w:bCs/>
          <w:sz w:val="22"/>
          <w:szCs w:val="22"/>
        </w:rPr>
        <w:fldChar w:fldCharType="end"/>
      </w:r>
      <w:r w:rsidRPr="00A949B2">
        <w:rPr>
          <w:rFonts w:ascii="Arial" w:hAnsi="Arial" w:cs="Arial"/>
          <w:bCs/>
          <w:sz w:val="22"/>
          <w:szCs w:val="22"/>
        </w:rPr>
        <w:t>.</w:t>
      </w:r>
    </w:p>
    <w:p w14:paraId="201BF86E" w14:textId="77777777" w:rsidR="002A314B" w:rsidRDefault="002A314B" w:rsidP="002A314B">
      <w:pPr>
        <w:pStyle w:val="Paragraphedeliste"/>
        <w:autoSpaceDE/>
        <w:autoSpaceDN/>
        <w:spacing w:before="240"/>
        <w:ind w:left="360"/>
        <w:jc w:val="both"/>
        <w:rPr>
          <w:rFonts w:ascii="Arial" w:hAnsi="Arial" w:cs="Arial"/>
          <w:bCs/>
          <w:sz w:val="22"/>
          <w:szCs w:val="22"/>
        </w:rPr>
      </w:pPr>
    </w:p>
    <w:p w14:paraId="32FB7576" w14:textId="77777777" w:rsidR="008F1997" w:rsidRPr="00643933" w:rsidRDefault="008F1997" w:rsidP="008F1997">
      <w:pPr>
        <w:pStyle w:val="Paragraphedeliste"/>
        <w:numPr>
          <w:ilvl w:val="0"/>
          <w:numId w:val="6"/>
        </w:numPr>
        <w:autoSpaceDE/>
        <w:autoSpaceDN/>
        <w:spacing w:before="240"/>
        <w:jc w:val="both"/>
        <w:rPr>
          <w:rStyle w:val="Marquedecommentaire"/>
          <w:rFonts w:ascii="Arial" w:hAnsi="Arial" w:cs="Arial"/>
          <w:bCs/>
          <w:sz w:val="22"/>
          <w:szCs w:val="22"/>
        </w:rPr>
      </w:pPr>
      <w:r>
        <w:rPr>
          <w:rFonts w:ascii="Arial" w:hAnsi="Arial" w:cs="Arial"/>
          <w:bCs/>
          <w:sz w:val="22"/>
          <w:szCs w:val="22"/>
        </w:rPr>
        <w:t>Un é</w:t>
      </w:r>
      <w:r w:rsidRPr="008407E9">
        <w:rPr>
          <w:rFonts w:ascii="Arial" w:hAnsi="Arial" w:cs="Arial"/>
          <w:bCs/>
          <w:sz w:val="22"/>
          <w:szCs w:val="22"/>
        </w:rPr>
        <w:t xml:space="preserve">chantillon </w:t>
      </w:r>
      <w:r>
        <w:rPr>
          <w:rFonts w:ascii="Arial" w:hAnsi="Arial" w:cs="Arial"/>
          <w:bCs/>
          <w:sz w:val="22"/>
          <w:szCs w:val="22"/>
        </w:rPr>
        <w:t>sanguin</w:t>
      </w:r>
      <w:r w:rsidRPr="008407E9">
        <w:rPr>
          <w:rFonts w:ascii="Arial" w:hAnsi="Arial" w:cs="Arial"/>
          <w:bCs/>
          <w:sz w:val="22"/>
          <w:szCs w:val="22"/>
        </w:rPr>
        <w:t xml:space="preserve"> </w:t>
      </w:r>
      <w:r>
        <w:rPr>
          <w:rFonts w:ascii="Arial" w:hAnsi="Arial" w:cs="Arial"/>
          <w:bCs/>
          <w:sz w:val="22"/>
          <w:szCs w:val="22"/>
        </w:rPr>
        <w:t>composé de 4</w:t>
      </w:r>
      <w:r w:rsidRPr="008407E9">
        <w:rPr>
          <w:rFonts w:ascii="Arial" w:hAnsi="Arial" w:cs="Arial"/>
          <w:bCs/>
          <w:sz w:val="22"/>
          <w:szCs w:val="22"/>
        </w:rPr>
        <w:t xml:space="preserve"> tubes de 10 millilitres (mL)</w:t>
      </w:r>
      <w:r>
        <w:rPr>
          <w:rFonts w:ascii="Arial" w:hAnsi="Arial" w:cs="Arial"/>
          <w:bCs/>
          <w:sz w:val="22"/>
          <w:szCs w:val="22"/>
        </w:rPr>
        <w:t xml:space="preserve"> </w:t>
      </w:r>
      <w:r>
        <w:rPr>
          <w:rStyle w:val="Marquedecommentaire"/>
          <w:rFonts w:ascii="Arial" w:hAnsi="Arial" w:cs="Arial"/>
          <w:sz w:val="22"/>
          <w:szCs w:val="22"/>
        </w:rPr>
        <w:t>et 2 tubes de 5 mL </w:t>
      </w:r>
      <w:r>
        <w:rPr>
          <w:rFonts w:ascii="Arial" w:hAnsi="Arial" w:cs="Arial"/>
          <w:bCs/>
          <w:sz w:val="22"/>
          <w:szCs w:val="22"/>
        </w:rPr>
        <w:t xml:space="preserve">seront prélevés </w:t>
      </w:r>
      <w:r>
        <w:rPr>
          <w:rStyle w:val="Marquedecommentaire"/>
          <w:rFonts w:ascii="Arial" w:hAnsi="Arial" w:cs="Arial"/>
          <w:sz w:val="22"/>
          <w:szCs w:val="22"/>
        </w:rPr>
        <w:t>:</w:t>
      </w:r>
    </w:p>
    <w:p w14:paraId="73D5F925" w14:textId="77777777" w:rsidR="008F1997" w:rsidRPr="00643933" w:rsidRDefault="008F1997" w:rsidP="008F1997">
      <w:pPr>
        <w:pStyle w:val="Paragraphedeliste"/>
        <w:rPr>
          <w:rStyle w:val="Marquedecommentaire"/>
          <w:rFonts w:ascii="Arial" w:hAnsi="Arial" w:cs="Arial"/>
          <w:bCs/>
          <w:sz w:val="22"/>
          <w:szCs w:val="22"/>
        </w:rPr>
      </w:pPr>
    </w:p>
    <w:p w14:paraId="72C3F301" w14:textId="3961A068" w:rsidR="008F1997" w:rsidRPr="00313B4D" w:rsidRDefault="008F1997" w:rsidP="008F1997">
      <w:pPr>
        <w:pStyle w:val="Paragraphedeliste"/>
        <w:numPr>
          <w:ilvl w:val="0"/>
          <w:numId w:val="23"/>
        </w:numPr>
        <w:autoSpaceDE/>
        <w:autoSpaceDN/>
        <w:spacing w:before="240"/>
        <w:jc w:val="both"/>
        <w:rPr>
          <w:rFonts w:ascii="Arial" w:hAnsi="Arial" w:cs="Arial"/>
          <w:bCs/>
          <w:sz w:val="22"/>
          <w:szCs w:val="22"/>
        </w:rPr>
      </w:pPr>
      <w:r>
        <w:rPr>
          <w:rStyle w:val="Marquedecommentaire"/>
          <w:rFonts w:ascii="Arial" w:hAnsi="Arial" w:cs="Arial"/>
          <w:bCs/>
          <w:sz w:val="22"/>
          <w:szCs w:val="22"/>
        </w:rPr>
        <w:t xml:space="preserve">Tubes de 10 mL : </w:t>
      </w:r>
      <w:r w:rsidRPr="00313B4D">
        <w:rPr>
          <w:rFonts w:ascii="Arial" w:hAnsi="Arial" w:cs="Arial"/>
          <w:bCs/>
          <w:sz w:val="22"/>
          <w:szCs w:val="22"/>
        </w:rPr>
        <w:t>2 tubes de sérum et 2 tubes de plasma EDTA</w:t>
      </w:r>
      <w:r>
        <w:rPr>
          <w:rFonts w:ascii="Arial" w:hAnsi="Arial" w:cs="Arial"/>
          <w:bCs/>
          <w:sz w:val="22"/>
          <w:szCs w:val="22"/>
        </w:rPr>
        <w:t>.</w:t>
      </w:r>
      <w:r w:rsidRPr="00313B4D">
        <w:rPr>
          <w:rFonts w:ascii="Arial" w:hAnsi="Arial" w:cs="Arial"/>
          <w:bCs/>
          <w:sz w:val="22"/>
          <w:szCs w:val="22"/>
        </w:rPr>
        <w:t xml:space="preserve"> </w:t>
      </w:r>
    </w:p>
    <w:p w14:paraId="624E6339" w14:textId="77777777" w:rsidR="008F1997" w:rsidRPr="00313B4D" w:rsidRDefault="008F1997" w:rsidP="008F1997">
      <w:pPr>
        <w:pStyle w:val="Paragraphedeliste"/>
        <w:rPr>
          <w:rFonts w:ascii="Arial" w:hAnsi="Arial" w:cs="Arial"/>
          <w:bCs/>
          <w:sz w:val="22"/>
          <w:szCs w:val="22"/>
        </w:rPr>
      </w:pPr>
    </w:p>
    <w:p w14:paraId="74417744" w14:textId="3BA2096E" w:rsidR="008F1997" w:rsidRDefault="008F1997" w:rsidP="008F1997">
      <w:pPr>
        <w:pStyle w:val="Paragraphedeliste"/>
        <w:numPr>
          <w:ilvl w:val="0"/>
          <w:numId w:val="24"/>
        </w:numPr>
        <w:autoSpaceDE/>
        <w:autoSpaceDN/>
        <w:spacing w:before="240"/>
        <w:jc w:val="both"/>
        <w:rPr>
          <w:rFonts w:ascii="Arial" w:hAnsi="Arial" w:cs="Arial"/>
          <w:bCs/>
          <w:sz w:val="22"/>
          <w:szCs w:val="22"/>
        </w:rPr>
      </w:pPr>
      <w:r>
        <w:rPr>
          <w:rFonts w:ascii="Arial" w:hAnsi="Arial" w:cs="Arial"/>
          <w:bCs/>
          <w:sz w:val="22"/>
          <w:szCs w:val="22"/>
        </w:rPr>
        <w:t xml:space="preserve">Tubes de 5mL : un tube de </w:t>
      </w:r>
      <w:r w:rsidRPr="008407E9">
        <w:rPr>
          <w:rFonts w:ascii="Arial" w:hAnsi="Arial" w:cs="Arial"/>
          <w:bCs/>
          <w:sz w:val="22"/>
          <w:szCs w:val="22"/>
        </w:rPr>
        <w:t>plasma hépariné</w:t>
      </w:r>
      <w:r>
        <w:rPr>
          <w:rFonts w:ascii="Arial" w:hAnsi="Arial" w:cs="Arial"/>
          <w:bCs/>
          <w:sz w:val="22"/>
          <w:szCs w:val="22"/>
        </w:rPr>
        <w:t xml:space="preserve"> et </w:t>
      </w:r>
      <w:r w:rsidRPr="004F218D">
        <w:rPr>
          <w:rFonts w:ascii="Arial" w:hAnsi="Arial" w:cs="Arial"/>
          <w:bCs/>
          <w:sz w:val="22"/>
          <w:szCs w:val="22"/>
        </w:rPr>
        <w:t xml:space="preserve">un tube de plasma </w:t>
      </w:r>
      <w:r w:rsidR="00652611">
        <w:rPr>
          <w:rFonts w:ascii="Arial" w:hAnsi="Arial" w:cs="Arial"/>
          <w:bCs/>
          <w:sz w:val="22"/>
          <w:szCs w:val="22"/>
        </w:rPr>
        <w:t>EDTA centrifug</w:t>
      </w:r>
      <w:r w:rsidR="00652611" w:rsidRPr="004F218D">
        <w:rPr>
          <w:rFonts w:ascii="Arial" w:hAnsi="Arial" w:cs="Arial"/>
          <w:bCs/>
          <w:sz w:val="22"/>
          <w:szCs w:val="22"/>
        </w:rPr>
        <w:t>é</w:t>
      </w:r>
      <w:r w:rsidR="00652611">
        <w:rPr>
          <w:rFonts w:ascii="Arial" w:hAnsi="Arial" w:cs="Arial"/>
          <w:bCs/>
          <w:sz w:val="22"/>
          <w:szCs w:val="22"/>
        </w:rPr>
        <w:t xml:space="preserve"> 2 fois</w:t>
      </w:r>
      <w:r w:rsidRPr="004F218D">
        <w:rPr>
          <w:rFonts w:ascii="Arial" w:hAnsi="Arial" w:cs="Arial"/>
          <w:bCs/>
          <w:sz w:val="22"/>
          <w:szCs w:val="22"/>
        </w:rPr>
        <w:t>. </w:t>
      </w:r>
      <w:r>
        <w:rPr>
          <w:rFonts w:ascii="Arial" w:hAnsi="Arial" w:cs="Arial"/>
          <w:bCs/>
          <w:sz w:val="22"/>
          <w:szCs w:val="22"/>
        </w:rPr>
        <w:t xml:space="preserve"> </w:t>
      </w:r>
    </w:p>
    <w:p w14:paraId="2E355710" w14:textId="77777777" w:rsidR="002A314B" w:rsidRPr="00451EA7" w:rsidRDefault="002A314B" w:rsidP="002A314B">
      <w:pPr>
        <w:jc w:val="both"/>
        <w:rPr>
          <w:rFonts w:cs="Arial"/>
          <w:bCs/>
          <w:szCs w:val="22"/>
          <w:lang w:val="fr-FR"/>
        </w:rPr>
      </w:pPr>
    </w:p>
    <w:p w14:paraId="01A2F3F3" w14:textId="31BC461B" w:rsidR="00D8379A" w:rsidRDefault="00D8379A" w:rsidP="00D8379A">
      <w:pPr>
        <w:jc w:val="both"/>
        <w:rPr>
          <w:rFonts w:cs="Arial"/>
          <w:lang w:val="fr-FR"/>
        </w:rPr>
      </w:pPr>
      <w:r w:rsidRPr="008407E9">
        <w:rPr>
          <w:rFonts w:cs="Arial"/>
          <w:bCs/>
          <w:szCs w:val="22"/>
          <w:lang w:val="fr-FR"/>
        </w:rPr>
        <w:t xml:space="preserve">L’anamnèse, </w:t>
      </w:r>
      <w:r>
        <w:rPr>
          <w:rFonts w:cs="Arial"/>
          <w:bCs/>
          <w:szCs w:val="22"/>
          <w:lang w:val="fr-FR"/>
        </w:rPr>
        <w:t xml:space="preserve">l’évaluation de la capacité intrinsèque, </w:t>
      </w:r>
      <w:r w:rsidRPr="008407E9">
        <w:rPr>
          <w:rFonts w:cs="Arial"/>
          <w:bCs/>
          <w:szCs w:val="22"/>
          <w:lang w:val="fr-FR"/>
        </w:rPr>
        <w:t xml:space="preserve">la batterie de questionnaire et le prélèvement sanguin se dérouleront </w:t>
      </w:r>
      <w:r>
        <w:rPr>
          <w:rFonts w:cs="Arial"/>
          <w:bCs/>
          <w:szCs w:val="22"/>
          <w:lang w:val="fr-FR"/>
        </w:rPr>
        <w:t>successivement</w:t>
      </w:r>
      <w:r w:rsidRPr="008407E9">
        <w:rPr>
          <w:rFonts w:cs="Arial"/>
          <w:bCs/>
          <w:szCs w:val="22"/>
          <w:lang w:val="fr-FR"/>
        </w:rPr>
        <w:t xml:space="preserve"> lors de la visite d’inclusion.</w:t>
      </w:r>
      <w:r>
        <w:rPr>
          <w:rFonts w:cs="Arial"/>
          <w:bCs/>
          <w:szCs w:val="22"/>
          <w:lang w:val="fr-FR"/>
        </w:rPr>
        <w:t xml:space="preserve"> En effet, après l’inclusion du participant, le PI du site prescrira une prise de sang au participant et</w:t>
      </w:r>
      <w:r w:rsidR="002F4301">
        <w:rPr>
          <w:rFonts w:cs="Arial"/>
          <w:bCs/>
          <w:szCs w:val="22"/>
          <w:lang w:val="fr-FR"/>
        </w:rPr>
        <w:t xml:space="preserve"> </w:t>
      </w:r>
      <w:r>
        <w:rPr>
          <w:rFonts w:cs="Arial"/>
          <w:lang w:val="fr-FR"/>
        </w:rPr>
        <w:t>l</w:t>
      </w:r>
      <w:r w:rsidRPr="0070553C">
        <w:rPr>
          <w:rFonts w:cs="Arial"/>
          <w:lang w:val="fr-FR"/>
        </w:rPr>
        <w:t>es échantillons sanguins seront prélevés le jour de la visite d’inclusion par un investigateur</w:t>
      </w:r>
      <w:r>
        <w:rPr>
          <w:rFonts w:cs="Arial"/>
          <w:lang w:val="fr-FR"/>
        </w:rPr>
        <w:t xml:space="preserve"> de l’étude (PI du site), un collaborateur de la recherche ou par le service de prélèvement du site.</w:t>
      </w:r>
    </w:p>
    <w:p w14:paraId="4F59C1C6" w14:textId="3BCDEBF0" w:rsidR="002A314B" w:rsidRDefault="002A314B" w:rsidP="002A314B">
      <w:pPr>
        <w:jc w:val="both"/>
        <w:rPr>
          <w:rFonts w:cs="Arial"/>
          <w:lang w:val="fr-FR"/>
        </w:rPr>
      </w:pPr>
    </w:p>
    <w:p w14:paraId="3F8B610A" w14:textId="77777777" w:rsidR="005806A0" w:rsidRDefault="005806A0" w:rsidP="002A314B">
      <w:pPr>
        <w:jc w:val="both"/>
        <w:rPr>
          <w:rFonts w:cs="Arial"/>
          <w:lang w:val="fr-FR"/>
        </w:rPr>
      </w:pPr>
    </w:p>
    <w:p w14:paraId="6966C385" w14:textId="6A969979" w:rsidR="005806A0" w:rsidRDefault="005806A0" w:rsidP="002A314B">
      <w:pPr>
        <w:jc w:val="both"/>
        <w:rPr>
          <w:rFonts w:cs="Arial"/>
          <w:lang w:val="fr-FR"/>
        </w:rPr>
      </w:pPr>
      <w:r>
        <w:rPr>
          <w:rFonts w:cs="Arial"/>
          <w:lang w:val="fr-FR"/>
        </w:rPr>
        <w:t>Il sera demandé aux participants de venir avec une liste complète des médicaments qui leurs sont prescrits lors de la visite d’inclusion et de chaque visite de suivi.</w:t>
      </w:r>
    </w:p>
    <w:p w14:paraId="416BB547" w14:textId="77777777" w:rsidR="002A314B" w:rsidRDefault="002A314B" w:rsidP="002A314B">
      <w:pPr>
        <w:jc w:val="both"/>
        <w:rPr>
          <w:rFonts w:cs="Arial"/>
          <w:lang w:val="fr-FR"/>
        </w:rPr>
      </w:pPr>
    </w:p>
    <w:p w14:paraId="1EE67353" w14:textId="5D55CBA9" w:rsidR="00706FB6" w:rsidRPr="001C5799" w:rsidRDefault="00706FB6" w:rsidP="00706FB6">
      <w:pPr>
        <w:jc w:val="both"/>
        <w:rPr>
          <w:rFonts w:cs="Arial"/>
          <w:lang w:val="fr-FR"/>
        </w:rPr>
      </w:pPr>
      <w:r>
        <w:rPr>
          <w:rFonts w:cs="Arial"/>
          <w:lang w:val="fr-FR"/>
        </w:rPr>
        <w:t>Afin d’éviter tout risque d’anosognosie de la part du participant concernant ses capacités cognitives, un questionnaire sur l’état cognitif du participant évalué par un aidant proche/membre de sa famille</w:t>
      </w:r>
      <w:r w:rsidR="007038E2">
        <w:rPr>
          <w:rFonts w:cs="Arial"/>
          <w:lang w:val="fr-FR"/>
        </w:rPr>
        <w:t>/généraliste</w:t>
      </w:r>
      <w:r>
        <w:rPr>
          <w:rFonts w:cs="Arial"/>
          <w:lang w:val="fr-FR"/>
        </w:rPr>
        <w:t xml:space="preserve"> sera donné au participant. Nous laisserons trois options au participant et à son aidant proche pour la complétion de ce questionnaire. En effet, le questionnaire pourra être complété directement à la visite d’inclusion</w:t>
      </w:r>
      <w:r w:rsidR="00C21775">
        <w:rPr>
          <w:rFonts w:cs="Arial"/>
          <w:lang w:val="fr-FR"/>
        </w:rPr>
        <w:t xml:space="preserve"> si la personne accompagne le participant</w:t>
      </w:r>
      <w:r>
        <w:rPr>
          <w:rFonts w:cs="Arial"/>
          <w:lang w:val="fr-FR"/>
        </w:rPr>
        <w:t>. Le questionnaire pourra aussi être complété par un aidant proche/membre de la famille</w:t>
      </w:r>
      <w:r w:rsidR="00B47FF2">
        <w:rPr>
          <w:rFonts w:cs="Arial"/>
          <w:lang w:val="fr-FR"/>
        </w:rPr>
        <w:t>/généraliste</w:t>
      </w:r>
      <w:r>
        <w:rPr>
          <w:rFonts w:cs="Arial"/>
          <w:lang w:val="fr-FR"/>
        </w:rPr>
        <w:t xml:space="preserve"> dans les 3 mois suivant l’inclusion du participant et renvoyé à l’équipe de recherche via voie postale (document fourni dans une enveloppe prétimbrée) ou scanné par mail chiffré. La troisième option est que le participant fournisse le contact de son aidant proche/membre de </w:t>
      </w:r>
      <w:r w:rsidR="00B47FF2">
        <w:rPr>
          <w:rFonts w:cs="Arial"/>
          <w:lang w:val="fr-FR"/>
        </w:rPr>
        <w:t>l</w:t>
      </w:r>
      <w:r>
        <w:rPr>
          <w:rFonts w:cs="Arial"/>
          <w:lang w:val="fr-FR"/>
        </w:rPr>
        <w:t>a famille</w:t>
      </w:r>
      <w:r w:rsidR="00B47FF2">
        <w:rPr>
          <w:rFonts w:cs="Arial"/>
          <w:lang w:val="fr-FR"/>
        </w:rPr>
        <w:t>/généraliste</w:t>
      </w:r>
      <w:r>
        <w:rPr>
          <w:rFonts w:cs="Arial"/>
          <w:lang w:val="fr-FR"/>
        </w:rPr>
        <w:t xml:space="preserve"> afin que la personne soit contactée par appel téléphonique pour répondre au questionnaire.</w:t>
      </w:r>
    </w:p>
    <w:p w14:paraId="5E4603C0" w14:textId="1ADF0576" w:rsidR="001A7366" w:rsidRDefault="001A7366" w:rsidP="001A7366">
      <w:pPr>
        <w:pStyle w:val="Titre3"/>
      </w:pPr>
      <w:r w:rsidRPr="00726938">
        <w:t xml:space="preserve">5.3 </w:t>
      </w:r>
      <w:r>
        <w:t xml:space="preserve">Justification de </w:t>
      </w:r>
      <w:r w:rsidR="00885572">
        <w:t>la population à inclure</w:t>
      </w:r>
    </w:p>
    <w:p w14:paraId="06222CAE" w14:textId="0D05B3B1" w:rsidR="00FB3E7F" w:rsidRPr="004E53E3" w:rsidRDefault="00325720" w:rsidP="00FB3E7F">
      <w:pPr>
        <w:jc w:val="both"/>
        <w:rPr>
          <w:rFonts w:cs="Arial"/>
          <w:lang w:val="fr-BE"/>
        </w:rPr>
      </w:pPr>
      <w:r w:rsidRPr="00325720">
        <w:rPr>
          <w:rFonts w:cs="Arial"/>
          <w:lang w:val="fr-BE"/>
        </w:rPr>
        <w:t xml:space="preserve">Pour garantir une puissance statistique suffisante à cette étude, un calcul du nombre de patients à inclure dans l’étude a été réalisé sur base des résultats de l’étude </w:t>
      </w:r>
      <w:r w:rsidR="000A373B" w:rsidRPr="000A373B">
        <w:rPr>
          <w:rFonts w:cs="Arial"/>
          <w:lang w:val="fr-FR"/>
        </w:rPr>
        <w:t>Framingham</w:t>
      </w:r>
      <w:r w:rsidR="000A373B" w:rsidRPr="000A373B">
        <w:rPr>
          <w:rFonts w:cs="Arial"/>
          <w:lang w:val="fr-BE"/>
        </w:rPr>
        <w:t xml:space="preserve"> </w:t>
      </w:r>
      <w:r w:rsidR="003E57E0">
        <w:rPr>
          <w:rFonts w:cs="Arial"/>
          <w:lang w:val="fr-BE"/>
        </w:rPr>
        <w:fldChar w:fldCharType="begin"/>
      </w:r>
      <w:r w:rsidR="00871FB9">
        <w:rPr>
          <w:rFonts w:cs="Arial"/>
          <w:lang w:val="fr-BE"/>
        </w:rPr>
        <w:instrText xml:space="preserve"> ADDIN EN.CITE &lt;EndNote&gt;&lt;Cite&gt;&lt;Author&gt;Seshadri&lt;/Author&gt;&lt;Year&gt;1997&lt;/Year&gt;&lt;RecNum&gt;634&lt;/RecNum&gt;&lt;DisplayText&gt;[24]&lt;/DisplayText&gt;&lt;record&gt;&lt;rec-number&gt;634&lt;/rec-number&gt;&lt;foreign-keys&gt;&lt;key app="EN" db-id="r9ssfe05brvpvkea9seprw51ww9pw2dev5a5" timestamp="1759322363"&gt;634&lt;/key&gt;&lt;/foreign-keys&gt;&lt;ref-type name="Journal Article"&gt;17&lt;/ref-type&gt;&lt;contributors&gt;&lt;authors&gt;&lt;author&gt;Seshadri, S.&lt;/author&gt;&lt;author&gt;Wolf, P. A.&lt;/author&gt;&lt;author&gt;Beiser, A.&lt;/author&gt;&lt;author&gt;Au, R.&lt;/author&gt;&lt;author&gt;McNulty, K.&lt;/author&gt;&lt;author&gt;White, R.&lt;/author&gt;&lt;author&gt;D&amp;apos;Agostino, R. B.&lt;/author&gt;&lt;/authors&gt;&lt;/contributors&gt;&lt;auth-address&gt;Department of Neurology, Boston University School of Medicine, MA 02118, USA.&lt;/auth-address&gt;&lt;titles&gt;&lt;title&gt;Lifetime risk of dementia and Alzheimer&amp;apos;s disease. The impact of mortality on risk estimates in the Framingham Study&lt;/title&gt;&lt;secondary-title&gt;Neurology&lt;/secondary-title&gt;&lt;/titles&gt;&lt;periodical&gt;&lt;full-title&gt;Neurology&lt;/full-title&gt;&lt;/periodical&gt;&lt;pages&gt;1498-504&lt;/pages&gt;&lt;volume&gt;49&lt;/volume&gt;&lt;number&gt;6&lt;/number&gt;&lt;keywords&gt;&lt;keyword&gt;Aged&lt;/keyword&gt;&lt;keyword&gt;Alzheimer Disease/*etiology/*mortality&lt;/keyword&gt;&lt;keyword&gt;Dementia/*etiology/*mortality&lt;/keyword&gt;&lt;keyword&gt;Female&lt;/keyword&gt;&lt;keyword&gt;Humans&lt;/keyword&gt;&lt;keyword&gt;Male&lt;/keyword&gt;&lt;keyword&gt;Middle Aged&lt;/keyword&gt;&lt;keyword&gt;Mortality&lt;/keyword&gt;&lt;keyword&gt;Risk Factors&lt;/keyword&gt;&lt;keyword&gt;Time Factors&lt;/keyword&gt;&lt;/keywords&gt;&lt;dates&gt;&lt;year&gt;1997&lt;/year&gt;&lt;pub-dates&gt;&lt;date&gt;Dec&lt;/date&gt;&lt;/pub-dates&gt;&lt;/dates&gt;&lt;isbn&gt;0028-3878 (Print)&amp;#xD;0028-3878 (Linking)&lt;/isbn&gt;&lt;accession-num&gt;9409336&lt;/accession-num&gt;&lt;urls&gt;&lt;related-urls&gt;&lt;url&gt;https://www.ncbi.nlm.nih.gov/pubmed/9409336&lt;/url&gt;&lt;/related-urls&gt;&lt;/urls&gt;&lt;electronic-resource-num&gt;10.1212/wnl.49.6.1498&lt;/electronic-resource-num&gt;&lt;remote-database-name&gt;Medline&lt;/remote-database-name&gt;&lt;remote-database-provider&gt;NLM&lt;/remote-database-provider&gt;&lt;/record&gt;&lt;/Cite&gt;&lt;/EndNote&gt;</w:instrText>
      </w:r>
      <w:r w:rsidR="003E57E0">
        <w:rPr>
          <w:rFonts w:cs="Arial"/>
          <w:lang w:val="fr-BE"/>
        </w:rPr>
        <w:fldChar w:fldCharType="separate"/>
      </w:r>
      <w:r w:rsidR="00871FB9">
        <w:rPr>
          <w:rFonts w:cs="Arial"/>
          <w:noProof/>
          <w:lang w:val="fr-BE"/>
        </w:rPr>
        <w:t>[24]</w:t>
      </w:r>
      <w:r w:rsidR="003E57E0">
        <w:rPr>
          <w:rFonts w:cs="Arial"/>
          <w:lang w:val="fr-BE"/>
        </w:rPr>
        <w:fldChar w:fldCharType="end"/>
      </w:r>
      <w:r w:rsidRPr="00325720">
        <w:rPr>
          <w:rFonts w:cs="Arial"/>
          <w:lang w:val="fr-BE"/>
        </w:rPr>
        <w:t>.</w:t>
      </w:r>
      <w:r w:rsidR="00FB3E7F">
        <w:rPr>
          <w:rFonts w:cs="Arial"/>
          <w:lang w:val="fr-BE"/>
        </w:rPr>
        <w:t xml:space="preserve"> Pour ce calcul de sample size,</w:t>
      </w:r>
      <w:r w:rsidR="004E53E3">
        <w:rPr>
          <w:rFonts w:cs="Arial"/>
          <w:lang w:val="fr-BE"/>
        </w:rPr>
        <w:t xml:space="preserve"> l</w:t>
      </w:r>
      <w:r w:rsidR="004F7415">
        <w:rPr>
          <w:rFonts w:cs="Arial"/>
          <w:lang w:val="fr-FR"/>
        </w:rPr>
        <w:t>’h</w:t>
      </w:r>
      <w:r w:rsidR="00FB3E7F" w:rsidRPr="00FB3E7F">
        <w:rPr>
          <w:rFonts w:cs="Arial"/>
          <w:lang w:val="fr-FR"/>
        </w:rPr>
        <w:t>ypothèse de base</w:t>
      </w:r>
      <w:r w:rsidR="004F7415">
        <w:rPr>
          <w:rFonts w:cs="Arial"/>
          <w:lang w:val="fr-FR"/>
        </w:rPr>
        <w:t xml:space="preserve"> est :</w:t>
      </w:r>
    </w:p>
    <w:p w14:paraId="6818B413" w14:textId="58218F8C" w:rsidR="00FB3E7F" w:rsidRPr="004F7415" w:rsidRDefault="00FB3E7F" w:rsidP="00ED0B4E">
      <w:pPr>
        <w:pStyle w:val="Paragraphedeliste"/>
        <w:numPr>
          <w:ilvl w:val="0"/>
          <w:numId w:val="14"/>
        </w:numPr>
        <w:jc w:val="both"/>
        <w:rPr>
          <w:rFonts w:ascii="Arial" w:hAnsi="Arial" w:cs="Arial"/>
          <w:sz w:val="22"/>
          <w:szCs w:val="22"/>
        </w:rPr>
      </w:pPr>
      <w:r w:rsidRPr="004F7415">
        <w:rPr>
          <w:rFonts w:ascii="Arial" w:hAnsi="Arial" w:cs="Arial"/>
          <w:sz w:val="22"/>
          <w:szCs w:val="22"/>
        </w:rPr>
        <w:t>Proportion de femmes développant une démence : 19 %</w:t>
      </w:r>
    </w:p>
    <w:p w14:paraId="16C124D5" w14:textId="1DFC29FA" w:rsidR="00FB3E7F" w:rsidRPr="004F7415" w:rsidRDefault="00FB3E7F" w:rsidP="00ED0B4E">
      <w:pPr>
        <w:pStyle w:val="Paragraphedeliste"/>
        <w:numPr>
          <w:ilvl w:val="0"/>
          <w:numId w:val="14"/>
        </w:numPr>
        <w:jc w:val="both"/>
        <w:rPr>
          <w:rFonts w:ascii="Arial" w:hAnsi="Arial" w:cs="Arial"/>
          <w:sz w:val="22"/>
          <w:szCs w:val="22"/>
        </w:rPr>
      </w:pPr>
      <w:r w:rsidRPr="004F7415">
        <w:rPr>
          <w:rFonts w:ascii="Arial" w:hAnsi="Arial" w:cs="Arial"/>
          <w:sz w:val="22"/>
          <w:szCs w:val="22"/>
        </w:rPr>
        <w:t>Proportion d’hommes développant une démence : 10,9 %</w:t>
      </w:r>
    </w:p>
    <w:p w14:paraId="0AAEB063" w14:textId="5F0992A3" w:rsidR="00FB3E7F" w:rsidRPr="004F7415" w:rsidRDefault="00FB3E7F" w:rsidP="00ED0B4E">
      <w:pPr>
        <w:pStyle w:val="Paragraphedeliste"/>
        <w:numPr>
          <w:ilvl w:val="0"/>
          <w:numId w:val="14"/>
        </w:numPr>
        <w:jc w:val="both"/>
        <w:rPr>
          <w:rFonts w:ascii="Arial" w:hAnsi="Arial" w:cs="Arial"/>
          <w:sz w:val="22"/>
          <w:szCs w:val="22"/>
        </w:rPr>
      </w:pPr>
      <w:r w:rsidRPr="004F7415">
        <w:rPr>
          <w:rFonts w:ascii="Arial" w:hAnsi="Arial" w:cs="Arial"/>
          <w:sz w:val="22"/>
          <w:szCs w:val="22"/>
        </w:rPr>
        <w:t>Niveau de signification (α) : 0,05 (bilatéral)</w:t>
      </w:r>
    </w:p>
    <w:p w14:paraId="6A38CF5D" w14:textId="0DEA13ED" w:rsidR="0065440B" w:rsidRPr="004E53E3" w:rsidRDefault="00FB3E7F" w:rsidP="00ED0B4E">
      <w:pPr>
        <w:pStyle w:val="Paragraphedeliste"/>
        <w:numPr>
          <w:ilvl w:val="0"/>
          <w:numId w:val="14"/>
        </w:numPr>
        <w:jc w:val="both"/>
        <w:rPr>
          <w:rFonts w:ascii="Arial" w:hAnsi="Arial" w:cs="Arial"/>
          <w:sz w:val="22"/>
          <w:szCs w:val="22"/>
        </w:rPr>
      </w:pPr>
      <w:r w:rsidRPr="004F7415">
        <w:rPr>
          <w:rFonts w:ascii="Arial" w:hAnsi="Arial" w:cs="Arial"/>
          <w:sz w:val="22"/>
          <w:szCs w:val="22"/>
        </w:rPr>
        <w:t>Puissance statistique (1–β) : 90 % (β = 0,1)</w:t>
      </w:r>
    </w:p>
    <w:p w14:paraId="48FC7B30" w14:textId="22CE950D" w:rsidR="00FB3E7F" w:rsidRPr="00FB3E7F" w:rsidRDefault="004F7415" w:rsidP="00FB3E7F">
      <w:pPr>
        <w:jc w:val="both"/>
        <w:rPr>
          <w:rFonts w:cs="Arial"/>
          <w:lang w:val="fr-FR"/>
        </w:rPr>
      </w:pPr>
      <w:r>
        <w:rPr>
          <w:rFonts w:cs="Arial"/>
          <w:lang w:val="fr-FR"/>
        </w:rPr>
        <w:t>L’e</w:t>
      </w:r>
      <w:r w:rsidR="00FB3E7F" w:rsidRPr="00FB3E7F">
        <w:rPr>
          <w:rFonts w:cs="Arial"/>
          <w:lang w:val="fr-FR"/>
        </w:rPr>
        <w:t>stimation du hazard ratio</w:t>
      </w:r>
      <w:r w:rsidR="008B5A1F">
        <w:rPr>
          <w:rFonts w:cs="Arial"/>
          <w:lang w:val="fr-FR"/>
        </w:rPr>
        <w:t xml:space="preserve"> </w:t>
      </w:r>
      <w:r w:rsidR="008B5A1F" w:rsidRPr="00FB3E7F">
        <w:rPr>
          <w:rFonts w:cs="Arial"/>
          <w:lang w:val="fr-FR"/>
        </w:rPr>
        <w:t xml:space="preserve">(HR) </w:t>
      </w:r>
      <w:r w:rsidR="008B5A1F">
        <w:rPr>
          <w:rFonts w:cs="Arial"/>
          <w:lang w:val="fr-FR"/>
        </w:rPr>
        <w:t xml:space="preserve">du risque de démence est de : </w:t>
      </w:r>
    </w:p>
    <w:p w14:paraId="631BBDD6" w14:textId="77777777" w:rsidR="00FB3E7F" w:rsidRPr="008B5A1F" w:rsidRDefault="00FB3E7F" w:rsidP="00ED0B4E">
      <w:pPr>
        <w:pStyle w:val="Paragraphedeliste"/>
        <w:numPr>
          <w:ilvl w:val="0"/>
          <w:numId w:val="13"/>
        </w:numPr>
        <w:jc w:val="both"/>
        <w:rPr>
          <w:rFonts w:ascii="Arial" w:hAnsi="Arial" w:cs="Arial"/>
          <w:sz w:val="22"/>
          <w:szCs w:val="22"/>
        </w:rPr>
      </w:pPr>
      <w:r w:rsidRPr="008B5A1F">
        <w:rPr>
          <w:rFonts w:ascii="Arial" w:hAnsi="Arial" w:cs="Arial"/>
          <w:sz w:val="22"/>
          <w:szCs w:val="22"/>
        </w:rPr>
        <w:lastRenderedPageBreak/>
        <w:t>λ = –ln(1–p)</w:t>
      </w:r>
    </w:p>
    <w:p w14:paraId="3A4EAA89" w14:textId="77777777" w:rsidR="00FB3E7F" w:rsidRPr="008B5A1F" w:rsidRDefault="00FB3E7F" w:rsidP="00ED0B4E">
      <w:pPr>
        <w:pStyle w:val="Paragraphedeliste"/>
        <w:numPr>
          <w:ilvl w:val="0"/>
          <w:numId w:val="13"/>
        </w:numPr>
        <w:jc w:val="both"/>
        <w:rPr>
          <w:rFonts w:ascii="Arial" w:hAnsi="Arial" w:cs="Arial"/>
          <w:sz w:val="22"/>
          <w:szCs w:val="22"/>
        </w:rPr>
      </w:pPr>
      <w:r w:rsidRPr="008B5A1F">
        <w:rPr>
          <w:rFonts w:ascii="Arial" w:hAnsi="Arial" w:cs="Arial"/>
          <w:sz w:val="22"/>
          <w:szCs w:val="22"/>
        </w:rPr>
        <w:t>HR ≈ λ_femmes / λ_hommes ≈ 1,83</w:t>
      </w:r>
    </w:p>
    <w:p w14:paraId="76F123E8" w14:textId="3AB2F636" w:rsidR="00FB3E7F" w:rsidRPr="00FB3E7F" w:rsidRDefault="008B5A1F" w:rsidP="00FB3E7F">
      <w:pPr>
        <w:jc w:val="both"/>
        <w:rPr>
          <w:rFonts w:cs="Arial"/>
          <w:lang w:val="fr-FR"/>
        </w:rPr>
      </w:pPr>
      <w:r>
        <w:rPr>
          <w:rFonts w:cs="Arial"/>
          <w:lang w:val="fr-FR"/>
        </w:rPr>
        <w:t xml:space="preserve">Dans cette optique, nous obtenons </w:t>
      </w:r>
      <w:r w:rsidR="00D93CC3">
        <w:rPr>
          <w:rFonts w:cs="Arial"/>
          <w:lang w:val="fr-FR"/>
        </w:rPr>
        <w:t>un nombre égal</w:t>
      </w:r>
      <w:r>
        <w:rPr>
          <w:rFonts w:cs="Arial"/>
          <w:lang w:val="fr-FR"/>
        </w:rPr>
        <w:t xml:space="preserve"> de femmes et d’hommes qui développeront une démence.</w:t>
      </w:r>
      <w:r w:rsidR="00F62535">
        <w:rPr>
          <w:rFonts w:cs="Arial"/>
          <w:lang w:val="fr-FR"/>
        </w:rPr>
        <w:t xml:space="preserve"> </w:t>
      </w:r>
      <w:r w:rsidR="00210C5B">
        <w:rPr>
          <w:rFonts w:cs="Arial"/>
          <w:lang w:val="fr-FR"/>
        </w:rPr>
        <w:t>Le n</w:t>
      </w:r>
      <w:r w:rsidR="00FB3E7F" w:rsidRPr="00FB3E7F">
        <w:rPr>
          <w:rFonts w:cs="Arial"/>
          <w:lang w:val="fr-FR"/>
        </w:rPr>
        <w:t>ombre d’événements requis</w:t>
      </w:r>
      <w:r w:rsidR="00210C5B">
        <w:rPr>
          <w:rFonts w:cs="Arial"/>
          <w:lang w:val="fr-FR"/>
        </w:rPr>
        <w:t xml:space="preserve"> est donc de </w:t>
      </w:r>
      <w:r w:rsidR="00FB3E7F" w:rsidRPr="00FB3E7F">
        <w:rPr>
          <w:rFonts w:cs="Arial"/>
          <w:lang w:val="fr-FR"/>
        </w:rPr>
        <w:t>:</w:t>
      </w:r>
    </w:p>
    <w:p w14:paraId="1BFB68D4" w14:textId="77777777" w:rsidR="00FB3E7F" w:rsidRPr="00EC5F99" w:rsidRDefault="00FB3E7F" w:rsidP="00ED0B4E">
      <w:pPr>
        <w:pStyle w:val="Paragraphedeliste"/>
        <w:numPr>
          <w:ilvl w:val="0"/>
          <w:numId w:val="15"/>
        </w:numPr>
        <w:jc w:val="both"/>
        <w:rPr>
          <w:rFonts w:ascii="Arial" w:hAnsi="Arial" w:cs="Arial"/>
          <w:sz w:val="22"/>
          <w:szCs w:val="22"/>
        </w:rPr>
      </w:pPr>
      <w:r w:rsidRPr="00EC5F99">
        <w:rPr>
          <w:rFonts w:ascii="Arial" w:hAnsi="Arial" w:cs="Arial"/>
          <w:sz w:val="22"/>
          <w:szCs w:val="22"/>
        </w:rPr>
        <w:t>D = ((Z_{1-α/2} + Z_{1-β})²) / (ln(HR))²</w:t>
      </w:r>
    </w:p>
    <w:p w14:paraId="16F15613" w14:textId="7E9C56A5" w:rsidR="00FB3E7F" w:rsidRPr="00EC5F99" w:rsidRDefault="00FB3E7F" w:rsidP="00ED0B4E">
      <w:pPr>
        <w:pStyle w:val="Paragraphedeliste"/>
        <w:numPr>
          <w:ilvl w:val="0"/>
          <w:numId w:val="15"/>
        </w:numPr>
        <w:jc w:val="both"/>
        <w:rPr>
          <w:rFonts w:ascii="Arial" w:hAnsi="Arial" w:cs="Arial"/>
          <w:sz w:val="22"/>
          <w:szCs w:val="22"/>
        </w:rPr>
      </w:pPr>
      <w:r w:rsidRPr="00EC5F99">
        <w:rPr>
          <w:rFonts w:ascii="Arial" w:hAnsi="Arial" w:cs="Arial"/>
          <w:sz w:val="22"/>
          <w:szCs w:val="22"/>
        </w:rPr>
        <w:t>Avec Z_{1-α/2} = 1,96 et Z_{1-β} = 1,2816</w:t>
      </w:r>
    </w:p>
    <w:p w14:paraId="437FCE33" w14:textId="77777777" w:rsidR="00FB3E7F" w:rsidRPr="00EC5F99" w:rsidRDefault="00FB3E7F" w:rsidP="00ED0B4E">
      <w:pPr>
        <w:pStyle w:val="Paragraphedeliste"/>
        <w:numPr>
          <w:ilvl w:val="0"/>
          <w:numId w:val="15"/>
        </w:numPr>
        <w:jc w:val="both"/>
        <w:rPr>
          <w:rFonts w:ascii="Arial" w:hAnsi="Arial" w:cs="Arial"/>
          <w:sz w:val="22"/>
          <w:szCs w:val="22"/>
        </w:rPr>
      </w:pPr>
      <w:r w:rsidRPr="00EC5F99">
        <w:rPr>
          <w:rFonts w:ascii="Arial" w:hAnsi="Arial" w:cs="Arial"/>
          <w:sz w:val="22"/>
          <w:szCs w:val="22"/>
        </w:rPr>
        <w:t>D ≈ 29 événements nécessaires</w:t>
      </w:r>
    </w:p>
    <w:p w14:paraId="08FA2876" w14:textId="54D85BD4" w:rsidR="00FB3E7F" w:rsidRPr="00FB3E7F" w:rsidRDefault="00FB3E7F" w:rsidP="00FB3E7F">
      <w:pPr>
        <w:jc w:val="both"/>
        <w:rPr>
          <w:rFonts w:cs="Arial"/>
          <w:lang w:val="fr-FR"/>
        </w:rPr>
      </w:pPr>
      <w:r w:rsidRPr="00FB3E7F">
        <w:rPr>
          <w:rFonts w:cs="Arial"/>
          <w:lang w:val="fr-FR"/>
        </w:rPr>
        <w:t xml:space="preserve">En </w:t>
      </w:r>
      <w:r w:rsidR="003D07DB">
        <w:rPr>
          <w:rFonts w:cs="Arial"/>
          <w:lang w:val="fr-FR"/>
        </w:rPr>
        <w:t>approximant</w:t>
      </w:r>
      <w:r w:rsidRPr="00FB3E7F">
        <w:rPr>
          <w:rFonts w:cs="Arial"/>
          <w:lang w:val="fr-FR"/>
        </w:rPr>
        <w:t xml:space="preserve"> un taux moyen d’événement de 15 % </w:t>
      </w:r>
      <w:r w:rsidR="00983BA1">
        <w:rPr>
          <w:rFonts w:cs="Arial"/>
          <w:lang w:val="fr-FR"/>
        </w:rPr>
        <w:t>(moyenne entre le 10.9% et 19%</w:t>
      </w:r>
      <w:r w:rsidR="00EB395C">
        <w:rPr>
          <w:rFonts w:cs="Arial"/>
          <w:lang w:val="fr-FR"/>
        </w:rPr>
        <w:t xml:space="preserve"> </w:t>
      </w:r>
      <w:r w:rsidR="00E17F0D">
        <w:rPr>
          <w:rFonts w:cs="Arial"/>
          <w:lang w:val="fr-FR"/>
        </w:rPr>
        <w:t>de risque de développer une démence</w:t>
      </w:r>
      <w:r w:rsidR="003C737D">
        <w:rPr>
          <w:rFonts w:cs="Arial"/>
          <w:lang w:val="fr-FR"/>
        </w:rPr>
        <w:t xml:space="preserve">) </w:t>
      </w:r>
      <w:r w:rsidRPr="00FB3E7F">
        <w:rPr>
          <w:rFonts w:cs="Arial"/>
          <w:lang w:val="fr-FR"/>
        </w:rPr>
        <w:t xml:space="preserve">sur la durée du suivi, </w:t>
      </w:r>
      <w:r w:rsidR="003D07DB">
        <w:rPr>
          <w:rFonts w:cs="Arial"/>
          <w:lang w:val="fr-FR"/>
        </w:rPr>
        <w:t>la taille d’échantillon</w:t>
      </w:r>
      <w:r w:rsidR="00162F70">
        <w:rPr>
          <w:rFonts w:cs="Arial"/>
          <w:lang w:val="fr-FR"/>
        </w:rPr>
        <w:t xml:space="preserve"> doit être </w:t>
      </w:r>
      <w:r w:rsidR="00972063">
        <w:rPr>
          <w:rFonts w:cs="Arial"/>
          <w:lang w:val="fr-FR"/>
        </w:rPr>
        <w:t>de</w:t>
      </w:r>
      <w:r w:rsidR="00972063" w:rsidRPr="00FB3E7F">
        <w:rPr>
          <w:rFonts w:cs="Arial"/>
          <w:lang w:val="fr-FR"/>
        </w:rPr>
        <w:t xml:space="preserve"> :</w:t>
      </w:r>
    </w:p>
    <w:p w14:paraId="1BE6C7D9" w14:textId="17C4D7F3" w:rsidR="00FB3E7F" w:rsidRPr="00EC5F99" w:rsidRDefault="00FB3E7F" w:rsidP="00ED0B4E">
      <w:pPr>
        <w:pStyle w:val="Paragraphedeliste"/>
        <w:numPr>
          <w:ilvl w:val="0"/>
          <w:numId w:val="16"/>
        </w:numPr>
        <w:jc w:val="both"/>
        <w:rPr>
          <w:rFonts w:ascii="Arial" w:hAnsi="Arial" w:cs="Arial"/>
          <w:sz w:val="22"/>
          <w:szCs w:val="22"/>
        </w:rPr>
      </w:pPr>
      <w:r w:rsidRPr="00EC5F99">
        <w:rPr>
          <w:rFonts w:ascii="Arial" w:hAnsi="Arial" w:cs="Arial"/>
          <w:sz w:val="22"/>
          <w:szCs w:val="22"/>
        </w:rPr>
        <w:t>N ≈ D / 0,15 ≈ 190 participants.</w:t>
      </w:r>
    </w:p>
    <w:p w14:paraId="77A1E970" w14:textId="77777777" w:rsidR="00FB3E7F" w:rsidRDefault="00FB3E7F" w:rsidP="00325720">
      <w:pPr>
        <w:jc w:val="both"/>
        <w:rPr>
          <w:rFonts w:cs="Arial"/>
          <w:lang w:val="fr-FR"/>
        </w:rPr>
      </w:pPr>
    </w:p>
    <w:p w14:paraId="1C0FC7C4" w14:textId="61A46D58" w:rsidR="00BA3323" w:rsidRPr="00325720" w:rsidRDefault="00325720" w:rsidP="00325720">
      <w:pPr>
        <w:jc w:val="both"/>
        <w:rPr>
          <w:rFonts w:cs="Arial"/>
          <w:lang w:val="fr-BE"/>
        </w:rPr>
      </w:pPr>
      <w:r w:rsidRPr="00325720">
        <w:rPr>
          <w:rFonts w:cs="Arial"/>
          <w:lang w:val="fr-BE"/>
        </w:rPr>
        <w:t xml:space="preserve">En faisant l’hypothèse d’un taux de perdus de vue équivalent à 10 % chaque année, </w:t>
      </w:r>
      <w:r w:rsidR="0050420D">
        <w:rPr>
          <w:rFonts w:cs="Arial"/>
          <w:lang w:val="fr-BE"/>
        </w:rPr>
        <w:t>pour compenser ces perdus de vues</w:t>
      </w:r>
      <w:r w:rsidRPr="00325720">
        <w:rPr>
          <w:rFonts w:cs="Arial"/>
          <w:lang w:val="fr-BE"/>
        </w:rPr>
        <w:t xml:space="preserve"> sur 5 années de suivi, nous devrions inclure </w:t>
      </w:r>
      <w:r w:rsidR="0050420D">
        <w:rPr>
          <w:rFonts w:cs="Arial"/>
          <w:lang w:val="fr-BE"/>
        </w:rPr>
        <w:t>315 participants</w:t>
      </w:r>
      <w:r w:rsidR="00065820">
        <w:rPr>
          <w:rFonts w:cs="Arial"/>
          <w:lang w:val="fr-BE"/>
        </w:rPr>
        <w:t xml:space="preserve"> dans la cohorte</w:t>
      </w:r>
      <w:r w:rsidR="00C22A54">
        <w:rPr>
          <w:rFonts w:cs="Arial"/>
          <w:lang w:val="fr-BE"/>
        </w:rPr>
        <w:t xml:space="preserve"> </w:t>
      </w:r>
      <w:r w:rsidR="00AA3867">
        <w:rPr>
          <w:rFonts w:cs="Arial"/>
          <w:lang w:val="fr-BE"/>
        </w:rPr>
        <w:t>au temps 0</w:t>
      </w:r>
      <w:r w:rsidRPr="00325720">
        <w:rPr>
          <w:rFonts w:cs="Arial"/>
          <w:lang w:val="fr-BE"/>
        </w:rPr>
        <w:t xml:space="preserve">. </w:t>
      </w:r>
    </w:p>
    <w:p w14:paraId="5CA0EBE9" w14:textId="2953DB62" w:rsidR="009319E0" w:rsidRDefault="00726938" w:rsidP="00726938">
      <w:pPr>
        <w:pStyle w:val="Titre3"/>
      </w:pPr>
      <w:bookmarkStart w:id="25" w:name="_Toc208587299"/>
      <w:r w:rsidRPr="00726938">
        <w:t xml:space="preserve">5.3 </w:t>
      </w:r>
      <w:r w:rsidR="007B1A99" w:rsidRPr="00726938">
        <w:t>Timeline des évaluations et de l’étude</w:t>
      </w:r>
      <w:bookmarkEnd w:id="25"/>
    </w:p>
    <w:p w14:paraId="7161FBD0" w14:textId="3841FB6F" w:rsidR="00986C46" w:rsidRDefault="00986C46" w:rsidP="00986C46">
      <w:pPr>
        <w:jc w:val="both"/>
        <w:rPr>
          <w:lang w:val="fr-BE"/>
        </w:rPr>
      </w:pPr>
      <w:r w:rsidRPr="0096572E">
        <w:rPr>
          <w:lang w:val="fr-BE"/>
        </w:rPr>
        <w:t>Le recrutement des participants cognitivement sains et non-déments se déroulera sur une année, de j</w:t>
      </w:r>
      <w:r w:rsidR="0030572C">
        <w:rPr>
          <w:lang w:val="fr-BE"/>
        </w:rPr>
        <w:t>uin 2026</w:t>
      </w:r>
      <w:r w:rsidRPr="0096572E">
        <w:rPr>
          <w:lang w:val="fr-BE"/>
        </w:rPr>
        <w:t xml:space="preserve"> à </w:t>
      </w:r>
      <w:r w:rsidR="0030572C">
        <w:rPr>
          <w:lang w:val="fr-BE"/>
        </w:rPr>
        <w:t>juin</w:t>
      </w:r>
      <w:r w:rsidRPr="0096572E">
        <w:rPr>
          <w:lang w:val="fr-BE"/>
        </w:rPr>
        <w:t xml:space="preserve"> 202</w:t>
      </w:r>
      <w:r w:rsidR="0030572C">
        <w:rPr>
          <w:lang w:val="fr-BE"/>
        </w:rPr>
        <w:t>7</w:t>
      </w:r>
      <w:r w:rsidRPr="0096572E">
        <w:rPr>
          <w:lang w:val="fr-BE"/>
        </w:rPr>
        <w:t>. Ensuite, chaque année pendant 10 ans, les participants seront reçus pour une visite de suivi</w:t>
      </w:r>
      <w:r w:rsidR="007B5F99">
        <w:rPr>
          <w:lang w:val="fr-BE"/>
        </w:rPr>
        <w:t xml:space="preserve"> </w:t>
      </w:r>
      <w:r w:rsidR="00575A38">
        <w:rPr>
          <w:lang w:val="fr-BE"/>
        </w:rPr>
        <w:t>(</w:t>
      </w:r>
      <w:r w:rsidR="002C4D2F">
        <w:rPr>
          <w:b/>
          <w:bCs/>
          <w:lang w:val="fr-BE"/>
        </w:rPr>
        <w:t>Figure</w:t>
      </w:r>
      <w:r w:rsidR="00575A38" w:rsidRPr="00B30BEE">
        <w:rPr>
          <w:b/>
          <w:bCs/>
          <w:lang w:val="fr-BE"/>
        </w:rPr>
        <w:t>s 1 a,b,c</w:t>
      </w:r>
      <w:r w:rsidR="00575A38">
        <w:rPr>
          <w:lang w:val="fr-BE"/>
        </w:rPr>
        <w:t>)</w:t>
      </w:r>
      <w:r w:rsidRPr="0096572E">
        <w:rPr>
          <w:lang w:val="fr-BE"/>
        </w:rPr>
        <w:t xml:space="preserve">. Cette visite de suivi sera organisée à la même période (+/- </w:t>
      </w:r>
      <w:r w:rsidR="00DB0BCD">
        <w:rPr>
          <w:lang w:val="fr-BE"/>
        </w:rPr>
        <w:t>2</w:t>
      </w:r>
      <w:r w:rsidRPr="0096572E">
        <w:rPr>
          <w:lang w:val="fr-BE"/>
        </w:rPr>
        <w:t xml:space="preserve"> mois) que la visite d’inclusion à laquelle ils auront participés.</w:t>
      </w:r>
    </w:p>
    <w:p w14:paraId="3F563142" w14:textId="77777777" w:rsidR="008C5543" w:rsidRPr="0096572E" w:rsidRDefault="008C5543" w:rsidP="00986C46">
      <w:pPr>
        <w:jc w:val="both"/>
        <w:rPr>
          <w:lang w:val="fr-BE"/>
        </w:rPr>
      </w:pPr>
    </w:p>
    <w:p w14:paraId="56CAD115" w14:textId="2AD3090F" w:rsidR="00C55098" w:rsidRDefault="00986C46" w:rsidP="00986C46">
      <w:pPr>
        <w:jc w:val="both"/>
        <w:rPr>
          <w:lang w:val="fr-BE"/>
        </w:rPr>
      </w:pPr>
      <w:r w:rsidRPr="0096572E">
        <w:rPr>
          <w:lang w:val="fr-BE"/>
        </w:rPr>
        <w:t>Les mêmes données seront collectées à chacune des visites organisées, à savoir, une anamnèse, une évaluation de la capacité intrinsèque, un prélèvement sanguin et une batterie de questionnaires cognitifs et neuropsychologiques.</w:t>
      </w:r>
      <w:r w:rsidR="00F71127">
        <w:rPr>
          <w:lang w:val="fr-BE"/>
        </w:rPr>
        <w:t xml:space="preserve"> </w:t>
      </w:r>
    </w:p>
    <w:p w14:paraId="4F1D2B86" w14:textId="0281BE3A" w:rsidR="00C55098" w:rsidRDefault="00C55098" w:rsidP="00986C46">
      <w:pPr>
        <w:jc w:val="both"/>
        <w:rPr>
          <w:lang w:val="fr-BE"/>
        </w:rPr>
      </w:pPr>
    </w:p>
    <w:p w14:paraId="1AA7DB0E" w14:textId="56579E6D" w:rsidR="00575A38" w:rsidRPr="009A78C2" w:rsidRDefault="00F71127" w:rsidP="009A78C2">
      <w:pPr>
        <w:jc w:val="both"/>
        <w:rPr>
          <w:lang w:val="fr-BE"/>
        </w:rPr>
      </w:pPr>
      <w:r>
        <w:rPr>
          <w:lang w:val="fr-BE"/>
        </w:rPr>
        <w:t xml:space="preserve">Le calendrier des évaluations d’un participant inclus en </w:t>
      </w:r>
      <w:r w:rsidR="00435E40">
        <w:rPr>
          <w:lang w:val="fr-BE"/>
        </w:rPr>
        <w:t>juin</w:t>
      </w:r>
      <w:r w:rsidR="00C95B53">
        <w:rPr>
          <w:lang w:val="fr-BE"/>
        </w:rPr>
        <w:t xml:space="preserve"> </w:t>
      </w:r>
      <w:r w:rsidR="00B30BEE">
        <w:rPr>
          <w:lang w:val="fr-BE"/>
        </w:rPr>
        <w:t xml:space="preserve">sera fidèle </w:t>
      </w:r>
      <w:r w:rsidR="00B30BEE" w:rsidRPr="00B30BEE">
        <w:rPr>
          <w:lang w:val="fr-BE"/>
        </w:rPr>
        <w:t>à l</w:t>
      </w:r>
      <w:r w:rsidR="002C4D2F">
        <w:rPr>
          <w:lang w:val="fr-BE"/>
        </w:rPr>
        <w:t xml:space="preserve">a </w:t>
      </w:r>
      <w:r w:rsidR="002C4D2F">
        <w:rPr>
          <w:b/>
          <w:bCs/>
          <w:lang w:val="fr-BE"/>
        </w:rPr>
        <w:t>Figur</w:t>
      </w:r>
      <w:r w:rsidR="00B30BEE" w:rsidRPr="00B30BEE">
        <w:rPr>
          <w:b/>
          <w:bCs/>
          <w:lang w:val="fr-BE"/>
        </w:rPr>
        <w:t>e 2</w:t>
      </w:r>
      <w:r w:rsidR="00B30BEE">
        <w:rPr>
          <w:lang w:val="fr-BE"/>
        </w:rPr>
        <w:t>.</w:t>
      </w:r>
    </w:p>
    <w:p w14:paraId="60C5FAAC" w14:textId="259BA171" w:rsidR="00575A38" w:rsidRDefault="004F57BB" w:rsidP="00220FA2">
      <w:pPr>
        <w:jc w:val="right"/>
        <w:rPr>
          <w:b/>
          <w:bCs/>
          <w:lang w:val="fr-BE"/>
        </w:rPr>
      </w:pPr>
      <w:r w:rsidRPr="004B4B3A">
        <w:rPr>
          <w:b/>
          <w:bCs/>
          <w:noProof/>
          <w:lang w:val="fr-BE"/>
        </w:rPr>
        <w:drawing>
          <wp:anchor distT="0" distB="0" distL="114300" distR="114300" simplePos="0" relativeHeight="251658250" behindDoc="0" locked="0" layoutInCell="1" allowOverlap="1" wp14:anchorId="738B8675" wp14:editId="67D9A7B8">
            <wp:simplePos x="0" y="0"/>
            <wp:positionH relativeFrom="column">
              <wp:posOffset>-488950</wp:posOffset>
            </wp:positionH>
            <wp:positionV relativeFrom="paragraph">
              <wp:posOffset>2293620</wp:posOffset>
            </wp:positionV>
            <wp:extent cx="6933593" cy="2293620"/>
            <wp:effectExtent l="0" t="0" r="635" b="0"/>
            <wp:wrapSquare wrapText="bothSides"/>
            <wp:docPr id="13986990" name="Image 1" descr="Une image contenant texte, capture d’écran, ligne, nomb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86990" name="Image 1" descr="Une image contenant texte, capture d’écran, ligne, nombre&#10;&#10;Le contenu généré par l’IA peut être incorrect."/>
                    <pic:cNvPicPr/>
                  </pic:nvPicPr>
                  <pic:blipFill>
                    <a:blip r:embed="rId14">
                      <a:extLst>
                        <a:ext uri="{28A0092B-C50C-407E-A947-70E740481C1C}">
                          <a14:useLocalDpi xmlns:a14="http://schemas.microsoft.com/office/drawing/2010/main" val="0"/>
                        </a:ext>
                      </a:extLst>
                    </a:blip>
                    <a:stretch>
                      <a:fillRect/>
                    </a:stretch>
                  </pic:blipFill>
                  <pic:spPr>
                    <a:xfrm>
                      <a:off x="0" y="0"/>
                      <a:ext cx="6933593" cy="2293620"/>
                    </a:xfrm>
                    <a:prstGeom prst="rect">
                      <a:avLst/>
                    </a:prstGeom>
                  </pic:spPr>
                </pic:pic>
              </a:graphicData>
            </a:graphic>
          </wp:anchor>
        </w:drawing>
      </w:r>
      <w:r w:rsidR="00052164">
        <w:rPr>
          <w:b/>
          <w:bCs/>
          <w:lang w:val="fr-BE"/>
        </w:rPr>
        <w:t>Figure 1 a</w:t>
      </w:r>
    </w:p>
    <w:p w14:paraId="6300BC7D" w14:textId="78C5850E" w:rsidR="00575A38" w:rsidRDefault="00575A38" w:rsidP="00E76144">
      <w:pPr>
        <w:rPr>
          <w:b/>
          <w:bCs/>
          <w:lang w:val="fr-BE"/>
        </w:rPr>
      </w:pPr>
    </w:p>
    <w:p w14:paraId="00E1108B" w14:textId="77777777" w:rsidR="004F57BB" w:rsidRDefault="004F57BB" w:rsidP="00A30D13">
      <w:pPr>
        <w:jc w:val="right"/>
        <w:rPr>
          <w:b/>
          <w:bCs/>
          <w:lang w:val="fr-BE"/>
        </w:rPr>
      </w:pPr>
    </w:p>
    <w:p w14:paraId="1F92A670" w14:textId="77777777" w:rsidR="004F57BB" w:rsidRDefault="004F57BB" w:rsidP="00A30D13">
      <w:pPr>
        <w:jc w:val="right"/>
        <w:rPr>
          <w:b/>
          <w:bCs/>
          <w:lang w:val="fr-BE"/>
        </w:rPr>
      </w:pPr>
    </w:p>
    <w:p w14:paraId="4072E172" w14:textId="4BE888D1" w:rsidR="004F57BB" w:rsidRDefault="0046024C" w:rsidP="00A30D13">
      <w:pPr>
        <w:jc w:val="right"/>
        <w:rPr>
          <w:b/>
          <w:bCs/>
          <w:lang w:val="fr-BE"/>
        </w:rPr>
      </w:pPr>
      <w:r w:rsidRPr="008D6016">
        <w:rPr>
          <w:noProof/>
        </w:rPr>
        <w:lastRenderedPageBreak/>
        <w:drawing>
          <wp:anchor distT="0" distB="0" distL="114300" distR="114300" simplePos="0" relativeHeight="251658255" behindDoc="0" locked="0" layoutInCell="1" allowOverlap="1" wp14:anchorId="605AB692" wp14:editId="7EA7A407">
            <wp:simplePos x="0" y="0"/>
            <wp:positionH relativeFrom="column">
              <wp:posOffset>-439420</wp:posOffset>
            </wp:positionH>
            <wp:positionV relativeFrom="page">
              <wp:posOffset>574040</wp:posOffset>
            </wp:positionV>
            <wp:extent cx="6792595" cy="3448685"/>
            <wp:effectExtent l="0" t="0" r="8255" b="0"/>
            <wp:wrapSquare wrapText="bothSides"/>
            <wp:docPr id="856116370" name="Image 1" descr="Une image contenant texte, capture d’écran, nombre, lign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983835" name="Image 1" descr="Une image contenant texte, capture d’écran, nombre, ligne&#10;&#10;Le contenu généré par l’IA peut être incorrect."/>
                    <pic:cNvPicPr/>
                  </pic:nvPicPr>
                  <pic:blipFill rotWithShape="1">
                    <a:blip r:embed="rId15">
                      <a:extLst>
                        <a:ext uri="{28A0092B-C50C-407E-A947-70E740481C1C}">
                          <a14:useLocalDpi xmlns:a14="http://schemas.microsoft.com/office/drawing/2010/main" val="0"/>
                        </a:ext>
                      </a:extLst>
                    </a:blip>
                    <a:srcRect t="3892"/>
                    <a:stretch>
                      <a:fillRect/>
                    </a:stretch>
                  </pic:blipFill>
                  <pic:spPr bwMode="auto">
                    <a:xfrm>
                      <a:off x="0" y="0"/>
                      <a:ext cx="6792595" cy="3448685"/>
                    </a:xfrm>
                    <a:prstGeom prst="rect">
                      <a:avLst/>
                    </a:prstGeom>
                    <a:ln>
                      <a:noFill/>
                    </a:ln>
                    <a:extLst>
                      <a:ext uri="{53640926-AAD7-44D8-BBD7-CCE9431645EC}">
                        <a14:shadowObscured xmlns:a14="http://schemas.microsoft.com/office/drawing/2010/main"/>
                      </a:ext>
                    </a:extLst>
                  </pic:spPr>
                </pic:pic>
              </a:graphicData>
            </a:graphic>
          </wp:anchor>
        </w:drawing>
      </w:r>
    </w:p>
    <w:p w14:paraId="28CE814F" w14:textId="73F9992C" w:rsidR="004C47CD" w:rsidRDefault="004C47CD" w:rsidP="00A30D13">
      <w:pPr>
        <w:jc w:val="right"/>
        <w:rPr>
          <w:b/>
          <w:bCs/>
          <w:lang w:val="fr-BE"/>
        </w:rPr>
      </w:pPr>
    </w:p>
    <w:p w14:paraId="1E45530F" w14:textId="38B52DF6" w:rsidR="000D08F9" w:rsidRDefault="00052164" w:rsidP="00A30D13">
      <w:pPr>
        <w:jc w:val="right"/>
        <w:rPr>
          <w:b/>
          <w:bCs/>
          <w:lang w:val="fr-BE"/>
        </w:rPr>
      </w:pPr>
      <w:r>
        <w:rPr>
          <w:b/>
          <w:bCs/>
          <w:lang w:val="fr-BE"/>
        </w:rPr>
        <w:t>Figure 1 b</w:t>
      </w:r>
    </w:p>
    <w:p w14:paraId="518882AE" w14:textId="3130A244" w:rsidR="0046024C" w:rsidRPr="0046024C" w:rsidRDefault="0046024C" w:rsidP="0046024C">
      <w:pPr>
        <w:rPr>
          <w:lang w:val="fr-BE"/>
        </w:rPr>
      </w:pPr>
    </w:p>
    <w:p w14:paraId="50E264C2" w14:textId="4F3C81AA" w:rsidR="0046024C" w:rsidRPr="0046024C" w:rsidRDefault="0046024C" w:rsidP="0046024C">
      <w:pPr>
        <w:rPr>
          <w:lang w:val="fr-BE"/>
        </w:rPr>
      </w:pPr>
    </w:p>
    <w:p w14:paraId="721E8A0C" w14:textId="45119122" w:rsidR="0046024C" w:rsidRPr="0046024C" w:rsidRDefault="0046024C" w:rsidP="0046024C">
      <w:pPr>
        <w:rPr>
          <w:lang w:val="fr-BE"/>
        </w:rPr>
      </w:pPr>
    </w:p>
    <w:p w14:paraId="3A260469" w14:textId="78B419E2" w:rsidR="0046024C" w:rsidRPr="0046024C" w:rsidRDefault="0046024C" w:rsidP="0046024C">
      <w:pPr>
        <w:rPr>
          <w:lang w:val="fr-BE"/>
        </w:rPr>
      </w:pPr>
    </w:p>
    <w:p w14:paraId="65B10F0A" w14:textId="77777777" w:rsidR="0046024C" w:rsidRPr="0046024C" w:rsidRDefault="0046024C" w:rsidP="0046024C">
      <w:pPr>
        <w:rPr>
          <w:lang w:val="fr-BE"/>
        </w:rPr>
      </w:pPr>
    </w:p>
    <w:p w14:paraId="5343DCE0" w14:textId="77777777" w:rsidR="0046024C" w:rsidRPr="0046024C" w:rsidRDefault="0046024C" w:rsidP="0046024C">
      <w:pPr>
        <w:rPr>
          <w:lang w:val="fr-BE"/>
        </w:rPr>
      </w:pPr>
    </w:p>
    <w:p w14:paraId="7EE62F5C" w14:textId="77777777" w:rsidR="0046024C" w:rsidRPr="0046024C" w:rsidRDefault="0046024C" w:rsidP="0046024C">
      <w:pPr>
        <w:rPr>
          <w:lang w:val="fr-BE"/>
        </w:rPr>
      </w:pPr>
    </w:p>
    <w:p w14:paraId="1400E268" w14:textId="2222F0BE" w:rsidR="0046024C" w:rsidRDefault="0046024C" w:rsidP="0046024C">
      <w:pPr>
        <w:rPr>
          <w:b/>
          <w:bCs/>
          <w:lang w:val="fr-BE"/>
        </w:rPr>
      </w:pPr>
    </w:p>
    <w:p w14:paraId="22AFF647" w14:textId="5E8D2106" w:rsidR="0046024C" w:rsidRPr="00636351" w:rsidRDefault="0046024C" w:rsidP="0046024C">
      <w:pPr>
        <w:tabs>
          <w:tab w:val="left" w:pos="3045"/>
        </w:tabs>
        <w:rPr>
          <w:lang w:val="fr-BE"/>
        </w:rPr>
      </w:pPr>
      <w:r>
        <w:rPr>
          <w:lang w:val="fr-BE"/>
        </w:rPr>
        <w:tab/>
      </w:r>
    </w:p>
    <w:p w14:paraId="1A85D857" w14:textId="5E03AF37" w:rsidR="003F13D5" w:rsidRDefault="003F13D5" w:rsidP="00A30D13">
      <w:pPr>
        <w:jc w:val="right"/>
        <w:rPr>
          <w:b/>
          <w:bCs/>
          <w:lang w:val="fr-FR"/>
        </w:rPr>
      </w:pPr>
    </w:p>
    <w:p w14:paraId="6BF9F862" w14:textId="77777777" w:rsidR="00945185" w:rsidRDefault="00945185" w:rsidP="00220FA2">
      <w:pPr>
        <w:jc w:val="right"/>
        <w:rPr>
          <w:b/>
          <w:bCs/>
          <w:lang w:val="fr-FR"/>
        </w:rPr>
      </w:pPr>
    </w:p>
    <w:p w14:paraId="47CFD548" w14:textId="77777777" w:rsidR="00945185" w:rsidRDefault="00945185" w:rsidP="00220FA2">
      <w:pPr>
        <w:jc w:val="right"/>
        <w:rPr>
          <w:b/>
          <w:bCs/>
          <w:lang w:val="fr-FR"/>
        </w:rPr>
      </w:pPr>
    </w:p>
    <w:p w14:paraId="3454FE3F" w14:textId="77777777" w:rsidR="00945185" w:rsidRDefault="00945185" w:rsidP="00220FA2">
      <w:pPr>
        <w:jc w:val="right"/>
        <w:rPr>
          <w:b/>
          <w:bCs/>
          <w:lang w:val="fr-FR"/>
        </w:rPr>
      </w:pPr>
    </w:p>
    <w:p w14:paraId="2202E2AB" w14:textId="18EC17AD" w:rsidR="00052164" w:rsidRDefault="00052164" w:rsidP="00220FA2">
      <w:pPr>
        <w:jc w:val="right"/>
        <w:rPr>
          <w:b/>
          <w:bCs/>
          <w:lang w:val="fr-FR"/>
        </w:rPr>
      </w:pPr>
      <w:r>
        <w:rPr>
          <w:b/>
          <w:bCs/>
          <w:lang w:val="fr-FR"/>
        </w:rPr>
        <w:t>Figure 1 c</w:t>
      </w:r>
    </w:p>
    <w:p w14:paraId="3304EAB0" w14:textId="220D2558" w:rsidR="007B1A99" w:rsidRDefault="002C4D2F" w:rsidP="002C4D2F">
      <w:pPr>
        <w:rPr>
          <w:b/>
          <w:bCs/>
          <w:lang w:val="fr-BE"/>
        </w:rPr>
      </w:pPr>
      <w:r w:rsidRPr="002C4D2F">
        <w:rPr>
          <w:b/>
          <w:bCs/>
          <w:lang w:val="fr-FR"/>
        </w:rPr>
        <w:t>Fi</w:t>
      </w:r>
      <w:r>
        <w:rPr>
          <w:b/>
          <w:bCs/>
          <w:lang w:val="fr-FR"/>
        </w:rPr>
        <w:t>gure</w:t>
      </w:r>
      <w:r w:rsidR="00575A38">
        <w:rPr>
          <w:b/>
          <w:bCs/>
          <w:lang w:val="fr-BE"/>
        </w:rPr>
        <w:t>s</w:t>
      </w:r>
      <w:r w:rsidR="002C1329" w:rsidRPr="002E6046">
        <w:rPr>
          <w:b/>
          <w:bCs/>
          <w:lang w:val="fr-BE"/>
        </w:rPr>
        <w:t xml:space="preserve"> </w:t>
      </w:r>
      <w:r w:rsidR="00575A38">
        <w:rPr>
          <w:b/>
          <w:bCs/>
          <w:lang w:val="fr-BE"/>
        </w:rPr>
        <w:t>1</w:t>
      </w:r>
      <w:r w:rsidR="002E6046">
        <w:rPr>
          <w:b/>
          <w:bCs/>
          <w:lang w:val="fr-BE"/>
        </w:rPr>
        <w:t xml:space="preserve"> a,</w:t>
      </w:r>
      <w:r w:rsidR="00861E9C">
        <w:rPr>
          <w:b/>
          <w:bCs/>
          <w:lang w:val="fr-BE"/>
        </w:rPr>
        <w:t xml:space="preserve"> </w:t>
      </w:r>
      <w:r w:rsidR="002E6046">
        <w:rPr>
          <w:b/>
          <w:bCs/>
          <w:lang w:val="fr-BE"/>
        </w:rPr>
        <w:t>b,</w:t>
      </w:r>
      <w:r w:rsidR="00861E9C">
        <w:rPr>
          <w:b/>
          <w:bCs/>
          <w:lang w:val="fr-BE"/>
        </w:rPr>
        <w:t xml:space="preserve"> </w:t>
      </w:r>
      <w:r w:rsidR="002E6046">
        <w:rPr>
          <w:b/>
          <w:bCs/>
          <w:lang w:val="fr-BE"/>
        </w:rPr>
        <w:t>c</w:t>
      </w:r>
      <w:r w:rsidR="002C1329">
        <w:rPr>
          <w:lang w:val="fr-BE"/>
        </w:rPr>
        <w:t> : Timeline de l’ét</w:t>
      </w:r>
      <w:r w:rsidR="002E6046">
        <w:rPr>
          <w:lang w:val="fr-BE"/>
        </w:rPr>
        <w:t>ude prospective de cohorte sur 10 ans.</w:t>
      </w:r>
    </w:p>
    <w:p w14:paraId="7CC5B0EC" w14:textId="31CDE48B" w:rsidR="00065820" w:rsidRPr="00065820" w:rsidRDefault="0046024C" w:rsidP="00065820">
      <w:pPr>
        <w:rPr>
          <w:lang w:val="fr-BE"/>
        </w:rPr>
      </w:pPr>
      <w:r w:rsidRPr="000F35D2">
        <w:rPr>
          <w:b/>
          <w:bCs/>
          <w:noProof/>
          <w:lang w:val="fr-FR"/>
        </w:rPr>
        <w:drawing>
          <wp:anchor distT="0" distB="0" distL="114300" distR="114300" simplePos="0" relativeHeight="251658251" behindDoc="0" locked="0" layoutInCell="1" allowOverlap="1" wp14:anchorId="33E25D23" wp14:editId="13501800">
            <wp:simplePos x="0" y="0"/>
            <wp:positionH relativeFrom="column">
              <wp:posOffset>-448310</wp:posOffset>
            </wp:positionH>
            <wp:positionV relativeFrom="page">
              <wp:posOffset>887730</wp:posOffset>
            </wp:positionV>
            <wp:extent cx="6686550" cy="3507105"/>
            <wp:effectExtent l="0" t="0" r="0" b="0"/>
            <wp:wrapSquare wrapText="bothSides"/>
            <wp:docPr id="1519250359" name="Image 1" descr="Une image contenant texte, capture d’écran, nombre, lign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9250359" name="Image 1" descr="Une image contenant texte, capture d’écran, nombre, ligne&#10;&#10;Le contenu généré par l’IA peut être incorrec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686550" cy="3507105"/>
                    </a:xfrm>
                    <a:prstGeom prst="rect">
                      <a:avLst/>
                    </a:prstGeom>
                  </pic:spPr>
                </pic:pic>
              </a:graphicData>
            </a:graphic>
            <wp14:sizeRelH relativeFrom="margin">
              <wp14:pctWidth>0</wp14:pctWidth>
            </wp14:sizeRelH>
            <wp14:sizeRelV relativeFrom="margin">
              <wp14:pctHeight>0</wp14:pctHeight>
            </wp14:sizeRelV>
          </wp:anchor>
        </w:drawing>
      </w:r>
    </w:p>
    <w:p w14:paraId="0B928ED4" w14:textId="6C2DBE7D" w:rsidR="00065820" w:rsidRPr="00065820" w:rsidRDefault="00065820" w:rsidP="00065820">
      <w:pPr>
        <w:rPr>
          <w:lang w:val="fr-BE"/>
        </w:rPr>
      </w:pPr>
    </w:p>
    <w:p w14:paraId="1FF8936D" w14:textId="1C202781" w:rsidR="00065820" w:rsidRPr="008D62FD" w:rsidRDefault="008D62FD" w:rsidP="008D62FD">
      <w:pPr>
        <w:rPr>
          <w:b/>
          <w:bCs/>
          <w:lang w:val="fr-BE"/>
        </w:rPr>
      </w:pPr>
      <w:r w:rsidRPr="008D62FD">
        <w:rPr>
          <w:noProof/>
          <w:lang w:val="fr-BE"/>
        </w:rPr>
        <w:lastRenderedPageBreak/>
        <w:drawing>
          <wp:anchor distT="0" distB="0" distL="114300" distR="114300" simplePos="0" relativeHeight="251658249" behindDoc="0" locked="0" layoutInCell="1" allowOverlap="1" wp14:anchorId="1CAE8518" wp14:editId="3CC6656D">
            <wp:simplePos x="0" y="0"/>
            <wp:positionH relativeFrom="column">
              <wp:posOffset>-702945</wp:posOffset>
            </wp:positionH>
            <wp:positionV relativeFrom="paragraph">
              <wp:posOffset>213995</wp:posOffset>
            </wp:positionV>
            <wp:extent cx="7001510" cy="3634740"/>
            <wp:effectExtent l="0" t="0" r="8890" b="3810"/>
            <wp:wrapSquare wrapText="bothSides"/>
            <wp:docPr id="1785500265" name="Image 1" descr="Une image contenant texte, capture d’écran, nombre, Polic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5500265" name="Image 1" descr="Une image contenant texte, capture d’écran, nombre, Police&#10;&#10;Le contenu généré par l’IA peut être incorrect."/>
                    <pic:cNvPicPr/>
                  </pic:nvPicPr>
                  <pic:blipFill>
                    <a:blip r:embed="rId17">
                      <a:extLst>
                        <a:ext uri="{28A0092B-C50C-407E-A947-70E740481C1C}">
                          <a14:useLocalDpi xmlns:a14="http://schemas.microsoft.com/office/drawing/2010/main" val="0"/>
                        </a:ext>
                      </a:extLst>
                    </a:blip>
                    <a:stretch>
                      <a:fillRect/>
                    </a:stretch>
                  </pic:blipFill>
                  <pic:spPr>
                    <a:xfrm>
                      <a:off x="0" y="0"/>
                      <a:ext cx="7001510" cy="3634740"/>
                    </a:xfrm>
                    <a:prstGeom prst="rect">
                      <a:avLst/>
                    </a:prstGeom>
                  </pic:spPr>
                </pic:pic>
              </a:graphicData>
            </a:graphic>
            <wp14:sizeRelH relativeFrom="margin">
              <wp14:pctWidth>0</wp14:pctWidth>
            </wp14:sizeRelH>
            <wp14:sizeRelV relativeFrom="margin">
              <wp14:pctHeight>0</wp14:pctHeight>
            </wp14:sizeRelV>
          </wp:anchor>
        </w:drawing>
      </w:r>
    </w:p>
    <w:p w14:paraId="7B3EACDF" w14:textId="13394FF9" w:rsidR="00C55098" w:rsidRDefault="00C55098" w:rsidP="00E76144">
      <w:pPr>
        <w:rPr>
          <w:lang w:val="fr-BE"/>
        </w:rPr>
      </w:pPr>
    </w:p>
    <w:p w14:paraId="02D80FEB" w14:textId="5C234FDA" w:rsidR="00C55098" w:rsidRPr="00E76144" w:rsidRDefault="0008339E" w:rsidP="00E76144">
      <w:pPr>
        <w:rPr>
          <w:lang w:val="fr-BE"/>
        </w:rPr>
      </w:pPr>
      <w:r w:rsidRPr="002C4D2F">
        <w:rPr>
          <w:b/>
          <w:bCs/>
          <w:lang w:val="fr-BE"/>
        </w:rPr>
        <w:t>Figure</w:t>
      </w:r>
      <w:r w:rsidR="00C55098" w:rsidRPr="002C4D2F">
        <w:rPr>
          <w:b/>
          <w:bCs/>
          <w:lang w:val="fr-BE"/>
        </w:rPr>
        <w:t xml:space="preserve"> 2</w:t>
      </w:r>
      <w:r w:rsidR="00C55098">
        <w:rPr>
          <w:lang w:val="fr-BE"/>
        </w:rPr>
        <w:t xml:space="preserve"> : </w:t>
      </w:r>
      <w:r>
        <w:rPr>
          <w:lang w:val="fr-BE"/>
        </w:rPr>
        <w:t xml:space="preserve">Calendrier des évaluations d’un participant inclus en </w:t>
      </w:r>
      <w:r w:rsidR="008D62FD">
        <w:rPr>
          <w:lang w:val="fr-BE"/>
        </w:rPr>
        <w:t>juin</w:t>
      </w:r>
      <w:r>
        <w:rPr>
          <w:lang w:val="fr-BE"/>
        </w:rPr>
        <w:t xml:space="preserve"> 2026</w:t>
      </w:r>
      <w:r w:rsidR="002C4D2F">
        <w:rPr>
          <w:lang w:val="fr-BE"/>
        </w:rPr>
        <w:t>.</w:t>
      </w:r>
    </w:p>
    <w:p w14:paraId="4503BC0F" w14:textId="2EED3F94" w:rsidR="000729D1" w:rsidRPr="005238D4" w:rsidRDefault="009E3F47" w:rsidP="00AD251F">
      <w:pPr>
        <w:pStyle w:val="Titre1"/>
        <w:rPr>
          <w:lang w:val="fr-BE"/>
        </w:rPr>
      </w:pPr>
      <w:bookmarkStart w:id="26" w:name="_Toc208587300"/>
      <w:r w:rsidRPr="005238D4">
        <w:rPr>
          <w:lang w:val="fr-BE"/>
        </w:rPr>
        <w:lastRenderedPageBreak/>
        <w:t xml:space="preserve">Plan </w:t>
      </w:r>
      <w:r w:rsidR="00823EDB" w:rsidRPr="005238D4">
        <w:rPr>
          <w:lang w:val="fr-BE"/>
        </w:rPr>
        <w:t>d’</w:t>
      </w:r>
      <w:r w:rsidR="000729D1" w:rsidRPr="005238D4">
        <w:rPr>
          <w:lang w:val="fr-BE"/>
        </w:rPr>
        <w:t>Investigation</w:t>
      </w:r>
      <w:bookmarkEnd w:id="26"/>
    </w:p>
    <w:p w14:paraId="3B5262BE" w14:textId="5F6D3B66" w:rsidR="000729D1" w:rsidRPr="005238D4" w:rsidRDefault="000729D1" w:rsidP="0079257E">
      <w:pPr>
        <w:pStyle w:val="Titre2"/>
      </w:pPr>
      <w:bookmarkStart w:id="27" w:name="_Toc208587301"/>
      <w:r w:rsidRPr="005238D4">
        <w:t>Design</w:t>
      </w:r>
      <w:r w:rsidR="00223A9F" w:rsidRPr="005238D4">
        <w:t> </w:t>
      </w:r>
      <w:r w:rsidR="009E3F47" w:rsidRPr="005238D4">
        <w:t>de l’étude</w:t>
      </w:r>
      <w:bookmarkEnd w:id="27"/>
    </w:p>
    <w:p w14:paraId="62A2DDF3" w14:textId="51BB3A6E" w:rsidR="00EB3C1F" w:rsidRPr="005238D4" w:rsidRDefault="00945185" w:rsidP="00FF4CF2">
      <w:pPr>
        <w:pStyle w:val="Corpsdetexte"/>
        <w:spacing w:before="240"/>
        <w:ind w:left="170" w:firstLine="425"/>
        <w:rPr>
          <w:rFonts w:ascii="Arial" w:hAnsi="Arial" w:cs="Arial"/>
          <w:sz w:val="22"/>
          <w:szCs w:val="22"/>
          <w:lang w:val="fr-BE"/>
        </w:rPr>
      </w:pPr>
      <w:r w:rsidRPr="005238D4">
        <w:rPr>
          <w:noProof/>
          <w:color w:val="0070C0"/>
          <w:sz w:val="22"/>
          <w:szCs w:val="22"/>
          <w:u w:val="single"/>
          <w:lang w:eastAsia="fr-BE"/>
        </w:rPr>
        <mc:AlternateContent>
          <mc:Choice Requires="wps">
            <w:drawing>
              <wp:anchor distT="0" distB="0" distL="114300" distR="114300" simplePos="0" relativeHeight="251658240" behindDoc="0" locked="0" layoutInCell="1" allowOverlap="1" wp14:anchorId="443591D8" wp14:editId="3FE794B8">
                <wp:simplePos x="0" y="0"/>
                <wp:positionH relativeFrom="margin">
                  <wp:posOffset>-118745</wp:posOffset>
                </wp:positionH>
                <wp:positionV relativeFrom="paragraph">
                  <wp:posOffset>85725</wp:posOffset>
                </wp:positionV>
                <wp:extent cx="6010910" cy="5353050"/>
                <wp:effectExtent l="0" t="0" r="27940" b="19050"/>
                <wp:wrapNone/>
                <wp:docPr id="8" name="Rectangle 8"/>
                <wp:cNvGraphicFramePr/>
                <a:graphic xmlns:a="http://schemas.openxmlformats.org/drawingml/2006/main">
                  <a:graphicData uri="http://schemas.microsoft.com/office/word/2010/wordprocessingShape">
                    <wps:wsp>
                      <wps:cNvSpPr/>
                      <wps:spPr>
                        <a:xfrm>
                          <a:off x="0" y="0"/>
                          <a:ext cx="6010910" cy="53530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050801" id="Rectangle 8" o:spid="_x0000_s1026" style="position:absolute;margin-left:-9.35pt;margin-top:6.75pt;width:473.3pt;height:421.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" filled="f" strokecolor="#1f4d78 [1604]" strokeweight="1pt">
                <w10:wrap anchorx="margin"/>
              </v:rect>
            </w:pict>
          </mc:Fallback>
        </mc:AlternateContent>
      </w:r>
      <w:r w:rsidR="00EB3C1F" w:rsidRPr="005238D4">
        <w:rPr>
          <w:rFonts w:ascii="Arial" w:hAnsi="Arial" w:cs="Arial"/>
          <w:sz w:val="22"/>
          <w:szCs w:val="22"/>
          <w:u w:val="single"/>
          <w:lang w:val="fr-BE"/>
        </w:rPr>
        <w:t>C</w:t>
      </w:r>
      <w:r w:rsidR="008E06D8" w:rsidRPr="005238D4">
        <w:rPr>
          <w:rFonts w:ascii="Arial" w:hAnsi="Arial" w:cs="Arial"/>
          <w:sz w:val="22"/>
          <w:szCs w:val="22"/>
          <w:u w:val="single"/>
          <w:lang w:val="fr-BE"/>
        </w:rPr>
        <w:t xml:space="preserve">aractéristiques de la </w:t>
      </w:r>
      <w:r w:rsidR="008E06D8" w:rsidRPr="008117B8">
        <w:rPr>
          <w:rFonts w:ascii="Arial" w:hAnsi="Arial" w:cs="Arial"/>
          <w:sz w:val="22"/>
          <w:szCs w:val="22"/>
          <w:u w:val="single"/>
          <w:lang w:val="fr-BE"/>
        </w:rPr>
        <w:t>recherche</w:t>
      </w:r>
      <w:r w:rsidR="00EB3C1F" w:rsidRPr="005238D4">
        <w:rPr>
          <w:rFonts w:ascii="Arial" w:hAnsi="Arial" w:cs="Arial"/>
          <w:sz w:val="22"/>
          <w:szCs w:val="22"/>
          <w:lang w:val="fr-BE"/>
        </w:rPr>
        <w:t xml:space="preserve"> :</w:t>
      </w:r>
    </w:p>
    <w:p w14:paraId="01E07952" w14:textId="77777777" w:rsidR="008E06D8" w:rsidRPr="005238D4" w:rsidRDefault="008E06D8" w:rsidP="003F58B6">
      <w:pPr>
        <w:pStyle w:val="Corpsdetexte"/>
        <w:spacing w:before="120"/>
        <w:ind w:left="170"/>
        <w:rPr>
          <w:rFonts w:ascii="Arial" w:hAnsi="Arial" w:cs="Arial"/>
          <w:sz w:val="22"/>
          <w:szCs w:val="22"/>
          <w:lang w:val="fr-BE"/>
        </w:rPr>
      </w:pPr>
      <w:r w:rsidRPr="005238D4">
        <w:rPr>
          <w:rFonts w:ascii="Arial" w:hAnsi="Arial" w:cs="Arial"/>
          <w:sz w:val="22"/>
          <w:szCs w:val="22"/>
          <w:lang w:val="fr-BE"/>
        </w:rPr>
        <w:t>Définition :</w:t>
      </w:r>
    </w:p>
    <w:p w14:paraId="1B9ADF16" w14:textId="7A36DF2F" w:rsidR="008E06D8" w:rsidRPr="005238D4" w:rsidRDefault="008E06D8" w:rsidP="009A4E78">
      <w:pPr>
        <w:pStyle w:val="Corpsdetexte"/>
        <w:spacing w:before="120"/>
        <w:ind w:left="170"/>
        <w:jc w:val="both"/>
        <w:rPr>
          <w:rFonts w:ascii="Arial" w:hAnsi="Arial" w:cs="Arial"/>
          <w:sz w:val="22"/>
          <w:szCs w:val="22"/>
          <w:lang w:val="fr-BE"/>
        </w:rPr>
      </w:pPr>
      <w:r w:rsidRPr="005238D4">
        <w:rPr>
          <w:rFonts w:ascii="Arial" w:hAnsi="Arial" w:cs="Arial"/>
          <w:sz w:val="22"/>
          <w:szCs w:val="22"/>
          <w:lang w:val="fr-BE"/>
        </w:rPr>
        <w:t xml:space="preserve">- </w:t>
      </w:r>
      <w:r w:rsidR="00DE56C0" w:rsidRPr="005238D4">
        <w:rPr>
          <w:rFonts w:ascii="Arial" w:hAnsi="Arial" w:cs="Arial"/>
          <w:sz w:val="22"/>
          <w:szCs w:val="22"/>
          <w:lang w:val="fr-BE"/>
        </w:rPr>
        <w:t>Etude</w:t>
      </w:r>
      <w:r w:rsidR="00583A71" w:rsidRPr="005238D4">
        <w:rPr>
          <w:rFonts w:ascii="Arial" w:hAnsi="Arial" w:cs="Arial"/>
          <w:sz w:val="22"/>
          <w:szCs w:val="22"/>
          <w:lang w:val="fr-BE"/>
        </w:rPr>
        <w:t xml:space="preserve"> </w:t>
      </w:r>
      <w:r w:rsidR="00042915">
        <w:rPr>
          <w:rFonts w:ascii="Arial" w:hAnsi="Arial" w:cs="Arial"/>
          <w:sz w:val="22"/>
          <w:szCs w:val="22"/>
          <w:lang w:val="fr-BE"/>
        </w:rPr>
        <w:t xml:space="preserve">de cohorte </w:t>
      </w:r>
      <w:r w:rsidR="00583A71" w:rsidRPr="005238D4">
        <w:rPr>
          <w:rFonts w:ascii="Arial" w:hAnsi="Arial" w:cs="Arial"/>
          <w:sz w:val="22"/>
          <w:szCs w:val="22"/>
          <w:lang w:val="fr-BE"/>
        </w:rPr>
        <w:t xml:space="preserve">prospective interventionnelle avec collecte de </w:t>
      </w:r>
      <w:r w:rsidR="00C22A54" w:rsidRPr="00F545EB">
        <w:rPr>
          <w:rFonts w:ascii="Arial" w:hAnsi="Arial" w:cs="Arial"/>
          <w:sz w:val="22"/>
          <w:szCs w:val="22"/>
          <w:lang w:val="fr-BE"/>
        </w:rPr>
        <w:t xml:space="preserve">matériel corporel </w:t>
      </w:r>
      <w:r w:rsidR="00E64BE5" w:rsidRPr="00F545EB">
        <w:rPr>
          <w:rFonts w:ascii="Arial" w:hAnsi="Arial" w:cs="Arial"/>
          <w:sz w:val="22"/>
          <w:szCs w:val="22"/>
          <w:lang w:val="fr-BE"/>
        </w:rPr>
        <w:t xml:space="preserve">humain </w:t>
      </w:r>
      <w:r w:rsidR="00E64BE5">
        <w:rPr>
          <w:rFonts w:ascii="Arial" w:hAnsi="Arial" w:cs="Arial"/>
          <w:sz w:val="22"/>
          <w:szCs w:val="22"/>
          <w:lang w:val="fr-BE"/>
        </w:rPr>
        <w:t>(</w:t>
      </w:r>
      <w:r w:rsidR="00583A71" w:rsidRPr="005238D4">
        <w:rPr>
          <w:rFonts w:ascii="Arial" w:hAnsi="Arial" w:cs="Arial"/>
          <w:sz w:val="22"/>
          <w:szCs w:val="22"/>
          <w:lang w:val="fr-BE"/>
        </w:rPr>
        <w:t>MCH</w:t>
      </w:r>
      <w:r w:rsidR="00C22A54">
        <w:rPr>
          <w:rFonts w:ascii="Arial" w:hAnsi="Arial" w:cs="Arial"/>
          <w:sz w:val="22"/>
          <w:szCs w:val="22"/>
          <w:lang w:val="fr-BE"/>
        </w:rPr>
        <w:t>)</w:t>
      </w:r>
      <w:r w:rsidR="00086CF5">
        <w:rPr>
          <w:rFonts w:ascii="Arial" w:hAnsi="Arial" w:cs="Arial"/>
          <w:sz w:val="22"/>
          <w:szCs w:val="22"/>
          <w:lang w:val="fr-BE"/>
        </w:rPr>
        <w:t>.</w:t>
      </w:r>
    </w:p>
    <w:p w14:paraId="35AB2B42" w14:textId="47CDE6D3" w:rsidR="008E06D8" w:rsidRPr="005238D4" w:rsidRDefault="008E06D8" w:rsidP="009A4E78">
      <w:pPr>
        <w:pStyle w:val="Corpsdetexte"/>
        <w:spacing w:before="120"/>
        <w:ind w:left="170"/>
        <w:jc w:val="both"/>
        <w:rPr>
          <w:rFonts w:ascii="Arial" w:hAnsi="Arial" w:cs="Arial"/>
          <w:sz w:val="22"/>
          <w:szCs w:val="22"/>
          <w:lang w:val="fr-BE"/>
        </w:rPr>
      </w:pPr>
      <w:r w:rsidRPr="005238D4">
        <w:rPr>
          <w:rFonts w:ascii="Arial" w:hAnsi="Arial" w:cs="Arial"/>
          <w:sz w:val="22"/>
          <w:szCs w:val="22"/>
          <w:lang w:val="fr-BE"/>
        </w:rPr>
        <w:t xml:space="preserve">- </w:t>
      </w:r>
      <w:r w:rsidR="005678FF" w:rsidRPr="005238D4">
        <w:rPr>
          <w:rFonts w:ascii="Arial" w:hAnsi="Arial" w:cs="Arial"/>
          <w:sz w:val="22"/>
          <w:szCs w:val="22"/>
          <w:lang w:val="fr-BE"/>
        </w:rPr>
        <w:t>M</w:t>
      </w:r>
      <w:r w:rsidRPr="005238D4">
        <w:rPr>
          <w:rFonts w:ascii="Arial" w:hAnsi="Arial" w:cs="Arial"/>
          <w:sz w:val="22"/>
          <w:szCs w:val="22"/>
          <w:lang w:val="fr-BE"/>
        </w:rPr>
        <w:t>ulticentrique national</w:t>
      </w:r>
      <w:r w:rsidR="005678FF" w:rsidRPr="005238D4">
        <w:rPr>
          <w:rFonts w:ascii="Arial" w:hAnsi="Arial" w:cs="Arial"/>
          <w:sz w:val="22"/>
          <w:szCs w:val="22"/>
          <w:lang w:val="fr-BE"/>
        </w:rPr>
        <w:t>e</w:t>
      </w:r>
      <w:r w:rsidRPr="005238D4">
        <w:rPr>
          <w:rFonts w:ascii="Arial" w:hAnsi="Arial" w:cs="Arial"/>
          <w:sz w:val="22"/>
          <w:szCs w:val="22"/>
          <w:lang w:val="fr-BE"/>
        </w:rPr>
        <w:t xml:space="preserve"> </w:t>
      </w:r>
      <w:r w:rsidR="002B03A6" w:rsidRPr="005238D4">
        <w:rPr>
          <w:rFonts w:ascii="Arial" w:hAnsi="Arial" w:cs="Arial"/>
          <w:sz w:val="22"/>
          <w:szCs w:val="22"/>
          <w:lang w:val="fr-BE"/>
        </w:rPr>
        <w:t xml:space="preserve">avec </w:t>
      </w:r>
      <w:r w:rsidR="004D741E">
        <w:rPr>
          <w:rFonts w:ascii="Arial" w:hAnsi="Arial" w:cs="Arial"/>
          <w:sz w:val="22"/>
          <w:szCs w:val="22"/>
          <w:lang w:val="fr-BE"/>
        </w:rPr>
        <w:t>plusieurs</w:t>
      </w:r>
      <w:r w:rsidR="002B03A6" w:rsidRPr="005238D4">
        <w:rPr>
          <w:rFonts w:ascii="Arial" w:hAnsi="Arial" w:cs="Arial"/>
          <w:sz w:val="22"/>
          <w:szCs w:val="22"/>
          <w:lang w:val="fr-BE"/>
        </w:rPr>
        <w:t xml:space="preserve"> centres </w:t>
      </w:r>
      <w:r w:rsidR="004D741E">
        <w:rPr>
          <w:rFonts w:ascii="Arial" w:hAnsi="Arial" w:cs="Arial"/>
          <w:sz w:val="22"/>
          <w:szCs w:val="22"/>
          <w:lang w:val="fr-BE"/>
        </w:rPr>
        <w:t>référé</w:t>
      </w:r>
      <w:r w:rsidR="00A90E92">
        <w:rPr>
          <w:rFonts w:ascii="Arial" w:hAnsi="Arial" w:cs="Arial"/>
          <w:sz w:val="22"/>
          <w:szCs w:val="22"/>
          <w:lang w:val="fr-BE"/>
        </w:rPr>
        <w:t>s</w:t>
      </w:r>
      <w:r w:rsidR="004D741E">
        <w:rPr>
          <w:rFonts w:ascii="Arial" w:hAnsi="Arial" w:cs="Arial"/>
          <w:sz w:val="22"/>
          <w:szCs w:val="22"/>
          <w:lang w:val="fr-BE"/>
        </w:rPr>
        <w:t xml:space="preserve"> comme point de rendez-vous </w:t>
      </w:r>
      <w:r w:rsidR="00B623BF">
        <w:rPr>
          <w:rFonts w:ascii="Arial" w:hAnsi="Arial" w:cs="Arial"/>
          <w:sz w:val="22"/>
          <w:szCs w:val="22"/>
          <w:lang w:val="fr-BE"/>
        </w:rPr>
        <w:t>pour le recrutement de</w:t>
      </w:r>
      <w:r w:rsidR="004D741E">
        <w:rPr>
          <w:rFonts w:ascii="Arial" w:hAnsi="Arial" w:cs="Arial"/>
          <w:sz w:val="22"/>
          <w:szCs w:val="22"/>
          <w:lang w:val="fr-BE"/>
        </w:rPr>
        <w:t xml:space="preserve"> </w:t>
      </w:r>
      <w:r w:rsidR="002B03A6" w:rsidRPr="005238D4">
        <w:rPr>
          <w:rFonts w:ascii="Arial" w:hAnsi="Arial" w:cs="Arial"/>
          <w:sz w:val="22"/>
          <w:szCs w:val="22"/>
          <w:lang w:val="fr-BE"/>
        </w:rPr>
        <w:t>participants (CHU de Liège, CHU UCL Namur</w:t>
      </w:r>
      <w:r w:rsidR="00042915">
        <w:rPr>
          <w:rFonts w:ascii="Arial" w:hAnsi="Arial" w:cs="Arial"/>
          <w:sz w:val="22"/>
          <w:szCs w:val="22"/>
          <w:lang w:val="fr-BE"/>
        </w:rPr>
        <w:t xml:space="preserve"> (site Godinne, site Dinant, site Sainte-Elisabeth)</w:t>
      </w:r>
      <w:r w:rsidR="002B03A6" w:rsidRPr="005238D4">
        <w:rPr>
          <w:rFonts w:ascii="Arial" w:hAnsi="Arial" w:cs="Arial"/>
          <w:sz w:val="22"/>
          <w:szCs w:val="22"/>
          <w:lang w:val="fr-BE"/>
        </w:rPr>
        <w:t>,</w:t>
      </w:r>
      <w:r w:rsidR="00A90E92">
        <w:rPr>
          <w:rFonts w:ascii="Arial" w:hAnsi="Arial" w:cs="Arial"/>
          <w:sz w:val="22"/>
          <w:szCs w:val="22"/>
          <w:lang w:val="fr-BE"/>
        </w:rPr>
        <w:t xml:space="preserve"> </w:t>
      </w:r>
      <w:r w:rsidR="002E2EA3">
        <w:rPr>
          <w:rFonts w:ascii="Arial" w:hAnsi="Arial" w:cs="Arial"/>
          <w:sz w:val="22"/>
          <w:szCs w:val="22"/>
          <w:lang w:val="fr-BE"/>
        </w:rPr>
        <w:t>Clinique</w:t>
      </w:r>
      <w:r w:rsidR="00A90E92">
        <w:rPr>
          <w:rFonts w:ascii="Arial" w:hAnsi="Arial" w:cs="Arial"/>
          <w:sz w:val="22"/>
          <w:szCs w:val="22"/>
          <w:lang w:val="fr-BE"/>
        </w:rPr>
        <w:t xml:space="preserve"> Saint Luc de Bouge,</w:t>
      </w:r>
      <w:r w:rsidR="002B03A6" w:rsidRPr="005238D4">
        <w:rPr>
          <w:rFonts w:ascii="Arial" w:hAnsi="Arial" w:cs="Arial"/>
          <w:sz w:val="22"/>
          <w:szCs w:val="22"/>
          <w:lang w:val="fr-BE"/>
        </w:rPr>
        <w:t xml:space="preserve"> CHU de Brugmann</w:t>
      </w:r>
      <w:r w:rsidR="00A90E92">
        <w:rPr>
          <w:rFonts w:ascii="Arial" w:hAnsi="Arial" w:cs="Arial"/>
          <w:sz w:val="22"/>
          <w:szCs w:val="22"/>
          <w:lang w:val="fr-BE"/>
        </w:rPr>
        <w:t xml:space="preserve"> et département de pharmacie de l’université de Namur</w:t>
      </w:r>
      <w:r w:rsidR="00891C51">
        <w:rPr>
          <w:rFonts w:ascii="Arial" w:hAnsi="Arial" w:cs="Arial"/>
          <w:sz w:val="22"/>
          <w:szCs w:val="22"/>
          <w:lang w:val="fr-BE"/>
        </w:rPr>
        <w:t>, Université pour tous Ages</w:t>
      </w:r>
      <w:r w:rsidR="004F5B59">
        <w:rPr>
          <w:rFonts w:ascii="Arial" w:hAnsi="Arial" w:cs="Arial"/>
          <w:sz w:val="22"/>
          <w:szCs w:val="22"/>
          <w:lang w:val="fr-BE"/>
        </w:rPr>
        <w:t xml:space="preserve"> Namur, Université du troisième Age Liège</w:t>
      </w:r>
      <w:r w:rsidR="002B03A6" w:rsidRPr="005238D4">
        <w:rPr>
          <w:rFonts w:ascii="Arial" w:hAnsi="Arial" w:cs="Arial"/>
          <w:sz w:val="22"/>
          <w:szCs w:val="22"/>
          <w:lang w:val="fr-BE"/>
        </w:rPr>
        <w:t>)</w:t>
      </w:r>
      <w:r w:rsidR="00086CF5">
        <w:rPr>
          <w:rFonts w:ascii="Arial" w:hAnsi="Arial" w:cs="Arial"/>
          <w:sz w:val="22"/>
          <w:szCs w:val="22"/>
          <w:lang w:val="fr-BE"/>
        </w:rPr>
        <w:t>.</w:t>
      </w:r>
    </w:p>
    <w:p w14:paraId="02A75B52" w14:textId="38C74E6C" w:rsidR="008E06D8" w:rsidRPr="005238D4" w:rsidRDefault="008E06D8" w:rsidP="009A4E78">
      <w:pPr>
        <w:pStyle w:val="Corpsdetexte"/>
        <w:spacing w:before="120"/>
        <w:ind w:left="170"/>
        <w:jc w:val="both"/>
        <w:rPr>
          <w:rFonts w:ascii="Arial" w:hAnsi="Arial" w:cs="Arial"/>
          <w:sz w:val="22"/>
          <w:szCs w:val="22"/>
          <w:lang w:val="fr-BE"/>
        </w:rPr>
      </w:pPr>
      <w:r w:rsidRPr="005238D4">
        <w:rPr>
          <w:rFonts w:ascii="Arial" w:hAnsi="Arial" w:cs="Arial"/>
          <w:sz w:val="22"/>
          <w:szCs w:val="22"/>
          <w:lang w:val="fr-BE"/>
        </w:rPr>
        <w:t xml:space="preserve"> - </w:t>
      </w:r>
      <w:r w:rsidR="00971FF8" w:rsidRPr="005238D4">
        <w:rPr>
          <w:rFonts w:ascii="Arial" w:hAnsi="Arial" w:cs="Arial"/>
          <w:sz w:val="22"/>
          <w:szCs w:val="22"/>
          <w:lang w:val="fr-BE"/>
        </w:rPr>
        <w:t xml:space="preserve">Tous les participants inclus </w:t>
      </w:r>
      <w:r w:rsidR="00A67E2D" w:rsidRPr="005238D4">
        <w:rPr>
          <w:rFonts w:ascii="Arial" w:hAnsi="Arial" w:cs="Arial"/>
          <w:sz w:val="22"/>
          <w:szCs w:val="22"/>
          <w:lang w:val="fr-BE"/>
        </w:rPr>
        <w:t>auront la même prise en charge (</w:t>
      </w:r>
      <w:r w:rsidR="00A90E92">
        <w:rPr>
          <w:rFonts w:ascii="Arial" w:hAnsi="Arial" w:cs="Arial"/>
          <w:sz w:val="22"/>
          <w:szCs w:val="22"/>
          <w:lang w:val="fr-BE"/>
        </w:rPr>
        <w:t xml:space="preserve">une </w:t>
      </w:r>
      <w:r w:rsidR="00106D1C">
        <w:rPr>
          <w:rFonts w:ascii="Arial" w:hAnsi="Arial" w:cs="Arial"/>
          <w:sz w:val="22"/>
          <w:szCs w:val="22"/>
          <w:lang w:val="fr-BE"/>
        </w:rPr>
        <w:t xml:space="preserve">batterie de </w:t>
      </w:r>
      <w:r w:rsidR="00A67E2D" w:rsidRPr="005238D4">
        <w:rPr>
          <w:rFonts w:ascii="Arial" w:hAnsi="Arial" w:cs="Arial"/>
          <w:sz w:val="22"/>
          <w:szCs w:val="22"/>
          <w:lang w:val="fr-BE"/>
        </w:rPr>
        <w:t xml:space="preserve">questionnaires et </w:t>
      </w:r>
      <w:r w:rsidR="00A90E92">
        <w:rPr>
          <w:rFonts w:ascii="Arial" w:hAnsi="Arial" w:cs="Arial"/>
          <w:sz w:val="22"/>
          <w:szCs w:val="22"/>
          <w:lang w:val="fr-BE"/>
        </w:rPr>
        <w:t xml:space="preserve">une </w:t>
      </w:r>
      <w:r w:rsidR="00A67E2D" w:rsidRPr="005238D4">
        <w:rPr>
          <w:rFonts w:ascii="Arial" w:hAnsi="Arial" w:cs="Arial"/>
          <w:sz w:val="22"/>
          <w:szCs w:val="22"/>
          <w:lang w:val="fr-BE"/>
        </w:rPr>
        <w:t>prise de sang).</w:t>
      </w:r>
    </w:p>
    <w:p w14:paraId="6967122F" w14:textId="16BD7ECE" w:rsidR="008E06D8" w:rsidRPr="005238D4" w:rsidRDefault="008E06D8" w:rsidP="009A4E78">
      <w:pPr>
        <w:pStyle w:val="Corpsdetexte"/>
        <w:spacing w:before="120"/>
        <w:ind w:left="170"/>
        <w:jc w:val="both"/>
        <w:rPr>
          <w:rFonts w:ascii="Arial" w:hAnsi="Arial" w:cs="Arial"/>
          <w:color w:val="0070C0"/>
          <w:sz w:val="22"/>
          <w:szCs w:val="22"/>
          <w:lang w:val="fr-BE"/>
        </w:rPr>
      </w:pPr>
      <w:r w:rsidRPr="00DC4D43">
        <w:rPr>
          <w:rFonts w:ascii="Arial" w:hAnsi="Arial" w:cs="Arial"/>
          <w:sz w:val="22"/>
          <w:szCs w:val="22"/>
          <w:lang w:val="fr-BE"/>
        </w:rPr>
        <w:t>- Délai approximatif d'inscription à l'étude</w:t>
      </w:r>
      <w:r w:rsidR="008A5E4D" w:rsidRPr="00DC4D43">
        <w:rPr>
          <w:rFonts w:ascii="Arial" w:hAnsi="Arial" w:cs="Arial"/>
          <w:sz w:val="22"/>
          <w:szCs w:val="22"/>
          <w:lang w:val="fr-BE"/>
        </w:rPr>
        <w:t xml:space="preserve"> : </w:t>
      </w:r>
      <w:r w:rsidR="008A5E4D" w:rsidRPr="005238D4">
        <w:rPr>
          <w:rFonts w:ascii="Arial" w:hAnsi="Arial" w:cs="Arial"/>
          <w:sz w:val="22"/>
          <w:szCs w:val="22"/>
          <w:lang w:val="fr-BE"/>
        </w:rPr>
        <w:t>Les visites d’inclusion de participants se dérouleront de j</w:t>
      </w:r>
      <w:r w:rsidR="004F5B59">
        <w:rPr>
          <w:rFonts w:ascii="Arial" w:hAnsi="Arial" w:cs="Arial"/>
          <w:sz w:val="22"/>
          <w:szCs w:val="22"/>
          <w:lang w:val="fr-BE"/>
        </w:rPr>
        <w:t>uin 2026</w:t>
      </w:r>
      <w:r w:rsidR="008A5E4D" w:rsidRPr="005238D4">
        <w:rPr>
          <w:rFonts w:ascii="Arial" w:hAnsi="Arial" w:cs="Arial"/>
          <w:sz w:val="22"/>
          <w:szCs w:val="22"/>
          <w:lang w:val="fr-BE"/>
        </w:rPr>
        <w:t xml:space="preserve"> à </w:t>
      </w:r>
      <w:r w:rsidR="004F5B59">
        <w:rPr>
          <w:rFonts w:ascii="Arial" w:hAnsi="Arial" w:cs="Arial"/>
          <w:sz w:val="22"/>
          <w:szCs w:val="22"/>
          <w:lang w:val="fr-BE"/>
        </w:rPr>
        <w:t>juin</w:t>
      </w:r>
      <w:r w:rsidR="008A5E4D" w:rsidRPr="005238D4">
        <w:rPr>
          <w:rFonts w:ascii="Arial" w:hAnsi="Arial" w:cs="Arial"/>
          <w:sz w:val="22"/>
          <w:szCs w:val="22"/>
          <w:lang w:val="fr-BE"/>
        </w:rPr>
        <w:t xml:space="preserve"> 202</w:t>
      </w:r>
      <w:r w:rsidR="004F5B59">
        <w:rPr>
          <w:rFonts w:ascii="Arial" w:hAnsi="Arial" w:cs="Arial"/>
          <w:sz w:val="22"/>
          <w:szCs w:val="22"/>
          <w:lang w:val="fr-BE"/>
        </w:rPr>
        <w:t>7</w:t>
      </w:r>
      <w:r w:rsidR="008A5E4D" w:rsidRPr="005238D4">
        <w:rPr>
          <w:rFonts w:ascii="Arial" w:hAnsi="Arial" w:cs="Arial"/>
          <w:sz w:val="22"/>
          <w:szCs w:val="22"/>
          <w:lang w:val="fr-BE"/>
        </w:rPr>
        <w:t>.</w:t>
      </w:r>
      <w:r w:rsidR="00F57AA3">
        <w:rPr>
          <w:rFonts w:ascii="Arial" w:hAnsi="Arial" w:cs="Arial"/>
          <w:sz w:val="22"/>
          <w:szCs w:val="22"/>
          <w:lang w:val="fr-BE"/>
        </w:rPr>
        <w:t xml:space="preserve"> En fonction de l’agenda</w:t>
      </w:r>
      <w:r w:rsidR="00BB321F">
        <w:rPr>
          <w:rFonts w:ascii="Arial" w:hAnsi="Arial" w:cs="Arial"/>
          <w:sz w:val="22"/>
          <w:szCs w:val="22"/>
          <w:lang w:val="fr-BE"/>
        </w:rPr>
        <w:t xml:space="preserve"> de l’assistant de recherche clinique et des participants</w:t>
      </w:r>
      <w:r w:rsidR="00F57AA3">
        <w:rPr>
          <w:rFonts w:ascii="Arial" w:hAnsi="Arial" w:cs="Arial"/>
          <w:sz w:val="22"/>
          <w:szCs w:val="22"/>
          <w:lang w:val="fr-BE"/>
        </w:rPr>
        <w:t>, les rendez-vous seront proposés dans les plus bref</w:t>
      </w:r>
      <w:r w:rsidR="00BB321F">
        <w:rPr>
          <w:rFonts w:ascii="Arial" w:hAnsi="Arial" w:cs="Arial"/>
          <w:sz w:val="22"/>
          <w:szCs w:val="22"/>
          <w:lang w:val="fr-BE"/>
        </w:rPr>
        <w:t xml:space="preserve"> délais</w:t>
      </w:r>
      <w:r w:rsidR="004E4AFF">
        <w:rPr>
          <w:rFonts w:ascii="Arial" w:hAnsi="Arial" w:cs="Arial"/>
          <w:sz w:val="22"/>
          <w:szCs w:val="22"/>
          <w:lang w:val="fr-BE"/>
        </w:rPr>
        <w:t>.</w:t>
      </w:r>
    </w:p>
    <w:p w14:paraId="32317429" w14:textId="5F7398DA" w:rsidR="008E06D8" w:rsidRPr="005238D4" w:rsidRDefault="008E06D8" w:rsidP="009A4E78">
      <w:pPr>
        <w:pStyle w:val="Corpsdetexte"/>
        <w:spacing w:before="120"/>
        <w:ind w:left="170"/>
        <w:jc w:val="both"/>
        <w:rPr>
          <w:rFonts w:ascii="Arial" w:hAnsi="Arial" w:cs="Arial"/>
          <w:sz w:val="22"/>
          <w:szCs w:val="22"/>
          <w:lang w:val="fr-BE"/>
        </w:rPr>
      </w:pPr>
      <w:r w:rsidRPr="005238D4">
        <w:rPr>
          <w:rFonts w:ascii="Arial" w:hAnsi="Arial" w:cs="Arial"/>
          <w:sz w:val="22"/>
          <w:szCs w:val="22"/>
          <w:lang w:val="fr-BE"/>
        </w:rPr>
        <w:t xml:space="preserve">- </w:t>
      </w:r>
      <w:r w:rsidR="007E4EF7" w:rsidRPr="005238D4">
        <w:rPr>
          <w:rFonts w:ascii="Arial" w:hAnsi="Arial" w:cs="Arial"/>
          <w:sz w:val="22"/>
          <w:szCs w:val="22"/>
          <w:lang w:val="fr-BE"/>
        </w:rPr>
        <w:t xml:space="preserve">Les participants seront inclus à une visite d’inclusion d’environ </w:t>
      </w:r>
      <w:r w:rsidR="008D0073" w:rsidRPr="005238D4">
        <w:rPr>
          <w:rFonts w:ascii="Arial" w:hAnsi="Arial" w:cs="Arial"/>
          <w:sz w:val="22"/>
          <w:szCs w:val="22"/>
          <w:lang w:val="fr-BE"/>
        </w:rPr>
        <w:t>150 minutes</w:t>
      </w:r>
      <w:r w:rsidR="0065647C">
        <w:rPr>
          <w:rFonts w:ascii="Arial" w:hAnsi="Arial" w:cs="Arial"/>
          <w:sz w:val="22"/>
          <w:szCs w:val="22"/>
          <w:lang w:val="fr-BE"/>
        </w:rPr>
        <w:t xml:space="preserve"> (</w:t>
      </w:r>
      <w:r w:rsidR="0056632C">
        <w:rPr>
          <w:rFonts w:ascii="Arial" w:hAnsi="Arial" w:cs="Arial"/>
          <w:sz w:val="22"/>
          <w:szCs w:val="22"/>
          <w:lang w:val="fr-BE"/>
        </w:rPr>
        <w:t>15</w:t>
      </w:r>
      <w:r w:rsidR="0065647C">
        <w:rPr>
          <w:rFonts w:ascii="Arial" w:hAnsi="Arial" w:cs="Arial"/>
          <w:sz w:val="22"/>
          <w:szCs w:val="22"/>
          <w:lang w:val="fr-BE"/>
        </w:rPr>
        <w:t xml:space="preserve"> minutes de consentement éclairé, </w:t>
      </w:r>
      <w:r w:rsidR="00FF4524">
        <w:rPr>
          <w:rFonts w:ascii="Arial" w:hAnsi="Arial" w:cs="Arial"/>
          <w:sz w:val="22"/>
          <w:szCs w:val="22"/>
          <w:lang w:val="fr-BE"/>
        </w:rPr>
        <w:t xml:space="preserve">15 minutes d’anamnèse, </w:t>
      </w:r>
      <w:r w:rsidR="00692250">
        <w:rPr>
          <w:rFonts w:ascii="Arial" w:hAnsi="Arial" w:cs="Arial"/>
          <w:sz w:val="22"/>
          <w:szCs w:val="22"/>
          <w:lang w:val="fr-BE"/>
        </w:rPr>
        <w:t>20 minutes</w:t>
      </w:r>
      <w:r w:rsidR="00E7446E">
        <w:rPr>
          <w:rFonts w:ascii="Arial" w:hAnsi="Arial" w:cs="Arial"/>
          <w:sz w:val="22"/>
          <w:szCs w:val="22"/>
          <w:lang w:val="fr-BE"/>
        </w:rPr>
        <w:t xml:space="preserve"> d’évaluation de la composition corporelle,</w:t>
      </w:r>
      <w:r w:rsidR="000F45EF">
        <w:rPr>
          <w:rFonts w:ascii="Arial" w:hAnsi="Arial" w:cs="Arial"/>
          <w:sz w:val="22"/>
          <w:szCs w:val="22"/>
          <w:lang w:val="fr-BE"/>
        </w:rPr>
        <w:t xml:space="preserve"> 60 minutes</w:t>
      </w:r>
      <w:r w:rsidR="0065647C">
        <w:rPr>
          <w:rFonts w:ascii="Arial" w:hAnsi="Arial" w:cs="Arial"/>
          <w:sz w:val="22"/>
          <w:szCs w:val="22"/>
          <w:lang w:val="fr-BE"/>
        </w:rPr>
        <w:t xml:space="preserve"> de questionnaires et </w:t>
      </w:r>
      <w:r w:rsidR="00873954">
        <w:rPr>
          <w:rFonts w:ascii="Arial" w:hAnsi="Arial" w:cs="Arial"/>
          <w:sz w:val="22"/>
          <w:szCs w:val="22"/>
          <w:lang w:val="fr-BE"/>
        </w:rPr>
        <w:t>2</w:t>
      </w:r>
      <w:r w:rsidR="00FF4524">
        <w:rPr>
          <w:rFonts w:ascii="Arial" w:hAnsi="Arial" w:cs="Arial"/>
          <w:sz w:val="22"/>
          <w:szCs w:val="22"/>
          <w:lang w:val="fr-BE"/>
        </w:rPr>
        <w:t>0</w:t>
      </w:r>
      <w:r w:rsidR="0065647C">
        <w:rPr>
          <w:rFonts w:ascii="Arial" w:hAnsi="Arial" w:cs="Arial"/>
          <w:sz w:val="22"/>
          <w:szCs w:val="22"/>
          <w:lang w:val="fr-BE"/>
        </w:rPr>
        <w:t xml:space="preserve"> minutes </w:t>
      </w:r>
      <w:r w:rsidR="00873954">
        <w:rPr>
          <w:rFonts w:ascii="Arial" w:hAnsi="Arial" w:cs="Arial"/>
          <w:sz w:val="22"/>
          <w:szCs w:val="22"/>
          <w:lang w:val="fr-BE"/>
        </w:rPr>
        <w:t>d’évaluation de la capacité intrinsèque</w:t>
      </w:r>
      <w:r w:rsidR="00FF4524">
        <w:rPr>
          <w:rFonts w:ascii="Arial" w:hAnsi="Arial" w:cs="Arial"/>
          <w:sz w:val="22"/>
          <w:szCs w:val="22"/>
          <w:lang w:val="fr-BE"/>
        </w:rPr>
        <w:t>, 15 minutes de prise de sang</w:t>
      </w:r>
      <w:r w:rsidR="0065647C">
        <w:rPr>
          <w:rFonts w:ascii="Arial" w:hAnsi="Arial" w:cs="Arial"/>
          <w:sz w:val="22"/>
          <w:szCs w:val="22"/>
          <w:lang w:val="fr-BE"/>
        </w:rPr>
        <w:t>)</w:t>
      </w:r>
      <w:r w:rsidR="008D0073" w:rsidRPr="005238D4">
        <w:rPr>
          <w:rFonts w:ascii="Arial" w:hAnsi="Arial" w:cs="Arial"/>
          <w:sz w:val="22"/>
          <w:szCs w:val="22"/>
          <w:lang w:val="fr-BE"/>
        </w:rPr>
        <w:t>. Si le participant y consent et que sa santé le lui permet, il lui sera demandé venir chaque année à une visite de follow-up pendant 10 ans.</w:t>
      </w:r>
    </w:p>
    <w:p w14:paraId="3AD0D13F" w14:textId="2C928DAE" w:rsidR="008E06D8" w:rsidRPr="00F545EB" w:rsidRDefault="008E06D8" w:rsidP="009A4E78">
      <w:pPr>
        <w:pStyle w:val="Corpsdetexte"/>
        <w:spacing w:before="120"/>
        <w:ind w:left="170"/>
        <w:jc w:val="both"/>
        <w:rPr>
          <w:rFonts w:ascii="Arial" w:hAnsi="Arial" w:cs="Arial"/>
          <w:color w:val="0070C0"/>
          <w:sz w:val="22"/>
          <w:szCs w:val="22"/>
          <w:lang w:val="fr-BE"/>
        </w:rPr>
      </w:pPr>
      <w:r w:rsidRPr="00F56F6B">
        <w:rPr>
          <w:rFonts w:ascii="Arial" w:hAnsi="Arial" w:cs="Arial"/>
          <w:sz w:val="22"/>
          <w:szCs w:val="22"/>
          <w:lang w:val="fr-BE"/>
        </w:rPr>
        <w:t>- Méthodes de collecte des données pour l'évaluation des objectifs de l'étude</w:t>
      </w:r>
      <w:r w:rsidR="009F3914" w:rsidRPr="00F56F6B">
        <w:rPr>
          <w:rFonts w:ascii="Arial" w:hAnsi="Arial" w:cs="Arial"/>
          <w:sz w:val="22"/>
          <w:szCs w:val="22"/>
          <w:lang w:val="fr-BE"/>
        </w:rPr>
        <w:t> :</w:t>
      </w:r>
      <w:r w:rsidR="009F3914" w:rsidRPr="00F545EB">
        <w:rPr>
          <w:rFonts w:ascii="Arial" w:hAnsi="Arial" w:cs="Arial"/>
          <w:color w:val="0070C0"/>
          <w:sz w:val="22"/>
          <w:szCs w:val="22"/>
          <w:lang w:val="fr-BE"/>
        </w:rPr>
        <w:t xml:space="preserve"> </w:t>
      </w:r>
      <w:r w:rsidR="009F3914" w:rsidRPr="00F545EB">
        <w:rPr>
          <w:rFonts w:ascii="Arial" w:hAnsi="Arial" w:cs="Arial"/>
          <w:sz w:val="22"/>
          <w:szCs w:val="22"/>
          <w:lang w:val="fr-BE"/>
        </w:rPr>
        <w:t>Les données seront collectées via des questionnaires papier remplis par les participants</w:t>
      </w:r>
      <w:r w:rsidR="00D02AA3">
        <w:rPr>
          <w:rFonts w:ascii="Arial" w:hAnsi="Arial" w:cs="Arial"/>
          <w:sz w:val="22"/>
          <w:szCs w:val="22"/>
          <w:lang w:val="fr-BE"/>
        </w:rPr>
        <w:t xml:space="preserve"> ou par le chercheur</w:t>
      </w:r>
      <w:r w:rsidR="009F3914" w:rsidRPr="00F545EB">
        <w:rPr>
          <w:rFonts w:ascii="Arial" w:hAnsi="Arial" w:cs="Arial"/>
          <w:sz w:val="22"/>
          <w:szCs w:val="22"/>
          <w:lang w:val="fr-BE"/>
        </w:rPr>
        <w:t xml:space="preserve">. Le </w:t>
      </w:r>
      <w:r w:rsidR="00C22A54">
        <w:rPr>
          <w:rFonts w:ascii="Arial" w:hAnsi="Arial" w:cs="Arial"/>
          <w:sz w:val="22"/>
          <w:szCs w:val="22"/>
          <w:lang w:val="fr-BE"/>
        </w:rPr>
        <w:t>MCH</w:t>
      </w:r>
      <w:r w:rsidR="00DD2A1A" w:rsidRPr="00F545EB">
        <w:rPr>
          <w:rFonts w:ascii="Arial" w:hAnsi="Arial" w:cs="Arial"/>
          <w:sz w:val="22"/>
          <w:szCs w:val="22"/>
          <w:lang w:val="fr-BE"/>
        </w:rPr>
        <w:t xml:space="preserve"> sera collecté</w:t>
      </w:r>
      <w:r w:rsidR="001F1031" w:rsidRPr="00F545EB">
        <w:rPr>
          <w:rFonts w:ascii="Arial" w:hAnsi="Arial" w:cs="Arial"/>
          <w:sz w:val="22"/>
          <w:szCs w:val="22"/>
          <w:lang w:val="fr-BE"/>
        </w:rPr>
        <w:t xml:space="preserve"> </w:t>
      </w:r>
      <w:r w:rsidR="00DD2A1A" w:rsidRPr="00F545EB">
        <w:rPr>
          <w:rFonts w:ascii="Arial" w:hAnsi="Arial" w:cs="Arial"/>
          <w:sz w:val="22"/>
          <w:szCs w:val="22"/>
          <w:lang w:val="fr-BE"/>
        </w:rPr>
        <w:t xml:space="preserve">via </w:t>
      </w:r>
      <w:r w:rsidR="00C4081F">
        <w:rPr>
          <w:rFonts w:ascii="Arial" w:hAnsi="Arial" w:cs="Arial"/>
          <w:sz w:val="22"/>
          <w:szCs w:val="22"/>
          <w:lang w:val="fr-BE"/>
        </w:rPr>
        <w:t>6</w:t>
      </w:r>
      <w:r w:rsidR="00D02AA3">
        <w:rPr>
          <w:rFonts w:ascii="Arial" w:hAnsi="Arial" w:cs="Arial"/>
          <w:sz w:val="22"/>
          <w:szCs w:val="22"/>
          <w:lang w:val="fr-BE"/>
        </w:rPr>
        <w:t xml:space="preserve"> </w:t>
      </w:r>
      <w:r w:rsidR="00DD2A1A" w:rsidRPr="00F545EB">
        <w:rPr>
          <w:rFonts w:ascii="Arial" w:hAnsi="Arial" w:cs="Arial"/>
          <w:sz w:val="22"/>
          <w:szCs w:val="22"/>
          <w:lang w:val="fr-BE"/>
        </w:rPr>
        <w:t>tube</w:t>
      </w:r>
      <w:r w:rsidR="00D02AA3">
        <w:rPr>
          <w:rFonts w:ascii="Arial" w:hAnsi="Arial" w:cs="Arial"/>
          <w:sz w:val="22"/>
          <w:szCs w:val="22"/>
          <w:lang w:val="fr-BE"/>
        </w:rPr>
        <w:t>s</w:t>
      </w:r>
      <w:r w:rsidR="002220BF" w:rsidRPr="00F545EB">
        <w:rPr>
          <w:rFonts w:ascii="Arial" w:hAnsi="Arial" w:cs="Arial"/>
          <w:sz w:val="22"/>
          <w:szCs w:val="22"/>
          <w:lang w:val="fr-BE"/>
        </w:rPr>
        <w:t xml:space="preserve"> de prélèvement sanguin</w:t>
      </w:r>
      <w:r w:rsidR="00F545EB" w:rsidRPr="00F545EB">
        <w:rPr>
          <w:rFonts w:ascii="Arial" w:hAnsi="Arial" w:cs="Arial"/>
          <w:sz w:val="22"/>
          <w:szCs w:val="22"/>
          <w:lang w:val="fr-BE"/>
        </w:rPr>
        <w:t>. Les données seront collectées par l’assistant de recherche clinique, à chaque visite.</w:t>
      </w:r>
    </w:p>
    <w:p w14:paraId="393BB028" w14:textId="640AD0AC" w:rsidR="006C6C5D" w:rsidRDefault="008E06D8" w:rsidP="009A4E78">
      <w:pPr>
        <w:pStyle w:val="Corpsdetexte"/>
        <w:spacing w:before="120" w:after="0"/>
        <w:ind w:left="170"/>
        <w:jc w:val="both"/>
        <w:rPr>
          <w:rFonts w:ascii="Arial" w:hAnsi="Arial" w:cs="Arial"/>
          <w:sz w:val="22"/>
          <w:szCs w:val="22"/>
          <w:lang w:val="fr-BE"/>
        </w:rPr>
      </w:pPr>
      <w:r w:rsidRPr="00DC4D43">
        <w:rPr>
          <w:rFonts w:ascii="Arial" w:hAnsi="Arial" w:cs="Arial"/>
          <w:sz w:val="22"/>
          <w:szCs w:val="22"/>
          <w:lang w:val="fr-BE"/>
        </w:rPr>
        <w:t>- Plans d'analyse intérimaire</w:t>
      </w:r>
      <w:r w:rsidR="00DC4D43" w:rsidRPr="00DC4D43">
        <w:rPr>
          <w:rFonts w:ascii="Arial" w:hAnsi="Arial" w:cs="Arial"/>
          <w:sz w:val="22"/>
          <w:szCs w:val="22"/>
          <w:lang w:val="fr-BE"/>
        </w:rPr>
        <w:t xml:space="preserve"> : </w:t>
      </w:r>
      <w:r w:rsidR="00065820">
        <w:rPr>
          <w:rFonts w:ascii="Arial" w:hAnsi="Arial" w:cs="Arial"/>
          <w:sz w:val="22"/>
          <w:szCs w:val="22"/>
          <w:lang w:val="fr-BE"/>
        </w:rPr>
        <w:t>Ce projet est inscrit dans un projet de doctorat. Il y aura donc à minima des analyses intermédiaires réalisées après l’inclusion à T</w:t>
      </w:r>
      <w:r w:rsidR="00E64BE5">
        <w:rPr>
          <w:rFonts w:ascii="Arial" w:hAnsi="Arial" w:cs="Arial"/>
          <w:sz w:val="22"/>
          <w:szCs w:val="22"/>
          <w:lang w:val="fr-BE"/>
        </w:rPr>
        <w:t xml:space="preserve">emps </w:t>
      </w:r>
      <w:r w:rsidR="00065820">
        <w:rPr>
          <w:rFonts w:ascii="Arial" w:hAnsi="Arial" w:cs="Arial"/>
          <w:sz w:val="22"/>
          <w:szCs w:val="22"/>
          <w:lang w:val="fr-BE"/>
        </w:rPr>
        <w:t>1, T</w:t>
      </w:r>
      <w:r w:rsidR="00E64BE5">
        <w:rPr>
          <w:rFonts w:ascii="Arial" w:hAnsi="Arial" w:cs="Arial"/>
          <w:sz w:val="22"/>
          <w:szCs w:val="22"/>
          <w:lang w:val="fr-BE"/>
        </w:rPr>
        <w:t xml:space="preserve">emps </w:t>
      </w:r>
      <w:r w:rsidR="00065820">
        <w:rPr>
          <w:rFonts w:ascii="Arial" w:hAnsi="Arial" w:cs="Arial"/>
          <w:sz w:val="22"/>
          <w:szCs w:val="22"/>
          <w:lang w:val="fr-BE"/>
        </w:rPr>
        <w:t>2, T</w:t>
      </w:r>
      <w:r w:rsidR="00E64BE5">
        <w:rPr>
          <w:rFonts w:ascii="Arial" w:hAnsi="Arial" w:cs="Arial"/>
          <w:sz w:val="22"/>
          <w:szCs w:val="22"/>
          <w:lang w:val="fr-BE"/>
        </w:rPr>
        <w:t xml:space="preserve">emps </w:t>
      </w:r>
      <w:r w:rsidR="00A45A0C">
        <w:rPr>
          <w:rFonts w:ascii="Arial" w:hAnsi="Arial" w:cs="Arial"/>
          <w:sz w:val="22"/>
          <w:szCs w:val="22"/>
          <w:lang w:val="fr-BE"/>
        </w:rPr>
        <w:t>3, T</w:t>
      </w:r>
      <w:r w:rsidR="00E64BE5">
        <w:rPr>
          <w:rFonts w:ascii="Arial" w:hAnsi="Arial" w:cs="Arial"/>
          <w:sz w:val="22"/>
          <w:szCs w:val="22"/>
          <w:lang w:val="fr-BE"/>
        </w:rPr>
        <w:t xml:space="preserve">emps </w:t>
      </w:r>
      <w:r w:rsidR="00065820">
        <w:rPr>
          <w:rFonts w:ascii="Arial" w:hAnsi="Arial" w:cs="Arial"/>
          <w:sz w:val="22"/>
          <w:szCs w:val="22"/>
          <w:lang w:val="fr-BE"/>
        </w:rPr>
        <w:t>5</w:t>
      </w:r>
      <w:r w:rsidR="00210CF8">
        <w:rPr>
          <w:rFonts w:ascii="Arial" w:hAnsi="Arial" w:cs="Arial"/>
          <w:sz w:val="22"/>
          <w:szCs w:val="22"/>
          <w:lang w:val="fr-BE"/>
        </w:rPr>
        <w:t>, T</w:t>
      </w:r>
      <w:r w:rsidR="00E64BE5">
        <w:rPr>
          <w:rFonts w:ascii="Arial" w:hAnsi="Arial" w:cs="Arial"/>
          <w:sz w:val="22"/>
          <w:szCs w:val="22"/>
          <w:lang w:val="fr-BE"/>
        </w:rPr>
        <w:t xml:space="preserve">emps </w:t>
      </w:r>
      <w:r w:rsidR="00210CF8">
        <w:rPr>
          <w:rFonts w:ascii="Arial" w:hAnsi="Arial" w:cs="Arial"/>
          <w:sz w:val="22"/>
          <w:szCs w:val="22"/>
          <w:lang w:val="fr-BE"/>
        </w:rPr>
        <w:t>10</w:t>
      </w:r>
      <w:r w:rsidR="00065820">
        <w:rPr>
          <w:rFonts w:ascii="Arial" w:hAnsi="Arial" w:cs="Arial"/>
          <w:sz w:val="22"/>
          <w:szCs w:val="22"/>
          <w:lang w:val="fr-BE"/>
        </w:rPr>
        <w:t>.</w:t>
      </w:r>
    </w:p>
    <w:p w14:paraId="19B935CA" w14:textId="77777777" w:rsidR="00F96C2D" w:rsidRPr="00DC4D43" w:rsidRDefault="00F96C2D" w:rsidP="003F58B6">
      <w:pPr>
        <w:pStyle w:val="Corpsdetexte"/>
        <w:spacing w:before="120" w:after="0"/>
        <w:ind w:left="170"/>
        <w:rPr>
          <w:rFonts w:ascii="Arial" w:hAnsi="Arial" w:cs="Arial"/>
          <w:sz w:val="22"/>
          <w:szCs w:val="22"/>
          <w:lang w:val="fr-BE"/>
        </w:rPr>
      </w:pPr>
    </w:p>
    <w:bookmarkStart w:id="28" w:name="_Toc341867643"/>
    <w:bookmarkStart w:id="29" w:name="_Toc208587302"/>
    <w:p w14:paraId="0CF91FE3" w14:textId="1BA65A30" w:rsidR="000729D1" w:rsidRPr="005238D4" w:rsidRDefault="006555AC" w:rsidP="0079257E">
      <w:pPr>
        <w:pStyle w:val="Titre2"/>
      </w:pPr>
      <w:r w:rsidRPr="005238D4">
        <w:rPr>
          <w:iCs/>
          <w:noProof/>
          <w:sz w:val="22"/>
          <w:szCs w:val="22"/>
          <w:lang w:eastAsia="fr-BE"/>
        </w:rPr>
        <mc:AlternateContent>
          <mc:Choice Requires="wps">
            <w:drawing>
              <wp:anchor distT="0" distB="0" distL="114300" distR="114300" simplePos="0" relativeHeight="251658241" behindDoc="0" locked="0" layoutInCell="1" allowOverlap="1" wp14:anchorId="7A7053AD" wp14:editId="2757999E">
                <wp:simplePos x="0" y="0"/>
                <wp:positionH relativeFrom="margin">
                  <wp:posOffset>-120650</wp:posOffset>
                </wp:positionH>
                <wp:positionV relativeFrom="paragraph">
                  <wp:posOffset>321098</wp:posOffset>
                </wp:positionV>
                <wp:extent cx="6028055" cy="1219200"/>
                <wp:effectExtent l="0" t="0" r="10795" b="19050"/>
                <wp:wrapNone/>
                <wp:docPr id="9" name="Rectangle 9"/>
                <wp:cNvGraphicFramePr/>
                <a:graphic xmlns:a="http://schemas.openxmlformats.org/drawingml/2006/main">
                  <a:graphicData uri="http://schemas.microsoft.com/office/word/2010/wordprocessingShape">
                    <wps:wsp>
                      <wps:cNvSpPr/>
                      <wps:spPr>
                        <a:xfrm>
                          <a:off x="0" y="0"/>
                          <a:ext cx="6028055" cy="12192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97563A" id="Rectangle 9" o:spid="_x0000_s1026" style="position:absolute;margin-left:-9.5pt;margin-top:25.3pt;width:474.65pt;height:96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" filled="f" strokecolor="#1f4d78 [1604]" strokeweight="1pt">
                <w10:wrap anchorx="margin"/>
              </v:rect>
            </w:pict>
          </mc:Fallback>
        </mc:AlternateContent>
      </w:r>
      <w:r w:rsidR="000729D1" w:rsidRPr="005238D4">
        <w:t xml:space="preserve">Description </w:t>
      </w:r>
      <w:r w:rsidR="008E06D8" w:rsidRPr="005238D4">
        <w:t>de la</w:t>
      </w:r>
      <w:r w:rsidR="000729D1" w:rsidRPr="005238D4">
        <w:t xml:space="preserve"> population</w:t>
      </w:r>
      <w:bookmarkEnd w:id="28"/>
      <w:bookmarkEnd w:id="29"/>
    </w:p>
    <w:p w14:paraId="4C48FCAA" w14:textId="6E931555" w:rsidR="00EB3C1F" w:rsidRPr="005238D4" w:rsidRDefault="008E06D8" w:rsidP="00965E77">
      <w:pPr>
        <w:pStyle w:val="Corpsdetexte"/>
        <w:spacing w:before="120"/>
        <w:ind w:left="170" w:right="113"/>
        <w:jc w:val="both"/>
        <w:rPr>
          <w:rFonts w:ascii="Arial" w:hAnsi="Arial" w:cs="Arial"/>
          <w:iCs/>
          <w:sz w:val="22"/>
          <w:szCs w:val="22"/>
          <w:lang w:val="fr-BE"/>
        </w:rPr>
      </w:pPr>
      <w:r w:rsidRPr="005238D4">
        <w:rPr>
          <w:rFonts w:ascii="Arial" w:hAnsi="Arial" w:cs="Arial"/>
          <w:iCs/>
          <w:sz w:val="22"/>
          <w:szCs w:val="22"/>
          <w:lang w:val="fr-BE"/>
        </w:rPr>
        <w:t xml:space="preserve">- </w:t>
      </w:r>
      <w:r w:rsidR="00EB3C1F" w:rsidRPr="005238D4">
        <w:rPr>
          <w:rFonts w:ascii="Arial" w:hAnsi="Arial" w:cs="Arial"/>
          <w:iCs/>
          <w:sz w:val="22"/>
          <w:szCs w:val="22"/>
          <w:lang w:val="fr-BE"/>
        </w:rPr>
        <w:t>P</w:t>
      </w:r>
      <w:r w:rsidRPr="005238D4">
        <w:rPr>
          <w:rFonts w:ascii="Arial" w:hAnsi="Arial" w:cs="Arial"/>
          <w:iCs/>
          <w:sz w:val="22"/>
          <w:szCs w:val="22"/>
          <w:lang w:val="fr-BE"/>
        </w:rPr>
        <w:t xml:space="preserve">opulation de participants </w:t>
      </w:r>
      <w:r w:rsidR="001E61AC" w:rsidRPr="005238D4">
        <w:rPr>
          <w:rFonts w:ascii="Arial" w:hAnsi="Arial" w:cs="Arial"/>
          <w:iCs/>
          <w:sz w:val="22"/>
          <w:szCs w:val="22"/>
          <w:lang w:val="fr-BE"/>
        </w:rPr>
        <w:t>étudiée :</w:t>
      </w:r>
      <w:r w:rsidR="00652E55" w:rsidRPr="005238D4">
        <w:rPr>
          <w:rFonts w:ascii="Arial" w:hAnsi="Arial" w:cs="Arial"/>
          <w:iCs/>
          <w:sz w:val="22"/>
          <w:szCs w:val="22"/>
          <w:lang w:val="fr-BE"/>
        </w:rPr>
        <w:t xml:space="preserve"> Participants de 65 ans et plus</w:t>
      </w:r>
    </w:p>
    <w:p w14:paraId="74541AF3" w14:textId="6104B89F" w:rsidR="008E06D8" w:rsidRPr="005238D4" w:rsidRDefault="008E06D8" w:rsidP="00965E77">
      <w:pPr>
        <w:pStyle w:val="Corpsdetexte"/>
        <w:spacing w:before="120"/>
        <w:ind w:left="170" w:right="113"/>
        <w:jc w:val="both"/>
        <w:rPr>
          <w:rFonts w:ascii="Arial" w:hAnsi="Arial" w:cs="Arial"/>
          <w:iCs/>
          <w:sz w:val="22"/>
          <w:szCs w:val="22"/>
          <w:lang w:val="fr-BE"/>
        </w:rPr>
      </w:pPr>
      <w:r w:rsidRPr="005238D4">
        <w:rPr>
          <w:rFonts w:ascii="Arial" w:hAnsi="Arial" w:cs="Arial"/>
          <w:iCs/>
          <w:sz w:val="22"/>
          <w:szCs w:val="22"/>
          <w:lang w:val="fr-BE"/>
        </w:rPr>
        <w:t>- Nombre de pa</w:t>
      </w:r>
      <w:r w:rsidR="001E61AC" w:rsidRPr="005238D4">
        <w:rPr>
          <w:rFonts w:ascii="Arial" w:hAnsi="Arial" w:cs="Arial"/>
          <w:iCs/>
          <w:sz w:val="22"/>
          <w:szCs w:val="22"/>
          <w:lang w:val="fr-BE"/>
        </w:rPr>
        <w:t>r</w:t>
      </w:r>
      <w:r w:rsidRPr="005238D4">
        <w:rPr>
          <w:rFonts w:ascii="Arial" w:hAnsi="Arial" w:cs="Arial"/>
          <w:iCs/>
          <w:sz w:val="22"/>
          <w:szCs w:val="22"/>
          <w:lang w:val="fr-BE"/>
        </w:rPr>
        <w:t>ti</w:t>
      </w:r>
      <w:r w:rsidR="001E61AC" w:rsidRPr="005238D4">
        <w:rPr>
          <w:rFonts w:ascii="Arial" w:hAnsi="Arial" w:cs="Arial"/>
          <w:iCs/>
          <w:sz w:val="22"/>
          <w:szCs w:val="22"/>
          <w:lang w:val="fr-BE"/>
        </w:rPr>
        <w:t>cipa</w:t>
      </w:r>
      <w:r w:rsidRPr="005238D4">
        <w:rPr>
          <w:rFonts w:ascii="Arial" w:hAnsi="Arial" w:cs="Arial"/>
          <w:iCs/>
          <w:sz w:val="22"/>
          <w:szCs w:val="22"/>
          <w:lang w:val="fr-BE"/>
        </w:rPr>
        <w:t>nts prévus</w:t>
      </w:r>
      <w:r w:rsidR="007F365B" w:rsidRPr="005238D4">
        <w:rPr>
          <w:rFonts w:ascii="Arial" w:hAnsi="Arial" w:cs="Arial"/>
          <w:iCs/>
          <w:sz w:val="22"/>
          <w:szCs w:val="22"/>
          <w:lang w:val="fr-BE"/>
        </w:rPr>
        <w:t xml:space="preserve"> : </w:t>
      </w:r>
      <w:r w:rsidR="002512F2">
        <w:rPr>
          <w:rFonts w:ascii="Arial" w:hAnsi="Arial" w:cs="Arial"/>
          <w:iCs/>
          <w:sz w:val="22"/>
          <w:szCs w:val="22"/>
          <w:lang w:val="fr-BE"/>
        </w:rPr>
        <w:t>315</w:t>
      </w:r>
      <w:r w:rsidR="002512F2" w:rsidRPr="005238D4">
        <w:rPr>
          <w:rFonts w:ascii="Arial" w:hAnsi="Arial" w:cs="Arial"/>
          <w:iCs/>
          <w:sz w:val="22"/>
          <w:szCs w:val="22"/>
          <w:lang w:val="fr-BE"/>
        </w:rPr>
        <w:t xml:space="preserve"> </w:t>
      </w:r>
      <w:r w:rsidR="001E61AC" w:rsidRPr="005238D4">
        <w:rPr>
          <w:rFonts w:ascii="Arial" w:hAnsi="Arial" w:cs="Arial"/>
          <w:iCs/>
          <w:sz w:val="22"/>
          <w:szCs w:val="22"/>
          <w:lang w:val="fr-BE"/>
        </w:rPr>
        <w:t>participants</w:t>
      </w:r>
    </w:p>
    <w:p w14:paraId="4BF37E03" w14:textId="44C40835" w:rsidR="006B734C" w:rsidRDefault="008E06D8" w:rsidP="00965E77">
      <w:pPr>
        <w:pStyle w:val="Corpsdetexte"/>
        <w:spacing w:before="120"/>
        <w:ind w:left="170" w:right="113"/>
        <w:jc w:val="both"/>
        <w:rPr>
          <w:rFonts w:ascii="Arial" w:hAnsi="Arial" w:cs="Arial"/>
          <w:iCs/>
          <w:sz w:val="22"/>
          <w:szCs w:val="22"/>
          <w:lang w:val="fr-BE"/>
        </w:rPr>
      </w:pPr>
      <w:r w:rsidRPr="005238D4">
        <w:rPr>
          <w:rFonts w:ascii="Arial" w:hAnsi="Arial" w:cs="Arial"/>
          <w:iCs/>
          <w:sz w:val="22"/>
          <w:szCs w:val="22"/>
          <w:lang w:val="fr-BE"/>
        </w:rPr>
        <w:t xml:space="preserve">- </w:t>
      </w:r>
      <w:r w:rsidR="00EC7B3C">
        <w:rPr>
          <w:rFonts w:ascii="Arial" w:hAnsi="Arial" w:cs="Arial"/>
          <w:iCs/>
          <w:sz w:val="22"/>
          <w:szCs w:val="22"/>
          <w:lang w:val="fr-BE"/>
        </w:rPr>
        <w:t xml:space="preserve">Justification de la population étudiée : </w:t>
      </w:r>
      <w:r w:rsidR="003463F5" w:rsidRPr="005238D4">
        <w:rPr>
          <w:rFonts w:ascii="Arial" w:hAnsi="Arial" w:cs="Arial"/>
          <w:iCs/>
          <w:sz w:val="22"/>
          <w:szCs w:val="22"/>
          <w:lang w:val="fr-BE"/>
        </w:rPr>
        <w:t>Une cohorte de participants âgés de 65 ans et plus</w:t>
      </w:r>
      <w:r w:rsidR="006B2FD2">
        <w:rPr>
          <w:rFonts w:ascii="Arial" w:hAnsi="Arial" w:cs="Arial"/>
          <w:iCs/>
          <w:sz w:val="22"/>
          <w:szCs w:val="22"/>
          <w:lang w:val="fr-BE"/>
        </w:rPr>
        <w:t>, cognitivement sains et non-déments,</w:t>
      </w:r>
      <w:r w:rsidR="003463F5" w:rsidRPr="005238D4">
        <w:rPr>
          <w:rFonts w:ascii="Arial" w:hAnsi="Arial" w:cs="Arial"/>
          <w:iCs/>
          <w:sz w:val="22"/>
          <w:szCs w:val="22"/>
          <w:lang w:val="fr-BE"/>
        </w:rPr>
        <w:t xml:space="preserve"> est mise en place afin d’étudier</w:t>
      </w:r>
      <w:r w:rsidR="00C03E26" w:rsidRPr="005238D4">
        <w:rPr>
          <w:rFonts w:ascii="Arial" w:hAnsi="Arial" w:cs="Arial"/>
          <w:iCs/>
          <w:sz w:val="22"/>
          <w:szCs w:val="22"/>
          <w:lang w:val="fr-BE"/>
        </w:rPr>
        <w:t xml:space="preserve"> le développement et diagnostic </w:t>
      </w:r>
      <w:r w:rsidR="005E5C52" w:rsidRPr="005238D4">
        <w:rPr>
          <w:rFonts w:ascii="Arial" w:hAnsi="Arial" w:cs="Arial"/>
          <w:iCs/>
          <w:sz w:val="22"/>
          <w:szCs w:val="22"/>
          <w:lang w:val="fr-BE"/>
        </w:rPr>
        <w:t xml:space="preserve">précoce </w:t>
      </w:r>
      <w:r w:rsidR="00C03E26" w:rsidRPr="005238D4">
        <w:rPr>
          <w:rFonts w:ascii="Arial" w:hAnsi="Arial" w:cs="Arial"/>
          <w:iCs/>
          <w:sz w:val="22"/>
          <w:szCs w:val="22"/>
          <w:lang w:val="fr-BE"/>
        </w:rPr>
        <w:t>des démences lié</w:t>
      </w:r>
      <w:r w:rsidR="005E5C52" w:rsidRPr="005238D4">
        <w:rPr>
          <w:rFonts w:ascii="Arial" w:hAnsi="Arial" w:cs="Arial"/>
          <w:iCs/>
          <w:sz w:val="22"/>
          <w:szCs w:val="22"/>
          <w:lang w:val="fr-BE"/>
        </w:rPr>
        <w:t>e</w:t>
      </w:r>
      <w:r w:rsidR="00C03E26" w:rsidRPr="005238D4">
        <w:rPr>
          <w:rFonts w:ascii="Arial" w:hAnsi="Arial" w:cs="Arial"/>
          <w:iCs/>
          <w:sz w:val="22"/>
          <w:szCs w:val="22"/>
          <w:lang w:val="fr-BE"/>
        </w:rPr>
        <w:t>s à l’âge</w:t>
      </w:r>
      <w:r w:rsidR="005E5C52" w:rsidRPr="005238D4">
        <w:rPr>
          <w:rFonts w:ascii="Arial" w:hAnsi="Arial" w:cs="Arial"/>
          <w:iCs/>
          <w:sz w:val="22"/>
          <w:szCs w:val="22"/>
          <w:lang w:val="fr-BE"/>
        </w:rPr>
        <w:t xml:space="preserve">. </w:t>
      </w:r>
      <w:r w:rsidR="00235D03" w:rsidRPr="005238D4">
        <w:rPr>
          <w:rFonts w:ascii="Arial" w:hAnsi="Arial" w:cs="Arial"/>
          <w:iCs/>
          <w:sz w:val="22"/>
          <w:szCs w:val="22"/>
          <w:lang w:val="fr-BE"/>
        </w:rPr>
        <w:t>Par</w:t>
      </w:r>
      <w:r w:rsidR="005E5C52" w:rsidRPr="005238D4">
        <w:rPr>
          <w:rFonts w:ascii="Arial" w:hAnsi="Arial" w:cs="Arial"/>
          <w:iCs/>
          <w:sz w:val="22"/>
          <w:szCs w:val="22"/>
          <w:lang w:val="fr-BE"/>
        </w:rPr>
        <w:t xml:space="preserve"> son objectif, cette étude n’est pas possible dans une </w:t>
      </w:r>
      <w:r w:rsidR="00235D03" w:rsidRPr="005238D4">
        <w:rPr>
          <w:rFonts w:ascii="Arial" w:hAnsi="Arial" w:cs="Arial"/>
          <w:iCs/>
          <w:sz w:val="22"/>
          <w:szCs w:val="22"/>
          <w:lang w:val="fr-BE"/>
        </w:rPr>
        <w:t xml:space="preserve">autre </w:t>
      </w:r>
      <w:r w:rsidR="00EE6174">
        <w:rPr>
          <w:rFonts w:ascii="Arial" w:hAnsi="Arial" w:cs="Arial"/>
          <w:iCs/>
          <w:sz w:val="22"/>
          <w:szCs w:val="22"/>
          <w:lang w:val="fr-BE"/>
        </w:rPr>
        <w:t>population</w:t>
      </w:r>
      <w:r w:rsidR="00235D03" w:rsidRPr="005238D4">
        <w:rPr>
          <w:rFonts w:ascii="Arial" w:hAnsi="Arial" w:cs="Arial"/>
          <w:iCs/>
          <w:sz w:val="22"/>
          <w:szCs w:val="22"/>
          <w:lang w:val="fr-BE"/>
        </w:rPr>
        <w:t>.</w:t>
      </w:r>
    </w:p>
    <w:p w14:paraId="0418BA69" w14:textId="15F1E3F0" w:rsidR="004F2935" w:rsidRDefault="004F2935">
      <w:pPr>
        <w:spacing w:after="160" w:line="259" w:lineRule="auto"/>
        <w:rPr>
          <w:rFonts w:cs="Arial"/>
          <w:iCs/>
          <w:szCs w:val="22"/>
          <w:lang w:val="fr-BE"/>
        </w:rPr>
      </w:pPr>
      <w:r>
        <w:rPr>
          <w:rFonts w:cs="Arial"/>
          <w:iCs/>
          <w:szCs w:val="22"/>
          <w:lang w:val="fr-BE"/>
        </w:rPr>
        <w:br w:type="page"/>
      </w:r>
    </w:p>
    <w:p w14:paraId="53300739" w14:textId="1B1E3F91" w:rsidR="000729D1" w:rsidRPr="005238D4" w:rsidRDefault="008E06D8" w:rsidP="0079257E">
      <w:pPr>
        <w:pStyle w:val="Titre2"/>
      </w:pPr>
      <w:bookmarkStart w:id="30" w:name="_Toc208587303"/>
      <w:r w:rsidRPr="005238D4">
        <w:lastRenderedPageBreak/>
        <w:t>Eligibilité des p</w:t>
      </w:r>
      <w:r w:rsidR="000729D1" w:rsidRPr="005238D4">
        <w:t>articipants</w:t>
      </w:r>
      <w:bookmarkEnd w:id="30"/>
      <w:r w:rsidR="000729D1" w:rsidRPr="005238D4">
        <w:t xml:space="preserve"> </w:t>
      </w:r>
    </w:p>
    <w:p w14:paraId="4318974D" w14:textId="3EFB0854" w:rsidR="00365F49" w:rsidRDefault="00F96C2D" w:rsidP="00F96C2D">
      <w:pPr>
        <w:spacing w:line="259" w:lineRule="auto"/>
        <w:ind w:right="113"/>
        <w:contextualSpacing/>
        <w:jc w:val="both"/>
        <w:rPr>
          <w:rFonts w:eastAsia="Aptos" w:cs="Arial"/>
          <w:bCs/>
          <w:kern w:val="2"/>
          <w:szCs w:val="22"/>
          <w:lang w:val="fr-BE" w:eastAsia="en-US"/>
          <w14:ligatures w14:val="standardContextual"/>
        </w:rPr>
      </w:pPr>
      <w:r w:rsidRPr="005238D4">
        <w:rPr>
          <w:rFonts w:cs="Arial"/>
          <w:noProof/>
          <w:szCs w:val="22"/>
          <w:lang w:val="fr-BE" w:eastAsia="fr-BE"/>
        </w:rPr>
        <mc:AlternateContent>
          <mc:Choice Requires="wps">
            <w:drawing>
              <wp:anchor distT="0" distB="0" distL="114300" distR="114300" simplePos="0" relativeHeight="251658242" behindDoc="0" locked="0" layoutInCell="1" allowOverlap="1" wp14:anchorId="3D5A3724" wp14:editId="70D5F79E">
                <wp:simplePos x="0" y="0"/>
                <wp:positionH relativeFrom="margin">
                  <wp:posOffset>0</wp:posOffset>
                </wp:positionH>
                <wp:positionV relativeFrom="paragraph">
                  <wp:posOffset>142875</wp:posOffset>
                </wp:positionV>
                <wp:extent cx="5905046" cy="1783080"/>
                <wp:effectExtent l="0" t="0" r="19685" b="26670"/>
                <wp:wrapNone/>
                <wp:docPr id="10" name="Rectangle 10"/>
                <wp:cNvGraphicFramePr/>
                <a:graphic xmlns:a="http://schemas.openxmlformats.org/drawingml/2006/main">
                  <a:graphicData uri="http://schemas.microsoft.com/office/word/2010/wordprocessingShape">
                    <wps:wsp>
                      <wps:cNvSpPr/>
                      <wps:spPr>
                        <a:xfrm>
                          <a:off x="0" y="0"/>
                          <a:ext cx="5905046" cy="178308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FE2B29" id="Rectangle 10" o:spid="_x0000_s1026" style="position:absolute;margin-left:0;margin-top:11.25pt;width:464.95pt;height:140.4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" filled="f" strokecolor="#1f4d78 [1604]" strokeweight="1pt">
                <w10:wrap anchorx="margin"/>
              </v:rect>
            </w:pict>
          </mc:Fallback>
        </mc:AlternateContent>
      </w:r>
    </w:p>
    <w:p w14:paraId="55B66F1D" w14:textId="69D1338F" w:rsidR="00154D59" w:rsidRDefault="00965E77" w:rsidP="00965E77">
      <w:pPr>
        <w:spacing w:line="259" w:lineRule="auto"/>
        <w:ind w:left="170" w:right="113"/>
        <w:contextualSpacing/>
        <w:jc w:val="both"/>
        <w:rPr>
          <w:rFonts w:eastAsia="Aptos" w:cs="Arial"/>
          <w:kern w:val="2"/>
          <w:szCs w:val="22"/>
          <w:lang w:val="fr-BE" w:eastAsia="en-US"/>
          <w14:ligatures w14:val="standardContextual"/>
        </w:rPr>
      </w:pPr>
      <w:r w:rsidRPr="00965E77">
        <w:rPr>
          <w:rFonts w:eastAsia="Aptos" w:cs="Arial"/>
          <w:bCs/>
          <w:kern w:val="2"/>
          <w:szCs w:val="22"/>
          <w:lang w:val="fr-BE" w:eastAsia="en-US"/>
          <w14:ligatures w14:val="standardContextual"/>
        </w:rPr>
        <w:t>Participants âgés (</w:t>
      </w:r>
      <w:r w:rsidRPr="00965E77">
        <w:rPr>
          <w:rFonts w:ascii="Cambria Math" w:eastAsia="Aptos" w:hAnsi="Cambria Math" w:cs="Cambria Math"/>
          <w:bCs/>
          <w:kern w:val="2"/>
          <w:szCs w:val="22"/>
          <w:lang w:val="fr-BE" w:eastAsia="en-US"/>
          <w14:ligatures w14:val="standardContextual"/>
        </w:rPr>
        <w:t>⩾</w:t>
      </w:r>
      <w:r w:rsidRPr="00965E77">
        <w:rPr>
          <w:rFonts w:eastAsia="Aptos" w:cs="Arial"/>
          <w:bCs/>
          <w:kern w:val="2"/>
          <w:szCs w:val="22"/>
          <w:lang w:val="fr-BE" w:eastAsia="en-US"/>
          <w14:ligatures w14:val="standardContextual"/>
        </w:rPr>
        <w:t xml:space="preserve"> 65 ans) cognitivement sains, </w:t>
      </w:r>
      <w:r w:rsidRPr="00965E77">
        <w:rPr>
          <w:rFonts w:eastAsia="Aptos" w:cs="Arial"/>
          <w:kern w:val="2"/>
          <w:szCs w:val="22"/>
          <w:lang w:val="fr-FR" w:eastAsia="en-US"/>
          <w14:ligatures w14:val="standardContextual"/>
        </w:rPr>
        <w:t xml:space="preserve">qui comprennent, savent lire et parlent le français. </w:t>
      </w:r>
      <w:r w:rsidRPr="00965E77">
        <w:rPr>
          <w:rFonts w:eastAsia="Aptos" w:cs="Arial"/>
          <w:kern w:val="2"/>
          <w:szCs w:val="22"/>
          <w:lang w:val="fr-BE" w:eastAsia="en-US"/>
          <w14:ligatures w14:val="standardContextual"/>
        </w:rPr>
        <w:t xml:space="preserve">Les maladies chroniques doivent être sous contrôle médical. </w:t>
      </w:r>
      <w:r w:rsidR="00473F4D">
        <w:rPr>
          <w:rFonts w:eastAsia="Aptos" w:cs="Arial"/>
          <w:kern w:val="2"/>
          <w:szCs w:val="22"/>
          <w:lang w:val="fr-BE" w:eastAsia="en-US"/>
          <w14:ligatures w14:val="standardContextual"/>
        </w:rPr>
        <w:t>En effet, les</w:t>
      </w:r>
      <w:r w:rsidR="00496631">
        <w:rPr>
          <w:rFonts w:eastAsia="Aptos" w:cs="Arial"/>
          <w:kern w:val="2"/>
          <w:szCs w:val="22"/>
          <w:lang w:val="fr-BE" w:eastAsia="en-US"/>
          <w14:ligatures w14:val="standardContextual"/>
        </w:rPr>
        <w:t xml:space="preserve"> participants présentant des</w:t>
      </w:r>
      <w:r w:rsidR="00473F4D">
        <w:rPr>
          <w:rFonts w:eastAsia="Aptos" w:cs="Arial"/>
          <w:kern w:val="2"/>
          <w:szCs w:val="22"/>
          <w:lang w:val="fr-BE" w:eastAsia="en-US"/>
          <w14:ligatures w14:val="standardContextual"/>
        </w:rPr>
        <w:t xml:space="preserve"> maladies </w:t>
      </w:r>
      <w:r w:rsidR="000A66A3">
        <w:rPr>
          <w:rFonts w:eastAsia="Aptos" w:cs="Arial"/>
          <w:kern w:val="2"/>
          <w:szCs w:val="22"/>
          <w:lang w:val="fr-BE" w:eastAsia="en-US"/>
          <w14:ligatures w14:val="standardContextual"/>
        </w:rPr>
        <w:t>aigues</w:t>
      </w:r>
      <w:r w:rsidR="00473F4D">
        <w:rPr>
          <w:rFonts w:eastAsia="Aptos" w:cs="Arial"/>
          <w:kern w:val="2"/>
          <w:szCs w:val="22"/>
          <w:lang w:val="fr-BE" w:eastAsia="en-US"/>
          <w14:ligatures w14:val="standardContextual"/>
        </w:rPr>
        <w:t xml:space="preserve"> </w:t>
      </w:r>
      <w:r w:rsidR="000A66A3">
        <w:rPr>
          <w:rFonts w:eastAsia="Aptos" w:cs="Arial"/>
          <w:kern w:val="2"/>
          <w:szCs w:val="22"/>
          <w:lang w:val="fr-BE" w:eastAsia="en-US"/>
          <w14:ligatures w14:val="standardContextual"/>
        </w:rPr>
        <w:t xml:space="preserve">et les maladies chroniques non prises en charge seront exclus. </w:t>
      </w:r>
      <w:r w:rsidRPr="00965E77">
        <w:rPr>
          <w:rFonts w:eastAsia="Aptos" w:cs="Arial"/>
          <w:kern w:val="2"/>
          <w:szCs w:val="22"/>
          <w:lang w:val="fr-BE" w:eastAsia="en-US"/>
          <w14:ligatures w14:val="standardContextual"/>
        </w:rPr>
        <w:t xml:space="preserve">Ces participants ne doivent pas consulter de spécialiste pour plaintes cognitives. En outre, l’absence de démence sera objectivée par </w:t>
      </w:r>
      <w:r w:rsidR="00473F4D">
        <w:rPr>
          <w:rFonts w:eastAsia="Aptos" w:cs="Arial"/>
          <w:kern w:val="2"/>
          <w:szCs w:val="22"/>
          <w:lang w:val="fr-BE" w:eastAsia="en-US"/>
          <w14:ligatures w14:val="standardContextual"/>
        </w:rPr>
        <w:t>plusieurs</w:t>
      </w:r>
      <w:r w:rsidR="00473F4D" w:rsidRPr="00965E77">
        <w:rPr>
          <w:rFonts w:eastAsia="Aptos" w:cs="Arial"/>
          <w:kern w:val="2"/>
          <w:szCs w:val="22"/>
          <w:lang w:val="fr-BE" w:eastAsia="en-US"/>
          <w14:ligatures w14:val="standardContextual"/>
        </w:rPr>
        <w:t xml:space="preserve"> </w:t>
      </w:r>
      <w:r w:rsidR="00D903F8">
        <w:rPr>
          <w:rFonts w:eastAsia="Aptos" w:cs="Arial"/>
          <w:kern w:val="2"/>
          <w:szCs w:val="22"/>
          <w:lang w:val="fr-BE" w:eastAsia="en-US"/>
          <w14:ligatures w14:val="standardContextual"/>
        </w:rPr>
        <w:t>questionnaire</w:t>
      </w:r>
      <w:r w:rsidRPr="00965E77">
        <w:rPr>
          <w:rFonts w:eastAsia="Aptos" w:cs="Arial"/>
          <w:kern w:val="2"/>
          <w:szCs w:val="22"/>
          <w:lang w:val="fr-BE" w:eastAsia="en-US"/>
          <w14:ligatures w14:val="standardContextual"/>
        </w:rPr>
        <w:t>. Chaque participant doit avoir signé le document de consentement éclairé pour marquer son accord.</w:t>
      </w:r>
      <w:r w:rsidR="003627E1">
        <w:rPr>
          <w:rFonts w:eastAsia="Aptos" w:cs="Arial"/>
          <w:kern w:val="2"/>
          <w:szCs w:val="22"/>
          <w:lang w:val="fr-BE" w:eastAsia="en-US"/>
          <w14:ligatures w14:val="standardContextual"/>
        </w:rPr>
        <w:t xml:space="preserve"> </w:t>
      </w:r>
    </w:p>
    <w:p w14:paraId="1B8B8CDA" w14:textId="1F95ED1F" w:rsidR="00965E77" w:rsidRPr="00965E77" w:rsidRDefault="00965E77" w:rsidP="00965E77">
      <w:pPr>
        <w:spacing w:line="259" w:lineRule="auto"/>
        <w:ind w:left="170" w:right="113"/>
        <w:contextualSpacing/>
        <w:jc w:val="both"/>
        <w:rPr>
          <w:rFonts w:eastAsia="Aptos" w:cs="Arial"/>
          <w:kern w:val="2"/>
          <w:szCs w:val="22"/>
          <w:lang w:val="fr-BE" w:eastAsia="en-US"/>
          <w14:ligatures w14:val="standardContextual"/>
        </w:rPr>
      </w:pPr>
      <w:r w:rsidRPr="00965E77">
        <w:rPr>
          <w:rFonts w:eastAsia="Aptos" w:cs="Arial"/>
          <w:kern w:val="2"/>
          <w:szCs w:val="22"/>
          <w:lang w:val="fr-BE" w:eastAsia="en-US"/>
          <w14:ligatures w14:val="standardContextual"/>
        </w:rPr>
        <w:t xml:space="preserve">N.B. Dans le cas où un participant présenterait des tests neuropsychologiques altérés à l’inclusion, celui-ci sera exclu de la cohorte DemAge. Un suivi en consultation mémoire lui sera proposé. </w:t>
      </w:r>
    </w:p>
    <w:p w14:paraId="79D32EB7" w14:textId="0D35A35F" w:rsidR="006B36D9" w:rsidRPr="005238D4" w:rsidRDefault="006B36D9">
      <w:pPr>
        <w:spacing w:after="160" w:line="259" w:lineRule="auto"/>
        <w:rPr>
          <w:rFonts w:cs="Arial"/>
          <w:szCs w:val="22"/>
          <w:lang w:val="fr-BE"/>
        </w:rPr>
      </w:pPr>
    </w:p>
    <w:p w14:paraId="339199DA" w14:textId="3758AA8B" w:rsidR="000729D1" w:rsidRDefault="0067752F" w:rsidP="00D55755">
      <w:pPr>
        <w:pStyle w:val="Titre3"/>
      </w:pPr>
      <w:bookmarkStart w:id="31" w:name="_Toc208587304"/>
      <w:bookmarkStart w:id="32" w:name="_Toc341867647"/>
      <w:r>
        <w:t>6</w:t>
      </w:r>
      <w:r w:rsidR="003F6A61" w:rsidRPr="005238D4">
        <w:t>.</w:t>
      </w:r>
      <w:r>
        <w:t>1</w:t>
      </w:r>
      <w:r w:rsidR="003F6A61" w:rsidRPr="00D55755">
        <w:t>.</w:t>
      </w:r>
      <w:r w:rsidR="003F6A61" w:rsidRPr="005238D4">
        <w:t xml:space="preserve">1 </w:t>
      </w:r>
      <w:r w:rsidR="008E06D8" w:rsidRPr="005238D4">
        <w:t xml:space="preserve">Critères </w:t>
      </w:r>
      <w:r w:rsidR="000729D1" w:rsidRPr="005238D4">
        <w:t>Inclusion</w:t>
      </w:r>
      <w:bookmarkEnd w:id="31"/>
      <w:r w:rsidR="000729D1" w:rsidRPr="005238D4">
        <w:t xml:space="preserve"> </w:t>
      </w:r>
    </w:p>
    <w:p w14:paraId="382D0413" w14:textId="77777777" w:rsidR="003D000B" w:rsidRPr="005238D4" w:rsidRDefault="003D000B" w:rsidP="003D000B">
      <w:pPr>
        <w:jc w:val="both"/>
        <w:rPr>
          <w:rFonts w:cs="Arial"/>
          <w:szCs w:val="22"/>
          <w:lang w:val="fr-BE"/>
        </w:rPr>
      </w:pPr>
      <w:r w:rsidRPr="005238D4">
        <w:rPr>
          <w:rFonts w:cs="Arial"/>
          <w:szCs w:val="22"/>
          <w:lang w:val="fr-BE"/>
        </w:rPr>
        <w:t>Tous les participants doivent répondre à l’ensemble des critères d’inclusion cités ci-dessous pour pouvoir participer à l’étude :</w:t>
      </w:r>
    </w:p>
    <w:p w14:paraId="02D172C8" w14:textId="77777777" w:rsidR="003D000B" w:rsidRPr="003D000B" w:rsidRDefault="003D000B" w:rsidP="003D000B">
      <w:pPr>
        <w:rPr>
          <w:lang w:val="fr-BE"/>
        </w:rPr>
      </w:pPr>
    </w:p>
    <w:p w14:paraId="72A1C0E0" w14:textId="2390C637" w:rsidR="008E06D8" w:rsidRPr="005238D4" w:rsidRDefault="00475336" w:rsidP="008E06D8">
      <w:pPr>
        <w:rPr>
          <w:rFonts w:cs="Arial"/>
          <w:szCs w:val="22"/>
          <w:lang w:val="fr-BE"/>
        </w:rPr>
      </w:pPr>
      <w:r w:rsidRPr="005238D4">
        <w:rPr>
          <w:rFonts w:cs="Arial"/>
          <w:noProof/>
          <w:szCs w:val="22"/>
          <w:lang w:val="fr-BE" w:eastAsia="fr-BE"/>
        </w:rPr>
        <mc:AlternateContent>
          <mc:Choice Requires="wps">
            <w:drawing>
              <wp:anchor distT="0" distB="0" distL="114300" distR="114300" simplePos="0" relativeHeight="251658243" behindDoc="0" locked="0" layoutInCell="1" allowOverlap="1" wp14:anchorId="742A2CEA" wp14:editId="2D4CD62F">
                <wp:simplePos x="0" y="0"/>
                <wp:positionH relativeFrom="margin">
                  <wp:align>left</wp:align>
                </wp:positionH>
                <wp:positionV relativeFrom="paragraph">
                  <wp:posOffset>24130</wp:posOffset>
                </wp:positionV>
                <wp:extent cx="5903595" cy="1905000"/>
                <wp:effectExtent l="0" t="0" r="20955" b="19050"/>
                <wp:wrapNone/>
                <wp:docPr id="11" name="Rectangle 11"/>
                <wp:cNvGraphicFramePr/>
                <a:graphic xmlns:a="http://schemas.openxmlformats.org/drawingml/2006/main">
                  <a:graphicData uri="http://schemas.microsoft.com/office/word/2010/wordprocessingShape">
                    <wps:wsp>
                      <wps:cNvSpPr/>
                      <wps:spPr>
                        <a:xfrm>
                          <a:off x="0" y="0"/>
                          <a:ext cx="5903595" cy="19050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903B7C" id="Rectangle 11" o:spid="_x0000_s1026" style="position:absolute;margin-left:0;margin-top:1.9pt;width:464.85pt;height:150pt;z-index:2516654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" filled="f" strokecolor="#1f4d78 [1604]" strokeweight="1pt">
                <w10:wrap anchorx="margin"/>
              </v:rect>
            </w:pict>
          </mc:Fallback>
        </mc:AlternateContent>
      </w:r>
    </w:p>
    <w:p w14:paraId="7B01C96A" w14:textId="5ABA4CB2" w:rsidR="00B36A0F" w:rsidRDefault="00837D8F" w:rsidP="009A4E78">
      <w:pPr>
        <w:pStyle w:val="Paragraphedeliste"/>
        <w:numPr>
          <w:ilvl w:val="0"/>
          <w:numId w:val="7"/>
        </w:numPr>
        <w:jc w:val="both"/>
        <w:rPr>
          <w:rFonts w:ascii="Arial" w:hAnsi="Arial" w:cs="Arial"/>
          <w:sz w:val="22"/>
          <w:szCs w:val="22"/>
          <w:lang w:val="fr-BE"/>
        </w:rPr>
      </w:pPr>
      <w:r w:rsidRPr="005238D4">
        <w:rPr>
          <w:rFonts w:ascii="Arial" w:hAnsi="Arial" w:cs="Arial"/>
          <w:sz w:val="22"/>
          <w:szCs w:val="22"/>
          <w:lang w:val="fr-BE"/>
        </w:rPr>
        <w:t>Pa</w:t>
      </w:r>
      <w:r w:rsidR="00B36A0F" w:rsidRPr="005238D4">
        <w:rPr>
          <w:rFonts w:ascii="Arial" w:hAnsi="Arial" w:cs="Arial"/>
          <w:sz w:val="22"/>
          <w:szCs w:val="22"/>
          <w:lang w:val="fr-BE"/>
        </w:rPr>
        <w:t>r</w:t>
      </w:r>
      <w:r w:rsidRPr="005238D4">
        <w:rPr>
          <w:rFonts w:ascii="Arial" w:hAnsi="Arial" w:cs="Arial"/>
          <w:sz w:val="22"/>
          <w:szCs w:val="22"/>
          <w:lang w:val="fr-BE"/>
        </w:rPr>
        <w:t>ti</w:t>
      </w:r>
      <w:r w:rsidR="00B36A0F" w:rsidRPr="005238D4">
        <w:rPr>
          <w:rFonts w:ascii="Arial" w:hAnsi="Arial" w:cs="Arial"/>
          <w:sz w:val="22"/>
          <w:szCs w:val="22"/>
          <w:lang w:val="fr-BE"/>
        </w:rPr>
        <w:t>cipa</w:t>
      </w:r>
      <w:r w:rsidRPr="005238D4">
        <w:rPr>
          <w:rFonts w:ascii="Arial" w:hAnsi="Arial" w:cs="Arial"/>
          <w:sz w:val="22"/>
          <w:szCs w:val="22"/>
          <w:lang w:val="fr-BE"/>
        </w:rPr>
        <w:t>nts d’au moins 65 ans</w:t>
      </w:r>
      <w:r w:rsidR="000327B2" w:rsidRPr="005238D4">
        <w:rPr>
          <w:rFonts w:ascii="Arial" w:hAnsi="Arial" w:cs="Arial"/>
          <w:sz w:val="22"/>
          <w:szCs w:val="22"/>
          <w:lang w:val="fr-BE"/>
        </w:rPr>
        <w:t>.</w:t>
      </w:r>
    </w:p>
    <w:p w14:paraId="73911E8B" w14:textId="77777777" w:rsidR="0095560E" w:rsidRPr="0095560E" w:rsidRDefault="003C0070" w:rsidP="009A4E78">
      <w:pPr>
        <w:pStyle w:val="Paragraphedeliste"/>
        <w:numPr>
          <w:ilvl w:val="0"/>
          <w:numId w:val="7"/>
        </w:numPr>
        <w:jc w:val="both"/>
        <w:rPr>
          <w:rFonts w:cs="Arial"/>
          <w:szCs w:val="22"/>
          <w:lang w:val="fr-BE"/>
        </w:rPr>
      </w:pPr>
      <w:r w:rsidRPr="0095560E">
        <w:rPr>
          <w:rFonts w:ascii="Arial" w:hAnsi="Arial" w:cs="Arial"/>
          <w:sz w:val="22"/>
          <w:szCs w:val="22"/>
          <w:lang w:val="fr-BE"/>
        </w:rPr>
        <w:t>Participants</w:t>
      </w:r>
      <w:r w:rsidR="00CF1008" w:rsidRPr="0095560E">
        <w:rPr>
          <w:rFonts w:ascii="Arial" w:hAnsi="Arial" w:cs="Arial"/>
          <w:sz w:val="22"/>
          <w:szCs w:val="22"/>
          <w:lang w:val="fr-BE"/>
        </w:rPr>
        <w:t xml:space="preserve"> cognitivement sains (</w:t>
      </w:r>
      <w:r w:rsidR="00BE22E2" w:rsidRPr="0095560E">
        <w:rPr>
          <w:rFonts w:ascii="Arial" w:hAnsi="Arial" w:cs="Arial"/>
          <w:sz w:val="22"/>
          <w:szCs w:val="22"/>
          <w:lang w:val="fr-BE"/>
        </w:rPr>
        <w:t>objectivé par un score égal ou supérieur à 24 sur 30 au Mini-Mental State Examination (MMSE))</w:t>
      </w:r>
      <w:r w:rsidR="0047200A" w:rsidRPr="0095560E">
        <w:rPr>
          <w:rFonts w:ascii="Arial" w:hAnsi="Arial" w:cs="Arial"/>
          <w:sz w:val="22"/>
          <w:szCs w:val="22"/>
          <w:lang w:val="fr-BE"/>
        </w:rPr>
        <w:t xml:space="preserve"> </w:t>
      </w:r>
      <w:r w:rsidR="00D319AA" w:rsidRPr="0095560E">
        <w:rPr>
          <w:rFonts w:ascii="Arial" w:hAnsi="Arial" w:cs="Arial"/>
          <w:sz w:val="22"/>
          <w:szCs w:val="22"/>
          <w:lang w:val="fr-BE"/>
        </w:rPr>
        <w:fldChar w:fldCharType="begin"/>
      </w:r>
      <w:r w:rsidR="00CC6C0A" w:rsidRPr="0095560E">
        <w:rPr>
          <w:rFonts w:ascii="Arial" w:hAnsi="Arial" w:cs="Arial"/>
          <w:sz w:val="22"/>
          <w:szCs w:val="22"/>
          <w:lang w:val="fr-BE"/>
        </w:rPr>
        <w:instrText xml:space="preserve"> ADDIN EN.CITE &lt;EndNote&gt;&lt;Cite&gt;&lt;Author&gt;Lenore Kurlowicz&lt;/Author&gt;&lt;Year&gt;1999&lt;/Year&gt;&lt;RecNum&gt;627&lt;/RecNum&gt;&lt;DisplayText&gt;[15]&lt;/DisplayText&gt;&lt;record&gt;&lt;rec-number&gt;627&lt;/rec-number&gt;&lt;foreign-keys&gt;&lt;key app="EN" db-id="r9ssfe05brvpvkea9seprw51ww9pw2dev5a5" timestamp="1757585019"&gt;627&lt;/key&gt;&lt;/foreign-keys&gt;&lt;ref-type name="Journal Article"&gt;17&lt;/ref-type&gt;&lt;contributors&gt;&lt;authors&gt;&lt;author&gt;Lenore Kurlowicz, Meredith Wallace&lt;/author&gt;&lt;/authors&gt;&lt;/contributors&gt;&lt;titles&gt;&lt;title&gt;Best Practices in Nursing Care to Older Adults&lt;/title&gt;&lt;secondary-title&gt;The Hartford Institute for Geriatric Nursing&lt;/secondary-title&gt;&lt;/titles&gt;&lt;periodical&gt;&lt;full-title&gt;The Hartford Institute for Geriatric Nursing&lt;/full-title&gt;&lt;/periodical&gt;&lt;volume&gt;12&lt;/volume&gt;&lt;number&gt;3&lt;/number&gt;&lt;dates&gt;&lt;year&gt;1999&lt;/year&gt;&lt;/dates&gt;&lt;urls&gt;&lt;related-urls&gt;&lt;url&gt;www.hartfordign.org&lt;/url&gt;&lt;/related-urls&gt;&lt;/urls&gt;&lt;/record&gt;&lt;/Cite&gt;&lt;/EndNote&gt;</w:instrText>
      </w:r>
      <w:r w:rsidR="00D319AA" w:rsidRPr="0095560E">
        <w:rPr>
          <w:rFonts w:ascii="Arial" w:hAnsi="Arial" w:cs="Arial"/>
          <w:sz w:val="22"/>
          <w:szCs w:val="22"/>
          <w:lang w:val="fr-BE"/>
        </w:rPr>
        <w:fldChar w:fldCharType="separate"/>
      </w:r>
      <w:r w:rsidR="00CC6C0A" w:rsidRPr="0095560E">
        <w:rPr>
          <w:rFonts w:ascii="Arial" w:hAnsi="Arial" w:cs="Arial"/>
          <w:noProof/>
          <w:sz w:val="22"/>
          <w:szCs w:val="22"/>
          <w:lang w:val="fr-BE"/>
        </w:rPr>
        <w:t>[15]</w:t>
      </w:r>
      <w:r w:rsidR="00D319AA" w:rsidRPr="0095560E">
        <w:rPr>
          <w:rFonts w:ascii="Arial" w:hAnsi="Arial" w:cs="Arial"/>
          <w:sz w:val="22"/>
          <w:szCs w:val="22"/>
          <w:lang w:val="fr-BE"/>
        </w:rPr>
        <w:fldChar w:fldCharType="end"/>
      </w:r>
      <w:r w:rsidR="00B5207D" w:rsidRPr="0095560E">
        <w:rPr>
          <w:rFonts w:ascii="Arial" w:hAnsi="Arial" w:cs="Arial"/>
          <w:sz w:val="22"/>
          <w:szCs w:val="22"/>
          <w:lang w:val="fr-BE"/>
        </w:rPr>
        <w:t>.</w:t>
      </w:r>
    </w:p>
    <w:p w14:paraId="6650503A" w14:textId="03306514" w:rsidR="00BE22E2" w:rsidRPr="0095560E" w:rsidRDefault="00BE22E2" w:rsidP="009A4E78">
      <w:pPr>
        <w:pStyle w:val="Paragraphedeliste"/>
        <w:numPr>
          <w:ilvl w:val="0"/>
          <w:numId w:val="7"/>
        </w:numPr>
        <w:jc w:val="both"/>
        <w:rPr>
          <w:rFonts w:ascii="Arial" w:hAnsi="Arial" w:cs="Arial"/>
          <w:sz w:val="22"/>
          <w:szCs w:val="22"/>
          <w:lang w:val="fr-BE"/>
        </w:rPr>
      </w:pPr>
      <w:r w:rsidRPr="0095560E">
        <w:rPr>
          <w:rFonts w:ascii="Arial" w:hAnsi="Arial" w:cs="Arial"/>
          <w:sz w:val="22"/>
          <w:szCs w:val="22"/>
          <w:lang w:val="fr-BE"/>
        </w:rPr>
        <w:t xml:space="preserve">Participants non-déments </w:t>
      </w:r>
      <w:r w:rsidR="00B5207D" w:rsidRPr="0095560E">
        <w:rPr>
          <w:rFonts w:ascii="Arial" w:hAnsi="Arial" w:cs="Arial"/>
          <w:sz w:val="22"/>
          <w:szCs w:val="22"/>
          <w:lang w:val="fr-BE"/>
        </w:rPr>
        <w:t xml:space="preserve">objectivé par </w:t>
      </w:r>
      <w:r w:rsidR="00D218B5" w:rsidRPr="0095560E">
        <w:rPr>
          <w:rFonts w:ascii="Arial" w:hAnsi="Arial" w:cs="Arial"/>
          <w:sz w:val="22"/>
          <w:szCs w:val="22"/>
          <w:lang w:val="fr-BE"/>
        </w:rPr>
        <w:t xml:space="preserve">un score supérieur à 28 au FCSRT </w:t>
      </w:r>
      <w:r w:rsidR="00D218B5" w:rsidRPr="00C22A54">
        <w:rPr>
          <w:rFonts w:ascii="Arial" w:hAnsi="Arial" w:cs="Arial"/>
          <w:i/>
          <w:iCs/>
          <w:sz w:val="22"/>
          <w:szCs w:val="22"/>
          <w:lang w:val="fr-BE"/>
        </w:rPr>
        <w:t>immediate recall</w:t>
      </w:r>
      <w:r w:rsidR="00D218B5" w:rsidRPr="0095560E">
        <w:rPr>
          <w:rFonts w:ascii="Arial" w:hAnsi="Arial" w:cs="Arial"/>
          <w:sz w:val="22"/>
          <w:szCs w:val="22"/>
          <w:lang w:val="fr-BE"/>
        </w:rPr>
        <w:t xml:space="preserve">, un score supérieur à 9 au FCSRT </w:t>
      </w:r>
      <w:r w:rsidR="00D218B5" w:rsidRPr="00C22A54">
        <w:rPr>
          <w:rFonts w:ascii="Arial" w:hAnsi="Arial" w:cs="Arial"/>
          <w:i/>
          <w:iCs/>
          <w:sz w:val="22"/>
          <w:szCs w:val="22"/>
          <w:lang w:val="fr-BE"/>
        </w:rPr>
        <w:t>delayed recall</w:t>
      </w:r>
      <w:r w:rsidR="00D218B5" w:rsidRPr="0095560E">
        <w:rPr>
          <w:rFonts w:ascii="Arial" w:hAnsi="Arial" w:cs="Arial"/>
          <w:sz w:val="22"/>
          <w:szCs w:val="22"/>
          <w:lang w:val="fr-BE"/>
        </w:rPr>
        <w:t xml:space="preserve"> et un score inférieur ou égal à 2 au GDS </w:t>
      </w:r>
      <w:r w:rsidR="00D218B5" w:rsidRPr="0095560E">
        <w:rPr>
          <w:rFonts w:ascii="Arial" w:hAnsi="Arial" w:cs="Arial"/>
          <w:sz w:val="22"/>
          <w:szCs w:val="22"/>
          <w:lang w:val="fr-BE"/>
        </w:rPr>
        <w:fldChar w:fldCharType="begin">
          <w:fldData xml:space="preserve">PEVuZE5vdGU+PENpdGU+PEF1dGhvcj5MZW1vczwvQXV0aG9yPjxZZWFyPjIwMTU8L1llYXI+PFJl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</w:fldData>
        </w:fldChar>
      </w:r>
      <w:r w:rsidR="00D218B5" w:rsidRPr="0095560E">
        <w:rPr>
          <w:rFonts w:ascii="Arial" w:hAnsi="Arial" w:cs="Arial"/>
          <w:sz w:val="22"/>
          <w:szCs w:val="22"/>
          <w:lang w:val="fr-BE"/>
        </w:rPr>
        <w:instrText xml:space="preserve"> ADDIN EN.CITE </w:instrText>
      </w:r>
      <w:r w:rsidR="00D218B5" w:rsidRPr="0095560E">
        <w:rPr>
          <w:rFonts w:ascii="Arial" w:hAnsi="Arial" w:cs="Arial"/>
          <w:sz w:val="22"/>
          <w:szCs w:val="22"/>
          <w:lang w:val="fr-BE"/>
        </w:rPr>
        <w:fldChar w:fldCharType="begin">
          <w:fldData xml:space="preserve">PEVuZE5vdGU+PENpdGU+PEF1dGhvcj5MZW1vczwvQXV0aG9yPjxZZWFyPjIwMTU8L1llYXI+PFJl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</w:fldData>
        </w:fldChar>
      </w:r>
      <w:r w:rsidR="00D218B5" w:rsidRPr="0095560E">
        <w:rPr>
          <w:rFonts w:ascii="Arial" w:hAnsi="Arial" w:cs="Arial"/>
          <w:sz w:val="22"/>
          <w:szCs w:val="22"/>
          <w:lang w:val="fr-BE"/>
        </w:rPr>
        <w:instrText xml:space="preserve"> ADDIN EN.CITE.DATA </w:instrText>
      </w:r>
      <w:r w:rsidR="00D218B5" w:rsidRPr="0095560E">
        <w:rPr>
          <w:rFonts w:ascii="Arial" w:hAnsi="Arial" w:cs="Arial"/>
          <w:sz w:val="22"/>
          <w:szCs w:val="22"/>
          <w:lang w:val="fr-BE"/>
        </w:rPr>
      </w:r>
      <w:r w:rsidR="00D218B5" w:rsidRPr="0095560E">
        <w:rPr>
          <w:rFonts w:ascii="Arial" w:hAnsi="Arial" w:cs="Arial"/>
          <w:sz w:val="22"/>
          <w:szCs w:val="22"/>
          <w:lang w:val="fr-BE"/>
        </w:rPr>
        <w:fldChar w:fldCharType="end"/>
      </w:r>
      <w:r w:rsidR="00D218B5" w:rsidRPr="0095560E">
        <w:rPr>
          <w:rFonts w:ascii="Arial" w:hAnsi="Arial" w:cs="Arial"/>
          <w:sz w:val="22"/>
          <w:szCs w:val="22"/>
          <w:lang w:val="fr-BE"/>
        </w:rPr>
      </w:r>
      <w:r w:rsidR="00D218B5" w:rsidRPr="0095560E">
        <w:rPr>
          <w:rFonts w:ascii="Arial" w:hAnsi="Arial" w:cs="Arial"/>
          <w:sz w:val="22"/>
          <w:szCs w:val="22"/>
          <w:lang w:val="fr-BE"/>
        </w:rPr>
        <w:fldChar w:fldCharType="separate"/>
      </w:r>
      <w:r w:rsidR="00D218B5" w:rsidRPr="0095560E">
        <w:rPr>
          <w:rFonts w:ascii="Arial" w:hAnsi="Arial" w:cs="Arial"/>
          <w:noProof/>
          <w:sz w:val="22"/>
          <w:szCs w:val="22"/>
          <w:lang w:val="fr-BE"/>
        </w:rPr>
        <w:t>[17, 18]</w:t>
      </w:r>
      <w:r w:rsidR="00D218B5" w:rsidRPr="0095560E">
        <w:rPr>
          <w:rFonts w:ascii="Arial" w:hAnsi="Arial" w:cs="Arial"/>
          <w:sz w:val="22"/>
          <w:szCs w:val="22"/>
          <w:lang w:val="fr-BE"/>
        </w:rPr>
        <w:fldChar w:fldCharType="end"/>
      </w:r>
      <w:r w:rsidR="00D218B5" w:rsidRPr="0095560E">
        <w:rPr>
          <w:rFonts w:ascii="Arial" w:hAnsi="Arial" w:cs="Arial"/>
          <w:sz w:val="22"/>
          <w:szCs w:val="22"/>
          <w:lang w:val="fr-BE"/>
        </w:rPr>
        <w:t xml:space="preserve">. </w:t>
      </w:r>
    </w:p>
    <w:p w14:paraId="6A0E0D01" w14:textId="27A7E301" w:rsidR="00B36A0F" w:rsidRPr="005238D4" w:rsidRDefault="000327B2" w:rsidP="009A4E78">
      <w:pPr>
        <w:pStyle w:val="Paragraphedeliste"/>
        <w:numPr>
          <w:ilvl w:val="0"/>
          <w:numId w:val="7"/>
        </w:numPr>
        <w:jc w:val="both"/>
        <w:rPr>
          <w:rFonts w:ascii="Arial" w:hAnsi="Arial" w:cs="Arial"/>
          <w:sz w:val="22"/>
          <w:szCs w:val="22"/>
          <w:lang w:val="fr-BE"/>
        </w:rPr>
      </w:pPr>
      <w:r w:rsidRPr="005238D4">
        <w:rPr>
          <w:rFonts w:ascii="Arial" w:hAnsi="Arial" w:cs="Arial"/>
          <w:sz w:val="22"/>
          <w:szCs w:val="22"/>
          <w:lang w:val="fr-BE"/>
        </w:rPr>
        <w:t>Participants n</w:t>
      </w:r>
      <w:r w:rsidR="00B36A0F" w:rsidRPr="005238D4">
        <w:rPr>
          <w:rFonts w:ascii="Arial" w:hAnsi="Arial" w:cs="Arial"/>
          <w:sz w:val="22"/>
          <w:szCs w:val="22"/>
          <w:lang w:val="fr-BE"/>
        </w:rPr>
        <w:t xml:space="preserve">e </w:t>
      </w:r>
      <w:r w:rsidR="00837D8F" w:rsidRPr="005238D4">
        <w:rPr>
          <w:rFonts w:ascii="Arial" w:hAnsi="Arial" w:cs="Arial"/>
          <w:sz w:val="22"/>
          <w:szCs w:val="22"/>
          <w:lang w:val="fr-BE"/>
        </w:rPr>
        <w:t>consult</w:t>
      </w:r>
      <w:r w:rsidR="00B36A0F" w:rsidRPr="005238D4">
        <w:rPr>
          <w:rFonts w:ascii="Arial" w:hAnsi="Arial" w:cs="Arial"/>
          <w:sz w:val="22"/>
          <w:szCs w:val="22"/>
          <w:lang w:val="fr-BE"/>
        </w:rPr>
        <w:t>a</w:t>
      </w:r>
      <w:r w:rsidR="00837D8F" w:rsidRPr="005238D4">
        <w:rPr>
          <w:rFonts w:ascii="Arial" w:hAnsi="Arial" w:cs="Arial"/>
          <w:sz w:val="22"/>
          <w:szCs w:val="22"/>
          <w:lang w:val="fr-BE"/>
        </w:rPr>
        <w:t xml:space="preserve">nt pas </w:t>
      </w:r>
      <w:r w:rsidR="00B5207D">
        <w:rPr>
          <w:rFonts w:ascii="Arial" w:hAnsi="Arial" w:cs="Arial"/>
          <w:sz w:val="22"/>
          <w:szCs w:val="22"/>
          <w:lang w:val="fr-BE"/>
        </w:rPr>
        <w:t xml:space="preserve">de spécialiste </w:t>
      </w:r>
      <w:r w:rsidR="00837D8F" w:rsidRPr="005238D4">
        <w:rPr>
          <w:rFonts w:ascii="Arial" w:hAnsi="Arial" w:cs="Arial"/>
          <w:sz w:val="22"/>
          <w:szCs w:val="22"/>
          <w:lang w:val="fr-BE"/>
        </w:rPr>
        <w:t>pour plaintes cognitives</w:t>
      </w:r>
      <w:r w:rsidRPr="005238D4">
        <w:rPr>
          <w:rFonts w:ascii="Arial" w:hAnsi="Arial" w:cs="Arial"/>
          <w:sz w:val="22"/>
          <w:szCs w:val="22"/>
          <w:lang w:val="fr-BE"/>
        </w:rPr>
        <w:t>.</w:t>
      </w:r>
    </w:p>
    <w:p w14:paraId="7C765721" w14:textId="74EA7F01" w:rsidR="006B36D9" w:rsidRPr="005238D4" w:rsidRDefault="00B36A0F" w:rsidP="009A4E78">
      <w:pPr>
        <w:pStyle w:val="Paragraphedeliste"/>
        <w:numPr>
          <w:ilvl w:val="0"/>
          <w:numId w:val="7"/>
        </w:numPr>
        <w:jc w:val="both"/>
        <w:rPr>
          <w:rFonts w:ascii="Arial" w:hAnsi="Arial" w:cs="Arial"/>
          <w:sz w:val="22"/>
          <w:szCs w:val="22"/>
          <w:lang w:val="fr-BE"/>
        </w:rPr>
      </w:pPr>
      <w:r w:rsidRPr="005238D4">
        <w:rPr>
          <w:rFonts w:ascii="Arial" w:hAnsi="Arial" w:cs="Arial"/>
          <w:sz w:val="22"/>
          <w:szCs w:val="22"/>
          <w:lang w:val="fr-BE"/>
        </w:rPr>
        <w:t xml:space="preserve">Les participants doivent </w:t>
      </w:r>
      <w:r w:rsidR="00FF7C86" w:rsidRPr="005238D4">
        <w:rPr>
          <w:rFonts w:ascii="Arial" w:hAnsi="Arial" w:cs="Arial"/>
          <w:sz w:val="22"/>
          <w:szCs w:val="22"/>
          <w:lang w:val="fr-BE"/>
        </w:rPr>
        <w:t>compren</w:t>
      </w:r>
      <w:r w:rsidR="00FF7C86">
        <w:rPr>
          <w:rFonts w:ascii="Arial" w:hAnsi="Arial" w:cs="Arial"/>
          <w:sz w:val="22"/>
          <w:szCs w:val="22"/>
          <w:lang w:val="fr-BE"/>
        </w:rPr>
        <w:t>dre</w:t>
      </w:r>
      <w:r w:rsidR="00837D8F" w:rsidRPr="005238D4">
        <w:rPr>
          <w:rFonts w:ascii="Arial" w:hAnsi="Arial" w:cs="Arial"/>
          <w:sz w:val="22"/>
          <w:szCs w:val="22"/>
          <w:lang w:val="fr-BE"/>
        </w:rPr>
        <w:t xml:space="preserve">, lire et </w:t>
      </w:r>
      <w:r w:rsidR="00FF7C86" w:rsidRPr="005238D4">
        <w:rPr>
          <w:rFonts w:ascii="Arial" w:hAnsi="Arial" w:cs="Arial"/>
          <w:sz w:val="22"/>
          <w:szCs w:val="22"/>
          <w:lang w:val="fr-BE"/>
        </w:rPr>
        <w:t>parle</w:t>
      </w:r>
      <w:r w:rsidR="00FF7C86">
        <w:rPr>
          <w:rFonts w:ascii="Arial" w:hAnsi="Arial" w:cs="Arial"/>
          <w:sz w:val="22"/>
          <w:szCs w:val="22"/>
          <w:lang w:val="fr-BE"/>
        </w:rPr>
        <w:t>r</w:t>
      </w:r>
      <w:r w:rsidR="00FF7C86" w:rsidRPr="005238D4">
        <w:rPr>
          <w:rFonts w:ascii="Arial" w:hAnsi="Arial" w:cs="Arial"/>
          <w:sz w:val="22"/>
          <w:szCs w:val="22"/>
          <w:lang w:val="fr-BE"/>
        </w:rPr>
        <w:t xml:space="preserve"> </w:t>
      </w:r>
      <w:r w:rsidR="00837D8F" w:rsidRPr="005238D4">
        <w:rPr>
          <w:rFonts w:ascii="Arial" w:hAnsi="Arial" w:cs="Arial"/>
          <w:sz w:val="22"/>
          <w:szCs w:val="22"/>
          <w:lang w:val="fr-BE"/>
        </w:rPr>
        <w:t xml:space="preserve">le français. </w:t>
      </w:r>
    </w:p>
    <w:p w14:paraId="35C61216" w14:textId="5CA9E300" w:rsidR="00282F9F" w:rsidRPr="005238D4" w:rsidRDefault="00837D8F" w:rsidP="009A4E78">
      <w:pPr>
        <w:pStyle w:val="Paragraphedeliste"/>
        <w:numPr>
          <w:ilvl w:val="0"/>
          <w:numId w:val="7"/>
        </w:numPr>
        <w:jc w:val="both"/>
        <w:rPr>
          <w:rFonts w:ascii="Arial" w:hAnsi="Arial" w:cs="Arial"/>
          <w:sz w:val="22"/>
          <w:szCs w:val="22"/>
          <w:lang w:val="fr-BE"/>
        </w:rPr>
      </w:pPr>
      <w:r w:rsidRPr="005238D4">
        <w:rPr>
          <w:rFonts w:ascii="Arial" w:hAnsi="Arial" w:cs="Arial"/>
          <w:sz w:val="22"/>
          <w:szCs w:val="22"/>
          <w:lang w:val="fr-BE"/>
        </w:rPr>
        <w:t xml:space="preserve">Les maladies chroniques doivent être sous contrôle médical. </w:t>
      </w:r>
    </w:p>
    <w:p w14:paraId="7B92C53A" w14:textId="1BD52946" w:rsidR="008E06D8" w:rsidRPr="005238D4" w:rsidRDefault="00837D8F" w:rsidP="009A4E78">
      <w:pPr>
        <w:pStyle w:val="Paragraphedeliste"/>
        <w:numPr>
          <w:ilvl w:val="0"/>
          <w:numId w:val="7"/>
        </w:numPr>
        <w:jc w:val="both"/>
        <w:rPr>
          <w:rFonts w:ascii="Arial" w:hAnsi="Arial" w:cs="Arial"/>
          <w:sz w:val="22"/>
          <w:szCs w:val="22"/>
          <w:lang w:val="fr-BE"/>
        </w:rPr>
      </w:pPr>
      <w:r w:rsidRPr="005238D4">
        <w:rPr>
          <w:rFonts w:ascii="Arial" w:hAnsi="Arial" w:cs="Arial"/>
          <w:sz w:val="22"/>
          <w:szCs w:val="22"/>
          <w:lang w:val="fr-BE"/>
        </w:rPr>
        <w:t>Chaque pa</w:t>
      </w:r>
      <w:r w:rsidR="00282F9F" w:rsidRPr="005238D4">
        <w:rPr>
          <w:rFonts w:ascii="Arial" w:hAnsi="Arial" w:cs="Arial"/>
          <w:sz w:val="22"/>
          <w:szCs w:val="22"/>
          <w:lang w:val="fr-BE"/>
        </w:rPr>
        <w:t>r</w:t>
      </w:r>
      <w:r w:rsidRPr="005238D4">
        <w:rPr>
          <w:rFonts w:ascii="Arial" w:hAnsi="Arial" w:cs="Arial"/>
          <w:sz w:val="22"/>
          <w:szCs w:val="22"/>
          <w:lang w:val="fr-BE"/>
        </w:rPr>
        <w:t>ti</w:t>
      </w:r>
      <w:r w:rsidR="00282F9F" w:rsidRPr="005238D4">
        <w:rPr>
          <w:rFonts w:ascii="Arial" w:hAnsi="Arial" w:cs="Arial"/>
          <w:sz w:val="22"/>
          <w:szCs w:val="22"/>
          <w:lang w:val="fr-BE"/>
        </w:rPr>
        <w:t>cipa</w:t>
      </w:r>
      <w:r w:rsidRPr="005238D4">
        <w:rPr>
          <w:rFonts w:ascii="Arial" w:hAnsi="Arial" w:cs="Arial"/>
          <w:sz w:val="22"/>
          <w:szCs w:val="22"/>
          <w:lang w:val="fr-BE"/>
        </w:rPr>
        <w:t>nt doit avoir signé le document de consentement éclairé.</w:t>
      </w:r>
    </w:p>
    <w:p w14:paraId="0500BF38" w14:textId="77777777" w:rsidR="008E06D8" w:rsidRPr="003C0070" w:rsidRDefault="008E06D8" w:rsidP="008E06D8">
      <w:pPr>
        <w:ind w:left="705"/>
        <w:rPr>
          <w:rFonts w:cs="Arial"/>
          <w:szCs w:val="22"/>
          <w:lang w:val="fr-FR"/>
        </w:rPr>
      </w:pPr>
    </w:p>
    <w:p w14:paraId="05D5FC10" w14:textId="35C0B6DB" w:rsidR="00AD12AB" w:rsidRDefault="0067752F" w:rsidP="003D000B">
      <w:pPr>
        <w:pStyle w:val="Titre3"/>
      </w:pPr>
      <w:bookmarkStart w:id="33" w:name="_Toc208587305"/>
      <w:r>
        <w:t>6</w:t>
      </w:r>
      <w:r w:rsidR="003F6A61" w:rsidRPr="005238D4">
        <w:t>.</w:t>
      </w:r>
      <w:r>
        <w:t>1</w:t>
      </w:r>
      <w:r w:rsidR="003F6A61" w:rsidRPr="005238D4">
        <w:t xml:space="preserve">.2 </w:t>
      </w:r>
      <w:r w:rsidR="008E06D8" w:rsidRPr="005238D4">
        <w:t xml:space="preserve">Critères </w:t>
      </w:r>
      <w:r w:rsidR="000729D1" w:rsidRPr="005238D4">
        <w:t>Exclusion</w:t>
      </w:r>
      <w:bookmarkEnd w:id="33"/>
      <w:r w:rsidR="000729D1" w:rsidRPr="005238D4">
        <w:t xml:space="preserve"> </w:t>
      </w:r>
    </w:p>
    <w:p w14:paraId="190653B2" w14:textId="6D3AF13B" w:rsidR="003D000B" w:rsidRDefault="003D000B" w:rsidP="003D000B">
      <w:pPr>
        <w:jc w:val="both"/>
        <w:rPr>
          <w:rFonts w:cs="Arial"/>
          <w:szCs w:val="22"/>
          <w:lang w:val="fr-BE"/>
        </w:rPr>
      </w:pPr>
      <w:r>
        <w:rPr>
          <w:rFonts w:cs="Arial"/>
          <w:szCs w:val="22"/>
          <w:lang w:val="fr-BE"/>
        </w:rPr>
        <w:t>Aucun des</w:t>
      </w:r>
      <w:r w:rsidRPr="005238D4">
        <w:rPr>
          <w:rFonts w:cs="Arial"/>
          <w:szCs w:val="22"/>
          <w:lang w:val="fr-BE"/>
        </w:rPr>
        <w:t xml:space="preserve"> critères d’exclusion cités ci-dessous ne peut être rencontré pour pouvoir participer à l’étude :</w:t>
      </w:r>
    </w:p>
    <w:bookmarkStart w:id="34" w:name="_Toc38013511"/>
    <w:bookmarkStart w:id="35" w:name="_Toc99095286"/>
    <w:bookmarkStart w:id="36" w:name="_Toc126576330"/>
    <w:p w14:paraId="42AEDB84" w14:textId="7A3ACC4C" w:rsidR="003D000B" w:rsidRPr="003D000B" w:rsidRDefault="003D000B" w:rsidP="009A4E78">
      <w:pPr>
        <w:jc w:val="both"/>
        <w:rPr>
          <w:lang w:val="fr-BE"/>
        </w:rPr>
      </w:pPr>
      <w:r w:rsidRPr="005238D4">
        <w:rPr>
          <w:rFonts w:cs="Arial"/>
          <w:noProof/>
          <w:szCs w:val="22"/>
          <w:lang w:val="fr-BE" w:eastAsia="fr-BE"/>
        </w:rPr>
        <mc:AlternateContent>
          <mc:Choice Requires="wps">
            <w:drawing>
              <wp:anchor distT="0" distB="0" distL="114300" distR="114300" simplePos="0" relativeHeight="251658244" behindDoc="0" locked="0" layoutInCell="1" allowOverlap="1" wp14:anchorId="45E0EE06" wp14:editId="1F0655C4">
                <wp:simplePos x="0" y="0"/>
                <wp:positionH relativeFrom="margin">
                  <wp:align>left</wp:align>
                </wp:positionH>
                <wp:positionV relativeFrom="paragraph">
                  <wp:posOffset>85688</wp:posOffset>
                </wp:positionV>
                <wp:extent cx="5903595" cy="1467135"/>
                <wp:effectExtent l="0" t="0" r="20955" b="19050"/>
                <wp:wrapNone/>
                <wp:docPr id="12" name="Rectangle 12"/>
                <wp:cNvGraphicFramePr/>
                <a:graphic xmlns:a="http://schemas.openxmlformats.org/drawingml/2006/main">
                  <a:graphicData uri="http://schemas.microsoft.com/office/word/2010/wordprocessingShape">
                    <wps:wsp>
                      <wps:cNvSpPr/>
                      <wps:spPr>
                        <a:xfrm>
                          <a:off x="0" y="0"/>
                          <a:ext cx="5903595" cy="146713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066C2F" id="Rectangle 12" o:spid="_x0000_s1026" style="position:absolute;margin-left:0;margin-top:6.75pt;width:464.85pt;height:115.5pt;z-index:2516664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" filled="f" strokecolor="#1f4d78 [1604]" strokeweight="1pt">
                <w10:wrap anchorx="margin"/>
              </v:rect>
            </w:pict>
          </mc:Fallback>
        </mc:AlternateContent>
      </w:r>
      <w:bookmarkEnd w:id="34"/>
      <w:bookmarkEnd w:id="35"/>
      <w:bookmarkEnd w:id="36"/>
    </w:p>
    <w:p w14:paraId="28804F1A" w14:textId="17357E4B" w:rsidR="003463C0" w:rsidRPr="003463C0" w:rsidRDefault="003463C0" w:rsidP="009A4E78">
      <w:pPr>
        <w:pStyle w:val="Corpsdetexte"/>
        <w:numPr>
          <w:ilvl w:val="0"/>
          <w:numId w:val="8"/>
        </w:numPr>
        <w:spacing w:after="0"/>
        <w:ind w:right="170"/>
        <w:jc w:val="both"/>
        <w:rPr>
          <w:rFonts w:ascii="Arial" w:hAnsi="Arial" w:cs="Arial"/>
          <w:sz w:val="22"/>
          <w:szCs w:val="22"/>
          <w:lang w:val="fr-BE"/>
        </w:rPr>
      </w:pPr>
      <w:r w:rsidRPr="003463C0">
        <w:rPr>
          <w:rFonts w:ascii="Arial" w:hAnsi="Arial" w:cs="Arial"/>
          <w:sz w:val="22"/>
          <w:szCs w:val="22"/>
        </w:rPr>
        <w:t>Les participants présentant des symptômes de démence (</w:t>
      </w:r>
      <w:r w:rsidR="0095560E" w:rsidRPr="0095560E">
        <w:rPr>
          <w:rFonts w:ascii="Arial" w:hAnsi="Arial" w:cs="Arial"/>
          <w:sz w:val="22"/>
          <w:szCs w:val="22"/>
          <w:lang w:val="fr-BE"/>
        </w:rPr>
        <w:t xml:space="preserve">score </w:t>
      </w:r>
      <w:r w:rsidR="0095560E">
        <w:rPr>
          <w:rFonts w:ascii="Arial" w:hAnsi="Arial" w:cs="Arial"/>
          <w:sz w:val="22"/>
          <w:szCs w:val="22"/>
          <w:lang w:val="fr-BE"/>
        </w:rPr>
        <w:t>inf</w:t>
      </w:r>
      <w:r w:rsidR="0095560E" w:rsidRPr="0095560E">
        <w:rPr>
          <w:rFonts w:ascii="Arial" w:hAnsi="Arial" w:cs="Arial"/>
          <w:sz w:val="22"/>
          <w:szCs w:val="22"/>
          <w:lang w:val="fr-BE"/>
        </w:rPr>
        <w:t xml:space="preserve">érieur à 28 au FCSRT </w:t>
      </w:r>
      <w:r w:rsidR="0095560E" w:rsidRPr="00C22A54">
        <w:rPr>
          <w:rFonts w:ascii="Arial" w:hAnsi="Arial" w:cs="Arial"/>
          <w:i/>
          <w:iCs/>
          <w:sz w:val="22"/>
          <w:szCs w:val="22"/>
          <w:lang w:val="fr-BE"/>
        </w:rPr>
        <w:t>immediate recall</w:t>
      </w:r>
      <w:r w:rsidR="0095560E" w:rsidRPr="0095560E">
        <w:rPr>
          <w:rFonts w:ascii="Arial" w:hAnsi="Arial" w:cs="Arial"/>
          <w:sz w:val="22"/>
          <w:szCs w:val="22"/>
          <w:lang w:val="fr-BE"/>
        </w:rPr>
        <w:t xml:space="preserve">, un score </w:t>
      </w:r>
      <w:r w:rsidR="0095560E">
        <w:rPr>
          <w:rFonts w:ascii="Arial" w:hAnsi="Arial" w:cs="Arial"/>
          <w:sz w:val="22"/>
          <w:szCs w:val="22"/>
          <w:lang w:val="fr-BE"/>
        </w:rPr>
        <w:t>inf</w:t>
      </w:r>
      <w:r w:rsidR="0095560E" w:rsidRPr="0095560E">
        <w:rPr>
          <w:rFonts w:ascii="Arial" w:hAnsi="Arial" w:cs="Arial"/>
          <w:sz w:val="22"/>
          <w:szCs w:val="22"/>
          <w:lang w:val="fr-BE"/>
        </w:rPr>
        <w:t xml:space="preserve">érieur à 9 au FCSRT </w:t>
      </w:r>
      <w:r w:rsidR="0095560E" w:rsidRPr="00C22A54">
        <w:rPr>
          <w:rFonts w:ascii="Arial" w:hAnsi="Arial" w:cs="Arial"/>
          <w:i/>
          <w:iCs/>
          <w:sz w:val="22"/>
          <w:szCs w:val="22"/>
          <w:lang w:val="fr-BE"/>
        </w:rPr>
        <w:t>delayed recall</w:t>
      </w:r>
      <w:r w:rsidR="0095560E" w:rsidRPr="0095560E">
        <w:rPr>
          <w:rFonts w:ascii="Arial" w:hAnsi="Arial" w:cs="Arial"/>
          <w:sz w:val="22"/>
          <w:szCs w:val="22"/>
          <w:lang w:val="fr-BE"/>
        </w:rPr>
        <w:t xml:space="preserve"> et un score </w:t>
      </w:r>
      <w:r w:rsidR="0095560E">
        <w:rPr>
          <w:rFonts w:ascii="Arial" w:hAnsi="Arial" w:cs="Arial"/>
          <w:sz w:val="22"/>
          <w:szCs w:val="22"/>
          <w:lang w:val="fr-BE"/>
        </w:rPr>
        <w:t>supérieur</w:t>
      </w:r>
      <w:r w:rsidR="0095560E" w:rsidRPr="0095560E">
        <w:rPr>
          <w:rFonts w:ascii="Arial" w:hAnsi="Arial" w:cs="Arial"/>
          <w:sz w:val="22"/>
          <w:szCs w:val="22"/>
          <w:lang w:val="fr-BE"/>
        </w:rPr>
        <w:t xml:space="preserve"> à 2 au</w:t>
      </w:r>
      <w:r w:rsidR="0095560E">
        <w:rPr>
          <w:rFonts w:ascii="Arial" w:hAnsi="Arial" w:cs="Arial"/>
          <w:sz w:val="22"/>
          <w:szCs w:val="22"/>
          <w:lang w:val="fr-BE"/>
        </w:rPr>
        <w:t xml:space="preserve"> </w:t>
      </w:r>
      <w:r w:rsidR="0095560E" w:rsidRPr="0095560E">
        <w:rPr>
          <w:rFonts w:ascii="Arial" w:hAnsi="Arial" w:cs="Arial"/>
          <w:sz w:val="22"/>
          <w:szCs w:val="22"/>
          <w:lang w:val="fr-BE"/>
        </w:rPr>
        <w:t>GDS</w:t>
      </w:r>
      <w:r w:rsidRPr="003463C0">
        <w:rPr>
          <w:rFonts w:ascii="Arial" w:hAnsi="Arial" w:cs="Arial"/>
          <w:sz w:val="22"/>
          <w:szCs w:val="22"/>
        </w:rPr>
        <w:t>).</w:t>
      </w:r>
    </w:p>
    <w:p w14:paraId="0E60894F" w14:textId="52158573" w:rsidR="003463C0" w:rsidRPr="00C24F12" w:rsidRDefault="003463C0" w:rsidP="009A4E78">
      <w:pPr>
        <w:pStyle w:val="Corpsdetexte"/>
        <w:numPr>
          <w:ilvl w:val="0"/>
          <w:numId w:val="8"/>
        </w:numPr>
        <w:spacing w:after="0"/>
        <w:ind w:right="170"/>
        <w:jc w:val="both"/>
        <w:rPr>
          <w:rFonts w:ascii="Arial" w:hAnsi="Arial" w:cs="Arial"/>
          <w:sz w:val="22"/>
          <w:szCs w:val="22"/>
          <w:lang w:val="fr-BE"/>
        </w:rPr>
      </w:pPr>
      <w:r w:rsidRPr="003463C0">
        <w:rPr>
          <w:rFonts w:ascii="Arial" w:hAnsi="Arial" w:cs="Arial"/>
          <w:sz w:val="22"/>
          <w:szCs w:val="22"/>
          <w:lang w:val="fr-BE"/>
        </w:rPr>
        <w:t xml:space="preserve">Les participants </w:t>
      </w:r>
      <w:r w:rsidRPr="003463C0">
        <w:rPr>
          <w:rFonts w:ascii="Arial" w:hAnsi="Arial" w:cs="Arial"/>
          <w:sz w:val="22"/>
          <w:szCs w:val="22"/>
        </w:rPr>
        <w:t>présentant une cognition basse (score inférieur à 24 sur 30 au MMSE).</w:t>
      </w:r>
    </w:p>
    <w:p w14:paraId="5B1CFB62" w14:textId="3FD94CB5" w:rsidR="00AD12AB" w:rsidRPr="005238D4" w:rsidRDefault="00AD12AB" w:rsidP="009A4E78">
      <w:pPr>
        <w:pStyle w:val="Corpsdetexte"/>
        <w:numPr>
          <w:ilvl w:val="0"/>
          <w:numId w:val="8"/>
        </w:numPr>
        <w:spacing w:after="0"/>
        <w:jc w:val="both"/>
        <w:rPr>
          <w:rFonts w:ascii="Arial" w:hAnsi="Arial" w:cs="Arial"/>
          <w:sz w:val="22"/>
          <w:szCs w:val="22"/>
          <w:lang w:val="fr-BE"/>
        </w:rPr>
      </w:pPr>
      <w:r w:rsidRPr="005238D4">
        <w:rPr>
          <w:rFonts w:ascii="Arial" w:hAnsi="Arial" w:cs="Arial"/>
          <w:sz w:val="22"/>
          <w:szCs w:val="22"/>
          <w:lang w:val="fr-BE"/>
        </w:rPr>
        <w:t>Les participants avec une pathologie aig</w:t>
      </w:r>
      <w:r w:rsidR="009A39D4" w:rsidRPr="005238D4">
        <w:rPr>
          <w:rFonts w:ascii="Arial" w:hAnsi="Arial" w:cs="Arial"/>
          <w:sz w:val="22"/>
          <w:szCs w:val="22"/>
          <w:lang w:val="fr-BE"/>
        </w:rPr>
        <w:t>ü</w:t>
      </w:r>
      <w:r w:rsidRPr="005238D4">
        <w:rPr>
          <w:rFonts w:ascii="Arial" w:hAnsi="Arial" w:cs="Arial"/>
          <w:sz w:val="22"/>
          <w:szCs w:val="22"/>
          <w:lang w:val="fr-BE"/>
        </w:rPr>
        <w:t>e ou chronique instable</w:t>
      </w:r>
      <w:r w:rsidR="000327B2" w:rsidRPr="005238D4">
        <w:rPr>
          <w:rFonts w:ascii="Arial" w:hAnsi="Arial" w:cs="Arial"/>
          <w:sz w:val="22"/>
          <w:szCs w:val="22"/>
          <w:lang w:val="fr-BE"/>
        </w:rPr>
        <w:t>.</w:t>
      </w:r>
    </w:p>
    <w:p w14:paraId="5E668FD5" w14:textId="671616A2" w:rsidR="009A39D4" w:rsidRPr="005238D4" w:rsidRDefault="00AD12AB" w:rsidP="009A4E78">
      <w:pPr>
        <w:pStyle w:val="Corpsdetexte"/>
        <w:numPr>
          <w:ilvl w:val="0"/>
          <w:numId w:val="8"/>
        </w:numPr>
        <w:spacing w:after="0"/>
        <w:jc w:val="both"/>
        <w:rPr>
          <w:rFonts w:ascii="Arial" w:hAnsi="Arial" w:cs="Arial"/>
          <w:sz w:val="22"/>
          <w:szCs w:val="22"/>
          <w:lang w:val="fr-BE"/>
        </w:rPr>
      </w:pPr>
      <w:r w:rsidRPr="005238D4">
        <w:rPr>
          <w:rFonts w:ascii="Arial" w:hAnsi="Arial" w:cs="Arial"/>
          <w:sz w:val="22"/>
          <w:szCs w:val="22"/>
          <w:lang w:val="fr-BE"/>
        </w:rPr>
        <w:t>Les participants incapables de se déplacer aux rendez-vous liés à l’étude</w:t>
      </w:r>
      <w:r w:rsidR="000327B2" w:rsidRPr="005238D4">
        <w:rPr>
          <w:rFonts w:ascii="Arial" w:hAnsi="Arial" w:cs="Arial"/>
          <w:sz w:val="22"/>
          <w:szCs w:val="22"/>
          <w:lang w:val="fr-BE"/>
        </w:rPr>
        <w:t>.</w:t>
      </w:r>
    </w:p>
    <w:p w14:paraId="2C81ECA3" w14:textId="270CAF07" w:rsidR="00B952B2" w:rsidRPr="005238D4" w:rsidRDefault="009A39D4" w:rsidP="009A4E78">
      <w:pPr>
        <w:pStyle w:val="Corpsdetexte"/>
        <w:numPr>
          <w:ilvl w:val="0"/>
          <w:numId w:val="8"/>
        </w:numPr>
        <w:spacing w:after="0"/>
        <w:jc w:val="both"/>
        <w:rPr>
          <w:rFonts w:ascii="Arial" w:hAnsi="Arial" w:cs="Arial"/>
          <w:sz w:val="22"/>
          <w:szCs w:val="22"/>
          <w:lang w:val="fr-BE"/>
        </w:rPr>
      </w:pPr>
      <w:r w:rsidRPr="005238D4">
        <w:rPr>
          <w:rFonts w:ascii="Arial" w:hAnsi="Arial" w:cs="Arial"/>
          <w:sz w:val="22"/>
          <w:szCs w:val="22"/>
          <w:lang w:val="fr-BE"/>
        </w:rPr>
        <w:t>L</w:t>
      </w:r>
      <w:r w:rsidR="00AD12AB" w:rsidRPr="005238D4">
        <w:rPr>
          <w:rFonts w:ascii="Arial" w:hAnsi="Arial" w:cs="Arial"/>
          <w:sz w:val="22"/>
          <w:szCs w:val="22"/>
          <w:lang w:val="fr-BE"/>
        </w:rPr>
        <w:t>es patients vivant en maisons de repos</w:t>
      </w:r>
      <w:r w:rsidR="000327B2" w:rsidRPr="005238D4">
        <w:rPr>
          <w:rFonts w:ascii="Arial" w:hAnsi="Arial" w:cs="Arial"/>
          <w:sz w:val="22"/>
          <w:szCs w:val="22"/>
          <w:lang w:val="fr-BE"/>
        </w:rPr>
        <w:t>.</w:t>
      </w:r>
    </w:p>
    <w:p w14:paraId="37EAB180" w14:textId="2C34079E" w:rsidR="00EB3C1F" w:rsidRPr="004E250F" w:rsidRDefault="00AD12AB" w:rsidP="00A4250E">
      <w:pPr>
        <w:pStyle w:val="Corpsdetexte"/>
        <w:numPr>
          <w:ilvl w:val="0"/>
          <w:numId w:val="8"/>
        </w:numPr>
        <w:spacing w:after="0"/>
        <w:jc w:val="both"/>
        <w:rPr>
          <w:rFonts w:cs="Arial"/>
          <w:szCs w:val="22"/>
          <w:lang w:val="fr-BE"/>
        </w:rPr>
      </w:pPr>
      <w:r w:rsidRPr="004E250F">
        <w:rPr>
          <w:rFonts w:ascii="Arial" w:hAnsi="Arial" w:cs="Arial"/>
          <w:sz w:val="22"/>
          <w:szCs w:val="22"/>
          <w:lang w:val="fr-BE"/>
        </w:rPr>
        <w:t>Les pa</w:t>
      </w:r>
      <w:r w:rsidR="00B952B2" w:rsidRPr="004E250F">
        <w:rPr>
          <w:rFonts w:ascii="Arial" w:hAnsi="Arial" w:cs="Arial"/>
          <w:sz w:val="22"/>
          <w:szCs w:val="22"/>
          <w:lang w:val="fr-BE"/>
        </w:rPr>
        <w:t>r</w:t>
      </w:r>
      <w:r w:rsidRPr="004E250F">
        <w:rPr>
          <w:rFonts w:ascii="Arial" w:hAnsi="Arial" w:cs="Arial"/>
          <w:sz w:val="22"/>
          <w:szCs w:val="22"/>
          <w:lang w:val="fr-BE"/>
        </w:rPr>
        <w:t>ti</w:t>
      </w:r>
      <w:r w:rsidR="00B952B2" w:rsidRPr="004E250F">
        <w:rPr>
          <w:rFonts w:ascii="Arial" w:hAnsi="Arial" w:cs="Arial"/>
          <w:sz w:val="22"/>
          <w:szCs w:val="22"/>
          <w:lang w:val="fr-BE"/>
        </w:rPr>
        <w:t>cipa</w:t>
      </w:r>
      <w:r w:rsidRPr="004E250F">
        <w:rPr>
          <w:rFonts w:ascii="Arial" w:hAnsi="Arial" w:cs="Arial"/>
          <w:sz w:val="22"/>
          <w:szCs w:val="22"/>
          <w:lang w:val="fr-BE"/>
        </w:rPr>
        <w:t>nts ayant des contre-indications aux scanners</w:t>
      </w:r>
      <w:r w:rsidR="004E250F">
        <w:rPr>
          <w:rFonts w:ascii="Arial" w:hAnsi="Arial" w:cs="Arial"/>
          <w:sz w:val="22"/>
          <w:szCs w:val="22"/>
          <w:lang w:val="fr-BE"/>
        </w:rPr>
        <w:t>.</w:t>
      </w:r>
    </w:p>
    <w:bookmarkStart w:id="37" w:name="_Toc370806526"/>
    <w:bookmarkStart w:id="38" w:name="_Toc208587306"/>
    <w:p w14:paraId="70ED4723" w14:textId="1FF34C21" w:rsidR="00EB3C1F" w:rsidRPr="005238D4" w:rsidRDefault="002B0188" w:rsidP="00D55755">
      <w:pPr>
        <w:pStyle w:val="Titre3"/>
      </w:pPr>
      <w:r w:rsidRPr="006C1775">
        <w:rPr>
          <w:noProof/>
          <w:lang w:eastAsia="fr-BE"/>
        </w:rPr>
        <mc:AlternateContent>
          <mc:Choice Requires="wps">
            <w:drawing>
              <wp:anchor distT="0" distB="0" distL="114300" distR="114300" simplePos="0" relativeHeight="251658245" behindDoc="0" locked="0" layoutInCell="1" allowOverlap="1" wp14:anchorId="764AED1A" wp14:editId="1C837848">
                <wp:simplePos x="0" y="0"/>
                <wp:positionH relativeFrom="margin">
                  <wp:align>left</wp:align>
                </wp:positionH>
                <wp:positionV relativeFrom="paragraph">
                  <wp:posOffset>299509</wp:posOffset>
                </wp:positionV>
                <wp:extent cx="5903595" cy="598714"/>
                <wp:effectExtent l="0" t="0" r="20955" b="11430"/>
                <wp:wrapNone/>
                <wp:docPr id="13" name="Rectangle 13"/>
                <wp:cNvGraphicFramePr/>
                <a:graphic xmlns:a="http://schemas.openxmlformats.org/drawingml/2006/main">
                  <a:graphicData uri="http://schemas.microsoft.com/office/word/2010/wordprocessingShape">
                    <wps:wsp>
                      <wps:cNvSpPr/>
                      <wps:spPr>
                        <a:xfrm>
                          <a:off x="0" y="0"/>
                          <a:ext cx="5903595" cy="598714"/>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B2B45A" id="Rectangle 13" o:spid="_x0000_s1026" style="position:absolute;margin-left:0;margin-top:23.6pt;width:464.85pt;height:47.15pt;z-index:2516674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" filled="f" strokecolor="#1f4d78 [1604]" strokeweight="1pt">
                <w10:wrap anchorx="margin"/>
              </v:rect>
            </w:pict>
          </mc:Fallback>
        </mc:AlternateContent>
      </w:r>
      <w:r w:rsidR="0067752F">
        <w:t>6</w:t>
      </w:r>
      <w:r w:rsidR="00EB3C1F" w:rsidRPr="005238D4">
        <w:t>.</w:t>
      </w:r>
      <w:r w:rsidR="0067752F">
        <w:t>1</w:t>
      </w:r>
      <w:r w:rsidR="00EB3C1F" w:rsidRPr="005238D4">
        <w:t xml:space="preserve">.3 </w:t>
      </w:r>
      <w:bookmarkEnd w:id="37"/>
      <w:r w:rsidR="0058664F" w:rsidRPr="005238D4">
        <w:t>Retrait de l’étude</w:t>
      </w:r>
      <w:bookmarkEnd w:id="38"/>
    </w:p>
    <w:p w14:paraId="5E8E58ED" w14:textId="6B6122A2" w:rsidR="006B734C" w:rsidRDefault="001E7FC4" w:rsidP="0067752F">
      <w:pPr>
        <w:spacing w:before="120"/>
        <w:ind w:left="170" w:right="170"/>
        <w:jc w:val="both"/>
        <w:rPr>
          <w:rFonts w:cs="Arial"/>
          <w:szCs w:val="22"/>
          <w:lang w:val="fr-BE"/>
        </w:rPr>
      </w:pPr>
      <w:r w:rsidRPr="006C1775">
        <w:rPr>
          <w:rFonts w:cs="Arial"/>
          <w:szCs w:val="22"/>
          <w:lang w:val="fr-BE"/>
        </w:rPr>
        <w:t xml:space="preserve">Les participants ne souhaitant plus participer </w:t>
      </w:r>
      <w:r w:rsidR="00393001" w:rsidRPr="006C1775">
        <w:rPr>
          <w:rFonts w:cs="Arial"/>
          <w:szCs w:val="22"/>
          <w:lang w:val="fr-BE"/>
        </w:rPr>
        <w:t>ne ser</w:t>
      </w:r>
      <w:r w:rsidR="00500E3B" w:rsidRPr="006C1775">
        <w:rPr>
          <w:rFonts w:cs="Arial"/>
          <w:szCs w:val="22"/>
          <w:lang w:val="fr-BE"/>
        </w:rPr>
        <w:t>ont</w:t>
      </w:r>
      <w:r w:rsidR="00393001" w:rsidRPr="006C1775">
        <w:rPr>
          <w:rFonts w:cs="Arial"/>
          <w:szCs w:val="22"/>
          <w:lang w:val="fr-BE"/>
        </w:rPr>
        <w:t xml:space="preserve"> plus contacté</w:t>
      </w:r>
      <w:r w:rsidR="00500E3B" w:rsidRPr="006C1775">
        <w:rPr>
          <w:rFonts w:cs="Arial"/>
          <w:szCs w:val="22"/>
          <w:lang w:val="fr-BE"/>
        </w:rPr>
        <w:t>s</w:t>
      </w:r>
      <w:r w:rsidR="00393001" w:rsidRPr="006C1775">
        <w:rPr>
          <w:rFonts w:cs="Arial"/>
          <w:szCs w:val="22"/>
          <w:lang w:val="fr-BE"/>
        </w:rPr>
        <w:t xml:space="preserve"> concernant l’étude</w:t>
      </w:r>
      <w:r w:rsidR="00500E3B" w:rsidRPr="006C1775">
        <w:rPr>
          <w:rFonts w:cs="Arial"/>
          <w:szCs w:val="22"/>
          <w:lang w:val="fr-BE"/>
        </w:rPr>
        <w:t xml:space="preserve"> après avoir informé l’investigateur principal de leur retrait</w:t>
      </w:r>
      <w:r w:rsidR="00C24319" w:rsidRPr="006C1775">
        <w:rPr>
          <w:rFonts w:cs="Arial"/>
          <w:szCs w:val="22"/>
          <w:lang w:val="fr-BE"/>
        </w:rPr>
        <w:t xml:space="preserve"> de l’étude</w:t>
      </w:r>
      <w:r w:rsidR="00393001" w:rsidRPr="006C1775">
        <w:rPr>
          <w:rFonts w:cs="Arial"/>
          <w:szCs w:val="22"/>
          <w:lang w:val="fr-BE"/>
        </w:rPr>
        <w:t xml:space="preserve">. </w:t>
      </w:r>
      <w:bookmarkEnd w:id="32"/>
    </w:p>
    <w:p w14:paraId="4C292F12" w14:textId="77777777" w:rsidR="00415449" w:rsidRPr="0067752F" w:rsidRDefault="00415449" w:rsidP="00415449">
      <w:pPr>
        <w:spacing w:before="120"/>
        <w:ind w:right="170"/>
        <w:jc w:val="both"/>
        <w:rPr>
          <w:rFonts w:cs="Arial"/>
          <w:szCs w:val="22"/>
          <w:lang w:val="fr-BE"/>
        </w:rPr>
      </w:pPr>
    </w:p>
    <w:p w14:paraId="15F6653A" w14:textId="3344E2DA" w:rsidR="00787EF8" w:rsidRPr="005238D4" w:rsidRDefault="00823EDB" w:rsidP="0079257E">
      <w:pPr>
        <w:pStyle w:val="Titre2"/>
      </w:pPr>
      <w:bookmarkStart w:id="39" w:name="_Toc208587307"/>
      <w:r w:rsidRPr="005238D4">
        <w:lastRenderedPageBreak/>
        <w:t>Procédures</w:t>
      </w:r>
      <w:r w:rsidR="0058664F" w:rsidRPr="005238D4">
        <w:t xml:space="preserve"> de l’étude</w:t>
      </w:r>
      <w:bookmarkEnd w:id="39"/>
      <w:r w:rsidR="00415449">
        <w:tab/>
      </w:r>
    </w:p>
    <w:p w14:paraId="317266C0" w14:textId="18F569A2" w:rsidR="004F3AE9" w:rsidRDefault="0067752F" w:rsidP="00D55755">
      <w:pPr>
        <w:pStyle w:val="Titre3"/>
      </w:pPr>
      <w:bookmarkStart w:id="40" w:name="_Toc208587308"/>
      <w:r>
        <w:t>6</w:t>
      </w:r>
      <w:r w:rsidR="0058664F" w:rsidRPr="005238D4">
        <w:t>.</w:t>
      </w:r>
      <w:r>
        <w:t>2.1</w:t>
      </w:r>
      <w:r w:rsidR="0058664F" w:rsidRPr="005238D4">
        <w:t xml:space="preserve"> Recrutement :</w:t>
      </w:r>
      <w:bookmarkEnd w:id="40"/>
    </w:p>
    <w:p w14:paraId="6DE64888" w14:textId="50B6769C" w:rsidR="007913EE" w:rsidRPr="00BD5BAA" w:rsidRDefault="007913EE" w:rsidP="007913EE">
      <w:pPr>
        <w:rPr>
          <w:u w:val="single"/>
          <w:lang w:val="fr-FR"/>
        </w:rPr>
      </w:pPr>
      <w:r w:rsidRPr="00BD5BAA">
        <w:rPr>
          <w:u w:val="single"/>
          <w:lang w:val="fr-FR"/>
        </w:rPr>
        <w:t>Recrutement des participants</w:t>
      </w:r>
      <w:r w:rsidR="00BD5BAA">
        <w:rPr>
          <w:u w:val="single"/>
          <w:lang w:val="fr-FR"/>
        </w:rPr>
        <w:t> :</w:t>
      </w:r>
    </w:p>
    <w:p w14:paraId="36797A8D" w14:textId="77777777" w:rsidR="007913EE" w:rsidRPr="00DF7C7D" w:rsidRDefault="007913EE" w:rsidP="009A4E78">
      <w:pPr>
        <w:jc w:val="both"/>
        <w:rPr>
          <w:lang w:val="fr-FR"/>
        </w:rPr>
      </w:pPr>
      <w:r w:rsidRPr="00DF7C7D">
        <w:rPr>
          <w:lang w:val="fr-FR"/>
        </w:rPr>
        <w:t>Le recrutement s’effectuera sur la base du volontariat. Plusieurs canaux d’information seront utilisés :</w:t>
      </w:r>
    </w:p>
    <w:p w14:paraId="26023E7F" w14:textId="19B3E20C" w:rsidR="007F6AD5" w:rsidRPr="00DF7C7D" w:rsidRDefault="007F6AD5" w:rsidP="007F6AD5">
      <w:pPr>
        <w:numPr>
          <w:ilvl w:val="0"/>
          <w:numId w:val="19"/>
        </w:numPr>
        <w:jc w:val="both"/>
        <w:rPr>
          <w:lang w:val="fr-FR"/>
        </w:rPr>
      </w:pPr>
      <w:r w:rsidRPr="0025263C">
        <w:rPr>
          <w:lang w:val="fr-FR"/>
        </w:rPr>
        <w:t>Supports écrits</w:t>
      </w:r>
      <w:r w:rsidRPr="00DF7C7D">
        <w:rPr>
          <w:lang w:val="fr-FR"/>
        </w:rPr>
        <w:t xml:space="preserve"> : une brochure d’information sera disponible</w:t>
      </w:r>
      <w:r>
        <w:rPr>
          <w:lang w:val="fr-FR"/>
        </w:rPr>
        <w:t xml:space="preserve"> dans les hôpitaux participants, dans les pharmacies, universités et universités du 3</w:t>
      </w:r>
      <w:r w:rsidRPr="00224651">
        <w:rPr>
          <w:vertAlign w:val="superscript"/>
          <w:lang w:val="fr-FR"/>
        </w:rPr>
        <w:t>ème</w:t>
      </w:r>
      <w:r>
        <w:rPr>
          <w:lang w:val="fr-FR"/>
        </w:rPr>
        <w:t xml:space="preserve"> âge des régions Namuroise, Liégeoise et Bruxelloise</w:t>
      </w:r>
      <w:r w:rsidRPr="00DF7C7D">
        <w:rPr>
          <w:lang w:val="fr-FR"/>
        </w:rPr>
        <w:t xml:space="preserve">, </w:t>
      </w:r>
      <w:r>
        <w:rPr>
          <w:lang w:val="fr-FR"/>
        </w:rPr>
        <w:t xml:space="preserve">et </w:t>
      </w:r>
      <w:r w:rsidRPr="00DF7C7D">
        <w:rPr>
          <w:lang w:val="fr-FR"/>
        </w:rPr>
        <w:t>auprès des médecins généralistes et des cliniciens intéressés.</w:t>
      </w:r>
    </w:p>
    <w:p w14:paraId="77FA6013" w14:textId="77777777" w:rsidR="007913EE" w:rsidRPr="00DF7C7D" w:rsidRDefault="007913EE" w:rsidP="009A4E78">
      <w:pPr>
        <w:numPr>
          <w:ilvl w:val="0"/>
          <w:numId w:val="19"/>
        </w:numPr>
        <w:jc w:val="both"/>
        <w:rPr>
          <w:lang w:val="fr-FR"/>
        </w:rPr>
      </w:pPr>
      <w:r w:rsidRPr="00556A6A">
        <w:rPr>
          <w:lang w:val="fr-FR"/>
        </w:rPr>
        <w:t>Médias</w:t>
      </w:r>
      <w:r w:rsidRPr="00DF7C7D">
        <w:rPr>
          <w:lang w:val="fr-FR"/>
        </w:rPr>
        <w:t xml:space="preserve"> : la brochure sera également diffusée sur les réseaux sociaux et dans la presse.</w:t>
      </w:r>
    </w:p>
    <w:p w14:paraId="5B44A6D2" w14:textId="77777777" w:rsidR="007913EE" w:rsidRPr="00DF7C7D" w:rsidRDefault="007913EE" w:rsidP="009A4E78">
      <w:pPr>
        <w:jc w:val="both"/>
      </w:pPr>
      <w:r w:rsidRPr="00DF7C7D">
        <w:t>Les personnes intéressées pourront :</w:t>
      </w:r>
    </w:p>
    <w:p w14:paraId="73C0B21C" w14:textId="284B58C2" w:rsidR="007913EE" w:rsidRPr="00FA02B4" w:rsidRDefault="00C22A54" w:rsidP="009A4E78">
      <w:pPr>
        <w:numPr>
          <w:ilvl w:val="0"/>
          <w:numId w:val="20"/>
        </w:numPr>
        <w:jc w:val="both"/>
        <w:rPr>
          <w:lang w:val="fr-FR"/>
        </w:rPr>
      </w:pPr>
      <w:r w:rsidRPr="00FA02B4">
        <w:rPr>
          <w:lang w:val="fr-FR"/>
        </w:rPr>
        <w:t>Consulter</w:t>
      </w:r>
      <w:r w:rsidR="007913EE" w:rsidRPr="00FA02B4">
        <w:rPr>
          <w:lang w:val="fr-FR"/>
        </w:rPr>
        <w:t xml:space="preserve"> la brochure et contacter directement les chercheurs pour fixer un rendez-vous</w:t>
      </w:r>
      <w:r w:rsidR="007913EE">
        <w:rPr>
          <w:lang w:val="fr-FR"/>
        </w:rPr>
        <w:t xml:space="preserve"> </w:t>
      </w:r>
      <w:r w:rsidR="007913EE" w:rsidRPr="00FA02B4">
        <w:rPr>
          <w:lang w:val="fr-FR"/>
        </w:rPr>
        <w:t>;</w:t>
      </w:r>
    </w:p>
    <w:p w14:paraId="427DC49F" w14:textId="24F3ABD2" w:rsidR="007913EE" w:rsidRDefault="00C22A54" w:rsidP="009A4E78">
      <w:pPr>
        <w:numPr>
          <w:ilvl w:val="0"/>
          <w:numId w:val="20"/>
        </w:numPr>
        <w:jc w:val="both"/>
        <w:rPr>
          <w:lang w:val="fr-FR"/>
        </w:rPr>
      </w:pPr>
      <w:r w:rsidRPr="00FA02B4">
        <w:rPr>
          <w:lang w:val="fr-FR"/>
        </w:rPr>
        <w:t>Être</w:t>
      </w:r>
      <w:r w:rsidR="007913EE" w:rsidRPr="00FA02B4">
        <w:rPr>
          <w:lang w:val="fr-FR"/>
        </w:rPr>
        <w:t xml:space="preserve"> </w:t>
      </w:r>
      <w:r w:rsidR="007913EE">
        <w:rPr>
          <w:lang w:val="fr-FR"/>
        </w:rPr>
        <w:t>référée</w:t>
      </w:r>
      <w:r w:rsidR="007913EE" w:rsidRPr="00FA02B4">
        <w:rPr>
          <w:lang w:val="fr-FR"/>
        </w:rPr>
        <w:t xml:space="preserve">s par </w:t>
      </w:r>
      <w:r w:rsidR="008C5543">
        <w:rPr>
          <w:lang w:val="fr-FR"/>
        </w:rPr>
        <w:t>un</w:t>
      </w:r>
      <w:r w:rsidR="007913EE" w:rsidRPr="00FA02B4">
        <w:rPr>
          <w:lang w:val="fr-FR"/>
        </w:rPr>
        <w:t xml:space="preserve"> médecin généraliste</w:t>
      </w:r>
      <w:r w:rsidR="00303669">
        <w:rPr>
          <w:lang w:val="fr-FR"/>
        </w:rPr>
        <w:t xml:space="preserve">, </w:t>
      </w:r>
      <w:r w:rsidR="007913EE" w:rsidRPr="00FA02B4">
        <w:rPr>
          <w:lang w:val="fr-FR"/>
        </w:rPr>
        <w:t>ou par les neurologues et gériatres des centres partenaires.</w:t>
      </w:r>
    </w:p>
    <w:p w14:paraId="6DECE9B1" w14:textId="77777777" w:rsidR="007913EE" w:rsidRPr="00FA02B4" w:rsidRDefault="007913EE" w:rsidP="009A4E78">
      <w:pPr>
        <w:jc w:val="both"/>
        <w:rPr>
          <w:lang w:val="fr-FR"/>
        </w:rPr>
      </w:pPr>
      <w:r w:rsidRPr="00FA02B4">
        <w:rPr>
          <w:lang w:val="fr-FR"/>
        </w:rPr>
        <w:t xml:space="preserve">Les personnes référées </w:t>
      </w:r>
      <w:r w:rsidRPr="0097711D">
        <w:rPr>
          <w:rFonts w:eastAsia="Aptos" w:cs="Arial"/>
          <w:kern w:val="2"/>
          <w:szCs w:val="22"/>
          <w:lang w:val="fr-BE" w:eastAsia="en-US"/>
          <w14:ligatures w14:val="standardContextual"/>
        </w:rPr>
        <w:t>par les médecins cités ci-dessus</w:t>
      </w:r>
      <w:r>
        <w:rPr>
          <w:rFonts w:eastAsia="Aptos" w:cs="Arial"/>
          <w:kern w:val="2"/>
          <w:szCs w:val="22"/>
          <w:lang w:val="fr-BE" w:eastAsia="en-US"/>
          <w14:ligatures w14:val="standardContextual"/>
        </w:rPr>
        <w:t xml:space="preserve"> </w:t>
      </w:r>
      <w:r w:rsidRPr="00FA02B4">
        <w:rPr>
          <w:lang w:val="fr-FR"/>
        </w:rPr>
        <w:t>pourront être soit des compagnons de patients atteints de troubles neurologiques, soit des patients ne présentant pas de troubles de la mémoire (selon les critères d’inclusion). Elles seront recontactées par l’équipe de recherche pour planifier une rencontre dans un centre de recrutement.</w:t>
      </w:r>
    </w:p>
    <w:p w14:paraId="34CE14A7" w14:textId="77777777" w:rsidR="007913EE" w:rsidRDefault="007913EE" w:rsidP="009A4E78">
      <w:pPr>
        <w:jc w:val="both"/>
        <w:rPr>
          <w:b/>
          <w:bCs/>
          <w:u w:val="dotted"/>
          <w:lang w:val="fr-FR"/>
        </w:rPr>
      </w:pPr>
    </w:p>
    <w:p w14:paraId="60FB0D21" w14:textId="7FF3378D" w:rsidR="007913EE" w:rsidRPr="00BD5BAA" w:rsidRDefault="007913EE" w:rsidP="009A4E78">
      <w:pPr>
        <w:jc w:val="both"/>
        <w:rPr>
          <w:u w:val="single"/>
          <w:lang w:val="fr-FR"/>
        </w:rPr>
      </w:pPr>
      <w:r w:rsidRPr="00BD5BAA">
        <w:rPr>
          <w:u w:val="single"/>
          <w:lang w:val="fr-FR"/>
        </w:rPr>
        <w:t>Inscription à la visite d’inclusion</w:t>
      </w:r>
      <w:r w:rsidR="00BD5BAA" w:rsidRPr="00BD5BAA">
        <w:rPr>
          <w:u w:val="single"/>
          <w:lang w:val="fr-FR"/>
        </w:rPr>
        <w:t> :</w:t>
      </w:r>
    </w:p>
    <w:p w14:paraId="1A338940" w14:textId="77777777" w:rsidR="007913EE" w:rsidRPr="006703AF" w:rsidRDefault="007913EE" w:rsidP="009A4E78">
      <w:pPr>
        <w:jc w:val="both"/>
        <w:rPr>
          <w:lang w:val="fr-FR"/>
        </w:rPr>
      </w:pPr>
      <w:r w:rsidRPr="006703AF">
        <w:rPr>
          <w:lang w:val="fr-FR"/>
        </w:rPr>
        <w:t>L’inscription pourra se faire de trois manières :</w:t>
      </w:r>
    </w:p>
    <w:p w14:paraId="4625230F" w14:textId="77777777" w:rsidR="007913EE" w:rsidRPr="006703AF" w:rsidRDefault="007913EE" w:rsidP="009A4E78">
      <w:pPr>
        <w:numPr>
          <w:ilvl w:val="0"/>
          <w:numId w:val="21"/>
        </w:numPr>
        <w:jc w:val="both"/>
        <w:rPr>
          <w:lang w:val="fr-FR"/>
        </w:rPr>
      </w:pPr>
      <w:r w:rsidRPr="006703AF">
        <w:rPr>
          <w:lang w:val="fr-FR"/>
        </w:rPr>
        <w:t>via un formulaire Microsoft (accessible par lien ou QR code),</w:t>
      </w:r>
    </w:p>
    <w:p w14:paraId="19BEC2E1" w14:textId="77777777" w:rsidR="007913EE" w:rsidRPr="00DF7C7D" w:rsidRDefault="007913EE" w:rsidP="009A4E78">
      <w:pPr>
        <w:numPr>
          <w:ilvl w:val="0"/>
          <w:numId w:val="21"/>
        </w:numPr>
        <w:jc w:val="both"/>
      </w:pPr>
      <w:r w:rsidRPr="00DF7C7D">
        <w:t>par e-mail,</w:t>
      </w:r>
    </w:p>
    <w:p w14:paraId="4646EFB4" w14:textId="77777777" w:rsidR="007913EE" w:rsidRPr="00DF7C7D" w:rsidRDefault="007913EE" w:rsidP="009A4E78">
      <w:pPr>
        <w:numPr>
          <w:ilvl w:val="0"/>
          <w:numId w:val="21"/>
        </w:numPr>
        <w:jc w:val="both"/>
        <w:rPr>
          <w:lang w:val="fr-FR"/>
        </w:rPr>
      </w:pPr>
      <w:r w:rsidRPr="00DF7C7D">
        <w:rPr>
          <w:lang w:val="fr-FR"/>
        </w:rPr>
        <w:t>par téléphone, auprès de l’assistant de recherche clinique.</w:t>
      </w:r>
    </w:p>
    <w:p w14:paraId="2A66AE8C" w14:textId="77777777" w:rsidR="007913EE" w:rsidRPr="00DF7C7D" w:rsidRDefault="007913EE" w:rsidP="009A4E78">
      <w:pPr>
        <w:jc w:val="both"/>
        <w:rPr>
          <w:lang w:val="fr-FR"/>
        </w:rPr>
      </w:pPr>
      <w:r w:rsidRPr="00DF7C7D">
        <w:rPr>
          <w:lang w:val="fr-FR"/>
        </w:rPr>
        <w:t>Toutes ces modalités seront précisées dans la brochure d’information.</w:t>
      </w:r>
    </w:p>
    <w:p w14:paraId="404308C0" w14:textId="77777777" w:rsidR="007913EE" w:rsidRPr="007913EE" w:rsidRDefault="007913EE" w:rsidP="009A4E78">
      <w:pPr>
        <w:jc w:val="both"/>
        <w:rPr>
          <w:u w:val="dotted"/>
          <w:lang w:val="fr-FR"/>
        </w:rPr>
      </w:pPr>
    </w:p>
    <w:p w14:paraId="66B38A0F" w14:textId="2B2F8753" w:rsidR="007913EE" w:rsidRPr="00BD5BAA" w:rsidRDefault="007913EE" w:rsidP="009A4E78">
      <w:pPr>
        <w:jc w:val="both"/>
        <w:rPr>
          <w:u w:val="single"/>
          <w:lang w:val="fr-FR"/>
        </w:rPr>
      </w:pPr>
      <w:r w:rsidRPr="00BD5BAA">
        <w:rPr>
          <w:u w:val="single"/>
          <w:lang w:val="fr-FR"/>
        </w:rPr>
        <w:t>Centres de recrutement</w:t>
      </w:r>
      <w:r w:rsidR="00BD5BAA">
        <w:rPr>
          <w:u w:val="single"/>
          <w:lang w:val="fr-FR"/>
        </w:rPr>
        <w:t> :</w:t>
      </w:r>
    </w:p>
    <w:p w14:paraId="10C45943" w14:textId="71D64093" w:rsidR="007913EE" w:rsidRPr="00DF7C7D" w:rsidRDefault="007913EE" w:rsidP="009A4E78">
      <w:pPr>
        <w:jc w:val="both"/>
        <w:rPr>
          <w:lang w:val="fr-FR"/>
        </w:rPr>
      </w:pPr>
      <w:r w:rsidRPr="00DF7C7D">
        <w:rPr>
          <w:lang w:val="fr-FR"/>
        </w:rPr>
        <w:t xml:space="preserve">Les visites et inclusions auront lieu dans </w:t>
      </w:r>
      <w:r w:rsidR="00684258">
        <w:rPr>
          <w:lang w:val="fr-FR"/>
        </w:rPr>
        <w:t xml:space="preserve">des salles mises à disposition à l’équipe de recherche par </w:t>
      </w:r>
      <w:r w:rsidRPr="00DF7C7D">
        <w:rPr>
          <w:lang w:val="fr-FR"/>
        </w:rPr>
        <w:t>les centres suivants :</w:t>
      </w:r>
    </w:p>
    <w:p w14:paraId="57A123D3" w14:textId="77777777" w:rsidR="007913EE" w:rsidRPr="00DF7C7D" w:rsidRDefault="007913EE" w:rsidP="009A4E78">
      <w:pPr>
        <w:numPr>
          <w:ilvl w:val="0"/>
          <w:numId w:val="22"/>
        </w:numPr>
        <w:jc w:val="both"/>
        <w:rPr>
          <w:lang w:val="fr-FR"/>
        </w:rPr>
      </w:pPr>
      <w:r w:rsidRPr="00DF7C7D">
        <w:rPr>
          <w:lang w:val="fr-FR"/>
        </w:rPr>
        <w:t>Centre Hospitalier Universitaire (CHU) de Liège,</w:t>
      </w:r>
    </w:p>
    <w:p w14:paraId="5BE8303D" w14:textId="77777777" w:rsidR="007913EE" w:rsidRPr="00DF7C7D" w:rsidRDefault="007913EE" w:rsidP="009A4E78">
      <w:pPr>
        <w:numPr>
          <w:ilvl w:val="0"/>
          <w:numId w:val="22"/>
        </w:numPr>
        <w:jc w:val="both"/>
        <w:rPr>
          <w:lang w:val="fr-FR"/>
        </w:rPr>
      </w:pPr>
      <w:r w:rsidRPr="00DF7C7D">
        <w:rPr>
          <w:lang w:val="fr-FR"/>
        </w:rPr>
        <w:t>CHU UCL Namur (sites de Dinant, Godinne et Sainte-Élisabeth),</w:t>
      </w:r>
    </w:p>
    <w:p w14:paraId="758F8526" w14:textId="51E1E279" w:rsidR="007913EE" w:rsidRPr="00C735DE" w:rsidRDefault="002E2EA3" w:rsidP="009A4E78">
      <w:pPr>
        <w:numPr>
          <w:ilvl w:val="0"/>
          <w:numId w:val="22"/>
        </w:numPr>
        <w:jc w:val="both"/>
        <w:rPr>
          <w:lang w:val="fr-FR"/>
        </w:rPr>
      </w:pPr>
      <w:r>
        <w:rPr>
          <w:lang w:val="fr-FR"/>
        </w:rPr>
        <w:t>Clinique</w:t>
      </w:r>
      <w:r w:rsidR="007913EE" w:rsidRPr="00C735DE">
        <w:rPr>
          <w:lang w:val="fr-FR"/>
        </w:rPr>
        <w:t xml:space="preserve"> Saint-Luc </w:t>
      </w:r>
      <w:r w:rsidR="00C735DE" w:rsidRPr="00C735DE">
        <w:rPr>
          <w:lang w:val="fr-FR"/>
        </w:rPr>
        <w:t>de B</w:t>
      </w:r>
      <w:r w:rsidR="00C735DE">
        <w:rPr>
          <w:lang w:val="fr-FR"/>
        </w:rPr>
        <w:t>ouge,</w:t>
      </w:r>
    </w:p>
    <w:p w14:paraId="1DF3FFB6" w14:textId="77777777" w:rsidR="007913EE" w:rsidRPr="00DF7C7D" w:rsidRDefault="007913EE" w:rsidP="009A4E78">
      <w:pPr>
        <w:numPr>
          <w:ilvl w:val="0"/>
          <w:numId w:val="22"/>
        </w:numPr>
        <w:jc w:val="both"/>
      </w:pPr>
      <w:r w:rsidRPr="00DF7C7D">
        <w:t>CHU de Brugmann,</w:t>
      </w:r>
    </w:p>
    <w:p w14:paraId="32648E06" w14:textId="33135960" w:rsidR="00303669" w:rsidRDefault="007913EE" w:rsidP="009A4E78">
      <w:pPr>
        <w:numPr>
          <w:ilvl w:val="0"/>
          <w:numId w:val="22"/>
        </w:numPr>
        <w:jc w:val="both"/>
        <w:rPr>
          <w:lang w:val="fr-FR"/>
        </w:rPr>
      </w:pPr>
      <w:r w:rsidRPr="00DF7C7D">
        <w:rPr>
          <w:lang w:val="fr-FR"/>
        </w:rPr>
        <w:t>Département de pharmacie de l’Université de Namur</w:t>
      </w:r>
    </w:p>
    <w:p w14:paraId="267CD5DF" w14:textId="77777777" w:rsidR="00A1229E" w:rsidRDefault="00A1229E" w:rsidP="00A1229E">
      <w:pPr>
        <w:ind w:left="720"/>
        <w:jc w:val="both"/>
        <w:rPr>
          <w:lang w:val="fr-FR"/>
        </w:rPr>
      </w:pPr>
    </w:p>
    <w:p w14:paraId="550A1020" w14:textId="77777777" w:rsidR="007913EE" w:rsidRPr="00FA02B4" w:rsidRDefault="007913EE" w:rsidP="009A4E78">
      <w:pPr>
        <w:jc w:val="both"/>
        <w:rPr>
          <w:lang w:val="fr-FR"/>
        </w:rPr>
      </w:pPr>
      <w:r w:rsidRPr="00FA02B4">
        <w:rPr>
          <w:lang w:val="fr-FR"/>
        </w:rPr>
        <w:t xml:space="preserve">En cas de nécessité, l’équipe de chercheurs pourra aussi se déplacer au domicile des personnes souhaitant participer à l’étude. </w:t>
      </w:r>
    </w:p>
    <w:p w14:paraId="55F826EE" w14:textId="560BE4C8" w:rsidR="00521146" w:rsidRPr="00521146" w:rsidRDefault="0067752F" w:rsidP="00521146">
      <w:pPr>
        <w:pStyle w:val="Titre3"/>
      </w:pPr>
      <w:bookmarkStart w:id="41" w:name="_Toc208587309"/>
      <w:r>
        <w:t>6.2.2</w:t>
      </w:r>
      <w:r w:rsidR="00787EF8" w:rsidRPr="005238D4">
        <w:t xml:space="preserve"> </w:t>
      </w:r>
      <w:r w:rsidR="0071091B" w:rsidRPr="005238D4">
        <w:t>R</w:t>
      </w:r>
      <w:r w:rsidR="0058664F" w:rsidRPr="005238D4">
        <w:t xml:space="preserve">ecueil de </w:t>
      </w:r>
      <w:r w:rsidR="00787EF8" w:rsidRPr="005238D4">
        <w:t>consent</w:t>
      </w:r>
      <w:r w:rsidR="0058664F" w:rsidRPr="005238D4">
        <w:t>ement</w:t>
      </w:r>
      <w:bookmarkEnd w:id="41"/>
      <w:r w:rsidR="00796D50" w:rsidRPr="005238D4">
        <w:t xml:space="preserve"> </w:t>
      </w:r>
    </w:p>
    <w:p w14:paraId="292FA6EA" w14:textId="2205D08B" w:rsidR="00787EF8" w:rsidRDefault="00031013" w:rsidP="00C00972">
      <w:pPr>
        <w:spacing w:before="120" w:after="120"/>
        <w:ind w:left="113" w:right="113"/>
        <w:jc w:val="both"/>
        <w:rPr>
          <w:rFonts w:cs="Arial"/>
          <w:szCs w:val="22"/>
          <w:lang w:val="fr-BE"/>
        </w:rPr>
      </w:pPr>
      <w:r w:rsidRPr="00A73717">
        <w:rPr>
          <w:noProof/>
          <w:szCs w:val="22"/>
          <w:lang w:val="fr-BE" w:eastAsia="fr-BE"/>
        </w:rPr>
        <mc:AlternateContent>
          <mc:Choice Requires="wps">
            <w:drawing>
              <wp:anchor distT="0" distB="0" distL="114300" distR="114300" simplePos="0" relativeHeight="251658246" behindDoc="0" locked="0" layoutInCell="1" allowOverlap="1" wp14:anchorId="74B57343" wp14:editId="738944B1">
                <wp:simplePos x="0" y="0"/>
                <wp:positionH relativeFrom="margin">
                  <wp:align>left</wp:align>
                </wp:positionH>
                <wp:positionV relativeFrom="paragraph">
                  <wp:posOffset>10160</wp:posOffset>
                </wp:positionV>
                <wp:extent cx="5920740" cy="807522"/>
                <wp:effectExtent l="0" t="0" r="22860" b="12065"/>
                <wp:wrapNone/>
                <wp:docPr id="23" name="Rectangle 23"/>
                <wp:cNvGraphicFramePr/>
                <a:graphic xmlns:a="http://schemas.openxmlformats.org/drawingml/2006/main">
                  <a:graphicData uri="http://schemas.microsoft.com/office/word/2010/wordprocessingShape">
                    <wps:wsp>
                      <wps:cNvSpPr/>
                      <wps:spPr>
                        <a:xfrm>
                          <a:off x="0" y="0"/>
                          <a:ext cx="5920740" cy="807522"/>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BBA49B" id="Rectangle 23" o:spid="_x0000_s1026" style="position:absolute;margin-left:0;margin-top:.8pt;width:466.2pt;height:63.6pt;z-index:2516766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" filled="f" strokecolor="#1f4d78 [1604]" strokeweight="1pt">
                <w10:wrap anchorx="margin"/>
              </v:rect>
            </w:pict>
          </mc:Fallback>
        </mc:AlternateContent>
      </w:r>
      <w:r w:rsidR="00A70BFF" w:rsidRPr="00A73717">
        <w:rPr>
          <w:rFonts w:cs="Arial"/>
          <w:szCs w:val="22"/>
          <w:lang w:val="fr-BE"/>
        </w:rPr>
        <w:t xml:space="preserve">Le consentement des participants sera demandé au début de chaque visite d’inclusion. </w:t>
      </w:r>
      <w:r w:rsidR="007D0412" w:rsidRPr="00A73717">
        <w:rPr>
          <w:rFonts w:cs="Arial"/>
          <w:szCs w:val="22"/>
          <w:lang w:val="fr-BE"/>
        </w:rPr>
        <w:t>Le but de l’étude sera expl</w:t>
      </w:r>
      <w:r w:rsidR="00BB1330" w:rsidRPr="00A73717">
        <w:rPr>
          <w:rFonts w:cs="Arial"/>
          <w:szCs w:val="22"/>
          <w:lang w:val="fr-BE"/>
        </w:rPr>
        <w:t>iqué de façon simple</w:t>
      </w:r>
      <w:r w:rsidR="002776D7">
        <w:rPr>
          <w:rFonts w:cs="Arial"/>
          <w:szCs w:val="22"/>
          <w:lang w:val="fr-BE"/>
        </w:rPr>
        <w:t>. E</w:t>
      </w:r>
      <w:r w:rsidR="00BB1330" w:rsidRPr="00A73717">
        <w:rPr>
          <w:rFonts w:cs="Arial"/>
          <w:szCs w:val="22"/>
          <w:lang w:val="fr-BE"/>
        </w:rPr>
        <w:t>nsuite, l</w:t>
      </w:r>
      <w:r w:rsidR="00A70BFF" w:rsidRPr="00A73717">
        <w:rPr>
          <w:rFonts w:cs="Arial"/>
          <w:szCs w:val="22"/>
          <w:lang w:val="fr-BE"/>
        </w:rPr>
        <w:t xml:space="preserve">e participant aura </w:t>
      </w:r>
      <w:r w:rsidR="00FD40B6" w:rsidRPr="00A73717">
        <w:rPr>
          <w:rFonts w:cs="Arial"/>
          <w:szCs w:val="22"/>
          <w:lang w:val="fr-BE"/>
        </w:rPr>
        <w:t>l’occasion de poser toutes les questions nécessaires</w:t>
      </w:r>
      <w:r w:rsidR="008E41DE" w:rsidRPr="00A73717">
        <w:rPr>
          <w:rFonts w:cs="Arial"/>
          <w:szCs w:val="22"/>
          <w:lang w:val="fr-BE"/>
        </w:rPr>
        <w:t xml:space="preserve"> à l’assistant de recherche clinique</w:t>
      </w:r>
      <w:r w:rsidR="00E96E2E">
        <w:rPr>
          <w:rFonts w:cs="Arial"/>
          <w:szCs w:val="22"/>
          <w:lang w:val="fr-BE"/>
        </w:rPr>
        <w:t xml:space="preserve"> avant de signer le formulaire de consentement éclairé.</w:t>
      </w:r>
    </w:p>
    <w:p w14:paraId="40FAE503" w14:textId="77777777" w:rsidR="009F3714" w:rsidRPr="00A73717" w:rsidRDefault="009F3714" w:rsidP="00C00972">
      <w:pPr>
        <w:spacing w:before="120" w:after="120"/>
        <w:ind w:left="113" w:right="113"/>
        <w:jc w:val="both"/>
        <w:rPr>
          <w:rFonts w:cs="Arial"/>
          <w:b/>
          <w:bCs/>
          <w:szCs w:val="22"/>
          <w:lang w:val="fr-BE"/>
        </w:rPr>
      </w:pPr>
    </w:p>
    <w:p w14:paraId="70F06C0F" w14:textId="4B914902" w:rsidR="008169B6" w:rsidRPr="005238D4" w:rsidRDefault="0067752F" w:rsidP="00D55755">
      <w:pPr>
        <w:pStyle w:val="Titre3"/>
      </w:pPr>
      <w:bookmarkStart w:id="42" w:name="_Toc208587310"/>
      <w:r>
        <w:t>6.2</w:t>
      </w:r>
      <w:r w:rsidR="00036F34" w:rsidRPr="005238D4">
        <w:t>.</w:t>
      </w:r>
      <w:r w:rsidR="0058664F" w:rsidRPr="005238D4">
        <w:t>3</w:t>
      </w:r>
      <w:r w:rsidR="00787EF8" w:rsidRPr="005238D4">
        <w:t xml:space="preserve"> Visit</w:t>
      </w:r>
      <w:r w:rsidR="0058664F" w:rsidRPr="005238D4">
        <w:t>e</w:t>
      </w:r>
      <w:r w:rsidR="00787EF8" w:rsidRPr="005238D4">
        <w:t>s</w:t>
      </w:r>
      <w:bookmarkEnd w:id="42"/>
    </w:p>
    <w:p w14:paraId="6609FA1D" w14:textId="3D2D41AB" w:rsidR="002D43C2" w:rsidRPr="00664E3E" w:rsidRDefault="002D43C2" w:rsidP="00D9233E">
      <w:pPr>
        <w:pStyle w:val="Corpsdetexte"/>
        <w:spacing w:before="120"/>
        <w:ind w:right="113"/>
        <w:jc w:val="both"/>
        <w:rPr>
          <w:rFonts w:ascii="Arial" w:hAnsi="Arial" w:cs="Arial"/>
          <w:sz w:val="22"/>
          <w:szCs w:val="22"/>
          <w:lang w:val="fr-BE"/>
        </w:rPr>
      </w:pPr>
      <w:r w:rsidRPr="00664E3E">
        <w:rPr>
          <w:rFonts w:ascii="Arial" w:hAnsi="Arial" w:cs="Arial"/>
          <w:sz w:val="22"/>
          <w:szCs w:val="22"/>
          <w:lang w:val="fr-BE"/>
        </w:rPr>
        <w:t>Une visite d’inclusion d</w:t>
      </w:r>
      <w:r w:rsidR="00653EAC">
        <w:rPr>
          <w:rFonts w:ascii="Arial" w:hAnsi="Arial" w:cs="Arial"/>
          <w:sz w:val="22"/>
          <w:szCs w:val="22"/>
          <w:lang w:val="fr-BE"/>
        </w:rPr>
        <w:t>’environ</w:t>
      </w:r>
      <w:r w:rsidRPr="00664E3E">
        <w:rPr>
          <w:rFonts w:ascii="Arial" w:hAnsi="Arial" w:cs="Arial"/>
          <w:sz w:val="22"/>
          <w:szCs w:val="22"/>
          <w:lang w:val="fr-BE"/>
        </w:rPr>
        <w:t xml:space="preserve"> 2h30 par participant aura lieu entre j</w:t>
      </w:r>
      <w:r w:rsidR="00C47753">
        <w:rPr>
          <w:rFonts w:ascii="Arial" w:hAnsi="Arial" w:cs="Arial"/>
          <w:sz w:val="22"/>
          <w:szCs w:val="22"/>
          <w:lang w:val="fr-BE"/>
        </w:rPr>
        <w:t xml:space="preserve">uin 2026 </w:t>
      </w:r>
      <w:r w:rsidRPr="00664E3E">
        <w:rPr>
          <w:rFonts w:ascii="Arial" w:hAnsi="Arial" w:cs="Arial"/>
          <w:sz w:val="22"/>
          <w:szCs w:val="22"/>
          <w:lang w:val="fr-BE"/>
        </w:rPr>
        <w:t xml:space="preserve">et </w:t>
      </w:r>
      <w:r w:rsidR="00C47753">
        <w:rPr>
          <w:rFonts w:ascii="Arial" w:hAnsi="Arial" w:cs="Arial"/>
          <w:sz w:val="22"/>
          <w:szCs w:val="22"/>
          <w:lang w:val="fr-BE"/>
        </w:rPr>
        <w:t>juin</w:t>
      </w:r>
      <w:r w:rsidRPr="00664E3E">
        <w:rPr>
          <w:rFonts w:ascii="Arial" w:hAnsi="Arial" w:cs="Arial"/>
          <w:sz w:val="22"/>
          <w:szCs w:val="22"/>
          <w:lang w:val="fr-BE"/>
        </w:rPr>
        <w:t xml:space="preserve"> 20</w:t>
      </w:r>
      <w:r w:rsidR="00EF43E5" w:rsidRPr="00664E3E">
        <w:rPr>
          <w:rFonts w:ascii="Arial" w:hAnsi="Arial" w:cs="Arial"/>
          <w:sz w:val="22"/>
          <w:szCs w:val="22"/>
          <w:lang w:val="fr-BE"/>
        </w:rPr>
        <w:t>2</w:t>
      </w:r>
      <w:r w:rsidR="00C47753">
        <w:rPr>
          <w:rFonts w:ascii="Arial" w:hAnsi="Arial" w:cs="Arial"/>
          <w:sz w:val="22"/>
          <w:szCs w:val="22"/>
          <w:lang w:val="fr-BE"/>
        </w:rPr>
        <w:t>7</w:t>
      </w:r>
      <w:r w:rsidR="00753B3B" w:rsidRPr="00664E3E">
        <w:rPr>
          <w:rFonts w:ascii="Arial" w:hAnsi="Arial" w:cs="Arial"/>
          <w:sz w:val="22"/>
          <w:szCs w:val="22"/>
          <w:lang w:val="fr-BE"/>
        </w:rPr>
        <w:t>. Ensuite, chaque année pendant 10 ans</w:t>
      </w:r>
      <w:r w:rsidR="00EF43E5" w:rsidRPr="00664E3E">
        <w:rPr>
          <w:rFonts w:ascii="Arial" w:hAnsi="Arial" w:cs="Arial"/>
          <w:sz w:val="22"/>
          <w:szCs w:val="22"/>
          <w:lang w:val="fr-BE"/>
        </w:rPr>
        <w:t xml:space="preserve"> (203</w:t>
      </w:r>
      <w:r w:rsidR="00153D71">
        <w:rPr>
          <w:rFonts w:ascii="Arial" w:hAnsi="Arial" w:cs="Arial"/>
          <w:sz w:val="22"/>
          <w:szCs w:val="22"/>
          <w:lang w:val="fr-BE"/>
        </w:rPr>
        <w:t>7</w:t>
      </w:r>
      <w:r w:rsidR="00EF43E5" w:rsidRPr="00664E3E">
        <w:rPr>
          <w:rFonts w:ascii="Arial" w:hAnsi="Arial" w:cs="Arial"/>
          <w:sz w:val="22"/>
          <w:szCs w:val="22"/>
          <w:lang w:val="fr-BE"/>
        </w:rPr>
        <w:t>)</w:t>
      </w:r>
      <w:r w:rsidR="00753B3B" w:rsidRPr="00664E3E">
        <w:rPr>
          <w:rFonts w:ascii="Arial" w:hAnsi="Arial" w:cs="Arial"/>
          <w:sz w:val="22"/>
          <w:szCs w:val="22"/>
          <w:lang w:val="fr-BE"/>
        </w:rPr>
        <w:t xml:space="preserve">, il sera demandé au participant de revenir </w:t>
      </w:r>
      <w:r w:rsidR="007B5C67" w:rsidRPr="00664E3E">
        <w:rPr>
          <w:rFonts w:ascii="Arial" w:hAnsi="Arial" w:cs="Arial"/>
          <w:sz w:val="22"/>
          <w:szCs w:val="22"/>
          <w:lang w:val="fr-BE"/>
        </w:rPr>
        <w:t>un an après son inclusion (+-</w:t>
      </w:r>
      <w:r w:rsidR="00DB0BCD">
        <w:rPr>
          <w:rFonts w:ascii="Arial" w:hAnsi="Arial" w:cs="Arial"/>
          <w:sz w:val="22"/>
          <w:szCs w:val="22"/>
          <w:lang w:val="fr-BE"/>
        </w:rPr>
        <w:t>2</w:t>
      </w:r>
      <w:r w:rsidR="007B5C67" w:rsidRPr="00664E3E">
        <w:rPr>
          <w:rFonts w:ascii="Arial" w:hAnsi="Arial" w:cs="Arial"/>
          <w:sz w:val="22"/>
          <w:szCs w:val="22"/>
          <w:lang w:val="fr-BE"/>
        </w:rPr>
        <w:t xml:space="preserve"> mois) </w:t>
      </w:r>
      <w:r w:rsidR="00753B3B" w:rsidRPr="00664E3E">
        <w:rPr>
          <w:rFonts w:ascii="Arial" w:hAnsi="Arial" w:cs="Arial"/>
          <w:sz w:val="22"/>
          <w:szCs w:val="22"/>
          <w:lang w:val="fr-BE"/>
        </w:rPr>
        <w:t xml:space="preserve">pour une visite de suivi </w:t>
      </w:r>
      <w:r w:rsidR="00017A18" w:rsidRPr="00664E3E">
        <w:rPr>
          <w:rFonts w:ascii="Arial" w:hAnsi="Arial" w:cs="Arial"/>
          <w:sz w:val="22"/>
          <w:szCs w:val="22"/>
          <w:lang w:val="fr-BE"/>
        </w:rPr>
        <w:t>d</w:t>
      </w:r>
      <w:r w:rsidR="00653EAC">
        <w:rPr>
          <w:rFonts w:ascii="Arial" w:hAnsi="Arial" w:cs="Arial"/>
          <w:sz w:val="22"/>
          <w:szCs w:val="22"/>
          <w:lang w:val="fr-BE"/>
        </w:rPr>
        <w:t>’environ</w:t>
      </w:r>
      <w:r w:rsidR="00017A18" w:rsidRPr="00664E3E">
        <w:rPr>
          <w:rFonts w:ascii="Arial" w:hAnsi="Arial" w:cs="Arial"/>
          <w:sz w:val="22"/>
          <w:szCs w:val="22"/>
          <w:lang w:val="fr-BE"/>
        </w:rPr>
        <w:t xml:space="preserve"> 2h30.</w:t>
      </w:r>
      <w:r w:rsidR="007B5C67" w:rsidRPr="00664E3E">
        <w:rPr>
          <w:rFonts w:ascii="Arial" w:hAnsi="Arial" w:cs="Arial"/>
          <w:sz w:val="22"/>
          <w:szCs w:val="22"/>
          <w:lang w:val="fr-BE"/>
        </w:rPr>
        <w:t xml:space="preserve"> Les visites d’inclusion et de suivi</w:t>
      </w:r>
      <w:r w:rsidR="00AC6F3E" w:rsidRPr="00664E3E">
        <w:rPr>
          <w:rFonts w:ascii="Arial" w:hAnsi="Arial" w:cs="Arial"/>
          <w:sz w:val="22"/>
          <w:szCs w:val="22"/>
          <w:lang w:val="fr-BE"/>
        </w:rPr>
        <w:t xml:space="preserve"> se dérouleront </w:t>
      </w:r>
      <w:r w:rsidR="00F437BD" w:rsidRPr="00664E3E">
        <w:rPr>
          <w:rFonts w:ascii="Arial" w:hAnsi="Arial" w:cs="Arial"/>
          <w:sz w:val="22"/>
          <w:szCs w:val="22"/>
          <w:lang w:val="fr-BE"/>
        </w:rPr>
        <w:t>de la même façon avec les mêmes tests réalisés</w:t>
      </w:r>
      <w:r w:rsidR="007C3475" w:rsidRPr="00664E3E">
        <w:rPr>
          <w:rFonts w:ascii="Arial" w:hAnsi="Arial" w:cs="Arial"/>
          <w:sz w:val="22"/>
          <w:szCs w:val="22"/>
          <w:lang w:val="fr-BE"/>
        </w:rPr>
        <w:t>.</w:t>
      </w:r>
    </w:p>
    <w:p w14:paraId="46F5C3C8" w14:textId="547F29DE" w:rsidR="007C3475" w:rsidRDefault="0018505E" w:rsidP="00D9233E">
      <w:pPr>
        <w:pStyle w:val="Corpsdetexte"/>
        <w:spacing w:before="120"/>
        <w:ind w:right="113"/>
        <w:jc w:val="both"/>
        <w:rPr>
          <w:rFonts w:ascii="Arial" w:hAnsi="Arial" w:cs="Arial"/>
          <w:sz w:val="22"/>
          <w:szCs w:val="22"/>
          <w:lang w:val="fr-BE"/>
        </w:rPr>
      </w:pPr>
      <w:r w:rsidRPr="00193B0A">
        <w:rPr>
          <w:rFonts w:ascii="Arial" w:hAnsi="Arial" w:cs="Arial"/>
          <w:sz w:val="22"/>
          <w:szCs w:val="22"/>
          <w:lang w:val="fr-BE"/>
        </w:rPr>
        <w:lastRenderedPageBreak/>
        <w:t>Durant ce</w:t>
      </w:r>
      <w:r w:rsidR="00074587" w:rsidRPr="00193B0A">
        <w:rPr>
          <w:rFonts w:ascii="Arial" w:hAnsi="Arial" w:cs="Arial"/>
          <w:sz w:val="22"/>
          <w:szCs w:val="22"/>
          <w:lang w:val="fr-BE"/>
        </w:rPr>
        <w:t>s visites, une anamnès</w:t>
      </w:r>
      <w:r w:rsidR="001A4EF3" w:rsidRPr="00193B0A">
        <w:rPr>
          <w:rFonts w:ascii="Arial" w:hAnsi="Arial" w:cs="Arial"/>
          <w:sz w:val="22"/>
          <w:szCs w:val="22"/>
          <w:lang w:val="fr-BE"/>
        </w:rPr>
        <w:t xml:space="preserve">e, une mesure physique de la masse musculaire du participant, une évaluation de la capacité intrinsèque, une batterie de questionnaires et une prise de sang seront effectués. </w:t>
      </w:r>
    </w:p>
    <w:p w14:paraId="6E74D65B" w14:textId="04B7A094" w:rsidR="00185597" w:rsidRDefault="00234852" w:rsidP="00D9233E">
      <w:pPr>
        <w:pStyle w:val="Corpsdetexte"/>
        <w:spacing w:before="120"/>
        <w:ind w:right="113"/>
        <w:jc w:val="both"/>
        <w:rPr>
          <w:rFonts w:ascii="Arial" w:hAnsi="Arial" w:cs="Arial"/>
          <w:sz w:val="22"/>
          <w:szCs w:val="22"/>
          <w:lang w:val="fr-BE"/>
        </w:rPr>
      </w:pPr>
      <w:r>
        <w:rPr>
          <w:rFonts w:ascii="Arial" w:hAnsi="Arial" w:cs="Arial"/>
          <w:sz w:val="22"/>
          <w:szCs w:val="22"/>
          <w:lang w:val="fr-BE"/>
        </w:rPr>
        <w:t xml:space="preserve">Ces visites se dérouleront comme </w:t>
      </w:r>
      <w:r w:rsidR="00812F4E">
        <w:rPr>
          <w:rFonts w:ascii="Arial" w:hAnsi="Arial" w:cs="Arial"/>
          <w:sz w:val="22"/>
          <w:szCs w:val="22"/>
          <w:lang w:val="fr-BE"/>
        </w:rPr>
        <w:t>suit :</w:t>
      </w:r>
    </w:p>
    <w:p w14:paraId="4A0432BB" w14:textId="6F2F5CA7" w:rsidR="00812F4E" w:rsidRPr="003A7B32" w:rsidRDefault="00E123B2" w:rsidP="006D2558">
      <w:pPr>
        <w:pStyle w:val="Corpsdetexte"/>
        <w:numPr>
          <w:ilvl w:val="0"/>
          <w:numId w:val="12"/>
        </w:numPr>
        <w:spacing w:before="120"/>
        <w:ind w:left="567" w:right="113" w:hanging="283"/>
        <w:jc w:val="both"/>
        <w:rPr>
          <w:rFonts w:ascii="Arial" w:hAnsi="Arial" w:cs="Arial"/>
          <w:sz w:val="22"/>
          <w:szCs w:val="22"/>
          <w:lang w:val="fr-BE"/>
        </w:rPr>
      </w:pPr>
      <w:r w:rsidRPr="003A7B32">
        <w:rPr>
          <w:rFonts w:ascii="Arial" w:hAnsi="Arial" w:cs="Arial"/>
          <w:sz w:val="22"/>
          <w:szCs w:val="22"/>
          <w:lang w:val="fr-BE"/>
        </w:rPr>
        <w:t>Consentement éclairé</w:t>
      </w:r>
      <w:r w:rsidR="003005D5" w:rsidRPr="003A7B32">
        <w:rPr>
          <w:rFonts w:ascii="Arial" w:hAnsi="Arial" w:cs="Arial"/>
          <w:sz w:val="22"/>
          <w:szCs w:val="22"/>
          <w:lang w:val="fr-BE"/>
        </w:rPr>
        <w:t xml:space="preserve"> (</w:t>
      </w:r>
      <w:r w:rsidR="002512F2" w:rsidRPr="003A7B32">
        <w:rPr>
          <w:rFonts w:ascii="Arial" w:hAnsi="Arial" w:cs="Arial"/>
          <w:sz w:val="22"/>
          <w:szCs w:val="22"/>
          <w:lang w:val="fr-BE"/>
        </w:rPr>
        <w:t>15</w:t>
      </w:r>
      <w:r w:rsidRPr="003A7B32">
        <w:rPr>
          <w:rFonts w:ascii="Arial" w:hAnsi="Arial" w:cs="Arial"/>
          <w:sz w:val="22"/>
          <w:szCs w:val="22"/>
          <w:lang w:val="fr-BE"/>
        </w:rPr>
        <w:t xml:space="preserve"> min</w:t>
      </w:r>
      <w:r w:rsidR="003005D5" w:rsidRPr="003A7B32">
        <w:rPr>
          <w:rFonts w:ascii="Arial" w:hAnsi="Arial" w:cs="Arial"/>
          <w:sz w:val="22"/>
          <w:szCs w:val="22"/>
          <w:lang w:val="fr-BE"/>
        </w:rPr>
        <w:t xml:space="preserve">utes) : </w:t>
      </w:r>
      <w:r w:rsidRPr="003A7B32">
        <w:rPr>
          <w:rFonts w:ascii="Arial" w:hAnsi="Arial" w:cs="Arial"/>
          <w:sz w:val="22"/>
          <w:szCs w:val="22"/>
          <w:lang w:val="fr-BE"/>
        </w:rPr>
        <w:t>expli</w:t>
      </w:r>
      <w:r w:rsidR="003005D5" w:rsidRPr="003A7B32">
        <w:rPr>
          <w:rFonts w:ascii="Arial" w:hAnsi="Arial" w:cs="Arial"/>
          <w:sz w:val="22"/>
          <w:szCs w:val="22"/>
          <w:lang w:val="fr-BE"/>
        </w:rPr>
        <w:t>cation de</w:t>
      </w:r>
      <w:r w:rsidRPr="003A7B32">
        <w:rPr>
          <w:rFonts w:ascii="Arial" w:hAnsi="Arial" w:cs="Arial"/>
          <w:sz w:val="22"/>
          <w:szCs w:val="22"/>
          <w:lang w:val="fr-BE"/>
        </w:rPr>
        <w:t xml:space="preserve"> </w:t>
      </w:r>
      <w:r w:rsidR="003005D5" w:rsidRPr="003A7B32">
        <w:rPr>
          <w:rFonts w:ascii="Arial" w:hAnsi="Arial" w:cs="Arial"/>
          <w:sz w:val="22"/>
          <w:szCs w:val="22"/>
          <w:lang w:val="fr-BE"/>
        </w:rPr>
        <w:t xml:space="preserve">l’étude, ses objectifs et déroulement, lecture du </w:t>
      </w:r>
      <w:r w:rsidR="00BA6F89" w:rsidRPr="003A7B32">
        <w:rPr>
          <w:rFonts w:ascii="Arial" w:hAnsi="Arial" w:cs="Arial"/>
          <w:sz w:val="22"/>
          <w:szCs w:val="22"/>
          <w:lang w:val="fr-BE"/>
        </w:rPr>
        <w:t>consentent</w:t>
      </w:r>
      <w:r w:rsidR="003005D5" w:rsidRPr="003A7B32">
        <w:rPr>
          <w:rFonts w:ascii="Arial" w:hAnsi="Arial" w:cs="Arial"/>
          <w:sz w:val="22"/>
          <w:szCs w:val="22"/>
          <w:lang w:val="fr-BE"/>
        </w:rPr>
        <w:t xml:space="preserve"> et signature du participant et </w:t>
      </w:r>
      <w:r w:rsidR="00BA6F89" w:rsidRPr="003A7B32">
        <w:rPr>
          <w:rFonts w:ascii="Arial" w:hAnsi="Arial" w:cs="Arial"/>
          <w:sz w:val="22"/>
          <w:szCs w:val="22"/>
          <w:lang w:val="fr-BE"/>
        </w:rPr>
        <w:t>de l’i</w:t>
      </w:r>
      <w:r w:rsidR="003005D5" w:rsidRPr="003A7B32">
        <w:rPr>
          <w:rFonts w:ascii="Arial" w:hAnsi="Arial" w:cs="Arial"/>
          <w:sz w:val="22"/>
          <w:szCs w:val="22"/>
          <w:lang w:val="fr-BE"/>
        </w:rPr>
        <w:t>nvestigateur</w:t>
      </w:r>
      <w:r w:rsidR="00BA6F89" w:rsidRPr="003A7B32">
        <w:rPr>
          <w:rFonts w:ascii="Arial" w:hAnsi="Arial" w:cs="Arial"/>
          <w:sz w:val="22"/>
          <w:szCs w:val="22"/>
          <w:lang w:val="fr-BE"/>
        </w:rPr>
        <w:t>.</w:t>
      </w:r>
    </w:p>
    <w:p w14:paraId="64D4B6D4" w14:textId="450ACB2F" w:rsidR="003A7B32" w:rsidRPr="003A7B32" w:rsidRDefault="00E81D05" w:rsidP="006D2558">
      <w:pPr>
        <w:pStyle w:val="Paragraphedeliste"/>
        <w:numPr>
          <w:ilvl w:val="0"/>
          <w:numId w:val="6"/>
        </w:numPr>
        <w:autoSpaceDE/>
        <w:autoSpaceDN/>
        <w:spacing w:before="120"/>
        <w:ind w:left="567" w:right="113" w:hanging="283"/>
        <w:jc w:val="both"/>
        <w:rPr>
          <w:rFonts w:ascii="Arial" w:hAnsi="Arial" w:cs="Arial"/>
          <w:sz w:val="22"/>
          <w:szCs w:val="22"/>
          <w:lang w:val="fr-BE"/>
        </w:rPr>
      </w:pPr>
      <w:r w:rsidRPr="003A7B32">
        <w:rPr>
          <w:rFonts w:ascii="Arial" w:hAnsi="Arial" w:cs="Arial"/>
          <w:sz w:val="22"/>
          <w:szCs w:val="22"/>
          <w:lang w:val="fr-BE"/>
        </w:rPr>
        <w:t xml:space="preserve">Anamnèse (15 minutes) : </w:t>
      </w:r>
      <w:r w:rsidR="003A7B32" w:rsidRPr="003A7B32">
        <w:rPr>
          <w:rFonts w:ascii="Arial" w:hAnsi="Arial" w:cs="Arial"/>
          <w:bCs/>
          <w:sz w:val="22"/>
          <w:szCs w:val="22"/>
        </w:rPr>
        <w:t>l’âge, le sexe, la taille, le poids, les maladies chroniques ou aigues, la médication actuelle, les antécédents de fractures, les antécédents familiaux concernant la santé neurologique, cardiovasculaire et métabolique, les antécédents de traumas crâniens, les années d’études, le statut médico-légal, les activités de loisirs.</w:t>
      </w:r>
    </w:p>
    <w:p w14:paraId="105ECCE4" w14:textId="0C3D1338" w:rsidR="004D4560" w:rsidRPr="003A7B32" w:rsidRDefault="004D4560" w:rsidP="006D2558">
      <w:pPr>
        <w:pStyle w:val="Corpsdetexte"/>
        <w:numPr>
          <w:ilvl w:val="0"/>
          <w:numId w:val="12"/>
        </w:numPr>
        <w:spacing w:before="120"/>
        <w:ind w:left="567" w:right="113" w:hanging="283"/>
        <w:jc w:val="both"/>
        <w:rPr>
          <w:rFonts w:ascii="Arial" w:hAnsi="Arial" w:cs="Arial"/>
          <w:sz w:val="22"/>
          <w:szCs w:val="22"/>
          <w:lang w:val="fr-BE"/>
        </w:rPr>
      </w:pPr>
      <w:r w:rsidRPr="003A7B32">
        <w:rPr>
          <w:rFonts w:ascii="Arial" w:hAnsi="Arial" w:cs="Arial"/>
          <w:sz w:val="22"/>
          <w:szCs w:val="22"/>
          <w:lang w:val="fr-BE"/>
        </w:rPr>
        <w:t xml:space="preserve">Mesure de composition corporelle </w:t>
      </w:r>
      <w:r w:rsidR="000E2F29">
        <w:rPr>
          <w:rFonts w:ascii="Arial" w:hAnsi="Arial" w:cs="Arial"/>
          <w:sz w:val="22"/>
          <w:szCs w:val="22"/>
          <w:lang w:val="fr-BE"/>
        </w:rPr>
        <w:t xml:space="preserve">(20 minutes) </w:t>
      </w:r>
      <w:r w:rsidRPr="003A7B32">
        <w:rPr>
          <w:rFonts w:ascii="Arial" w:hAnsi="Arial" w:cs="Arial"/>
          <w:sz w:val="22"/>
          <w:szCs w:val="22"/>
          <w:lang w:val="fr-BE"/>
        </w:rPr>
        <w:t xml:space="preserve">via une mesure de masse musculaire </w:t>
      </w:r>
      <w:r w:rsidR="00796372">
        <w:rPr>
          <w:rFonts w:ascii="Arial" w:hAnsi="Arial" w:cs="Arial"/>
          <w:sz w:val="22"/>
          <w:szCs w:val="22"/>
          <w:lang w:val="fr-BE"/>
        </w:rPr>
        <w:t xml:space="preserve">(analyse </w:t>
      </w:r>
      <w:r w:rsidR="003E0BA3">
        <w:rPr>
          <w:rFonts w:ascii="Arial" w:hAnsi="Arial" w:cs="Arial"/>
          <w:sz w:val="22"/>
          <w:szCs w:val="22"/>
          <w:lang w:val="fr-BE"/>
        </w:rPr>
        <w:t>d’impéd</w:t>
      </w:r>
      <w:r w:rsidR="002F0512">
        <w:rPr>
          <w:rFonts w:ascii="Arial" w:hAnsi="Arial" w:cs="Arial"/>
          <w:sz w:val="22"/>
          <w:szCs w:val="22"/>
          <w:lang w:val="fr-BE"/>
        </w:rPr>
        <w:t>a</w:t>
      </w:r>
      <w:r w:rsidR="003E0BA3">
        <w:rPr>
          <w:rFonts w:ascii="Arial" w:hAnsi="Arial" w:cs="Arial"/>
          <w:sz w:val="22"/>
          <w:szCs w:val="22"/>
          <w:lang w:val="fr-BE"/>
        </w:rPr>
        <w:t>nce bioélectrique</w:t>
      </w:r>
      <w:r w:rsidR="002F0512">
        <w:rPr>
          <w:rFonts w:ascii="Arial" w:hAnsi="Arial" w:cs="Arial"/>
          <w:sz w:val="22"/>
          <w:szCs w:val="22"/>
          <w:lang w:val="fr-BE"/>
        </w:rPr>
        <w:t>, InBody 580</w:t>
      </w:r>
      <w:r w:rsidR="003E0BA3">
        <w:rPr>
          <w:rFonts w:ascii="Arial" w:hAnsi="Arial" w:cs="Arial"/>
          <w:sz w:val="22"/>
          <w:szCs w:val="22"/>
          <w:lang w:val="fr-BE"/>
        </w:rPr>
        <w:t xml:space="preserve">) </w:t>
      </w:r>
      <w:r w:rsidRPr="003A7B32">
        <w:rPr>
          <w:rFonts w:ascii="Arial" w:hAnsi="Arial" w:cs="Arial"/>
          <w:sz w:val="22"/>
          <w:szCs w:val="22"/>
          <w:lang w:val="fr-BE"/>
        </w:rPr>
        <w:t>et de densité minérale osseuse par l’échographie REMS d’Echolight</w:t>
      </w:r>
      <w:r w:rsidR="00F31CD8">
        <w:rPr>
          <w:rFonts w:ascii="Arial" w:hAnsi="Arial" w:cs="Arial"/>
          <w:sz w:val="22"/>
          <w:szCs w:val="22"/>
          <w:lang w:val="fr-BE"/>
        </w:rPr>
        <w:t xml:space="preserve"> </w:t>
      </w:r>
      <w:r w:rsidR="00F31CD8">
        <w:rPr>
          <w:rFonts w:ascii="Arial" w:hAnsi="Arial" w:cs="Arial"/>
          <w:bCs/>
          <w:sz w:val="22"/>
          <w:szCs w:val="22"/>
        </w:rPr>
        <w:t>ou équivalent</w:t>
      </w:r>
      <w:r w:rsidR="002F0512">
        <w:rPr>
          <w:rFonts w:ascii="Arial" w:hAnsi="Arial" w:cs="Arial"/>
          <w:bCs/>
          <w:sz w:val="22"/>
          <w:szCs w:val="22"/>
        </w:rPr>
        <w:t xml:space="preserve"> (dispositifs médicaux portatifs amenés sur site par l’équipe de recherche)</w:t>
      </w:r>
      <w:r w:rsidRPr="003A7B32">
        <w:rPr>
          <w:rFonts w:ascii="Arial" w:hAnsi="Arial" w:cs="Arial"/>
          <w:sz w:val="22"/>
          <w:szCs w:val="22"/>
          <w:lang w:val="fr-BE"/>
        </w:rPr>
        <w:t>.</w:t>
      </w:r>
    </w:p>
    <w:p w14:paraId="5DCBB5DE" w14:textId="64573FF1" w:rsidR="006D2558" w:rsidRDefault="00BA6F89" w:rsidP="006D2558">
      <w:pPr>
        <w:pStyle w:val="Paragraphedeliste"/>
        <w:numPr>
          <w:ilvl w:val="0"/>
          <w:numId w:val="6"/>
        </w:numPr>
        <w:autoSpaceDE/>
        <w:autoSpaceDN/>
        <w:spacing w:before="240"/>
        <w:ind w:left="567" w:hanging="283"/>
        <w:jc w:val="both"/>
        <w:rPr>
          <w:rFonts w:ascii="Arial" w:hAnsi="Arial" w:cs="Arial"/>
          <w:bCs/>
          <w:sz w:val="22"/>
          <w:szCs w:val="22"/>
        </w:rPr>
      </w:pPr>
      <w:r w:rsidRPr="003A7B32">
        <w:rPr>
          <w:rFonts w:ascii="Arial" w:hAnsi="Arial" w:cs="Arial"/>
          <w:sz w:val="22"/>
          <w:szCs w:val="22"/>
          <w:lang w:val="fr-BE"/>
        </w:rPr>
        <w:t>Batterie de questionnaire (1 heure) :</w:t>
      </w:r>
    </w:p>
    <w:p w14:paraId="6B0CFCB5" w14:textId="77777777" w:rsidR="006D2558" w:rsidRPr="00AE54AC" w:rsidRDefault="006D2558" w:rsidP="006D2558">
      <w:pPr>
        <w:pStyle w:val="Paragraphedeliste"/>
        <w:ind w:left="567" w:hanging="283"/>
        <w:rPr>
          <w:rFonts w:ascii="Arial" w:hAnsi="Arial" w:cs="Arial"/>
          <w:b/>
          <w:sz w:val="22"/>
          <w:szCs w:val="22"/>
        </w:rPr>
      </w:pPr>
    </w:p>
    <w:p w14:paraId="6C479DA4" w14:textId="21C47305" w:rsidR="006D2558" w:rsidRPr="00A949B2" w:rsidRDefault="006D2558" w:rsidP="006D2558">
      <w:pPr>
        <w:pStyle w:val="Paragraphedeliste"/>
        <w:numPr>
          <w:ilvl w:val="0"/>
          <w:numId w:val="25"/>
        </w:numPr>
        <w:spacing w:before="240"/>
        <w:ind w:left="993" w:hanging="426"/>
        <w:jc w:val="both"/>
        <w:rPr>
          <w:rFonts w:ascii="Arial" w:hAnsi="Arial" w:cs="Arial"/>
          <w:bCs/>
          <w:sz w:val="22"/>
          <w:szCs w:val="22"/>
        </w:rPr>
      </w:pPr>
      <w:r w:rsidRPr="00A949B2">
        <w:rPr>
          <w:rFonts w:ascii="Arial" w:hAnsi="Arial" w:cs="Arial"/>
          <w:b/>
          <w:sz w:val="22"/>
          <w:szCs w:val="22"/>
        </w:rPr>
        <w:t>Questionnaires réalisés à l’aide du chercheur</w:t>
      </w:r>
      <w:r w:rsidRPr="00A949B2">
        <w:rPr>
          <w:rFonts w:ascii="Arial" w:hAnsi="Arial" w:cs="Arial"/>
          <w:bCs/>
          <w:sz w:val="22"/>
          <w:szCs w:val="22"/>
        </w:rPr>
        <w:t> : MMSE, Montreal Cognitive assessment (MoCA), Global deterioration scale (GDS), Free and Cued Selective Reminding Test (FCSRT), Frontal Assessment Battery (FAB), Indice de comorbidités de Charlson </w:t>
      </w:r>
      <w:r w:rsidRPr="00A949B2">
        <w:rPr>
          <w:rFonts w:ascii="Arial" w:hAnsi="Arial" w:cs="Arial"/>
          <w:bCs/>
          <w:sz w:val="22"/>
          <w:szCs w:val="22"/>
        </w:rPr>
        <w:fldChar w:fldCharType="begin"/>
      </w:r>
      <w:r w:rsidRPr="00A949B2">
        <w:rPr>
          <w:rFonts w:ascii="Arial" w:hAnsi="Arial" w:cs="Arial"/>
          <w:bCs/>
          <w:sz w:val="22"/>
          <w:szCs w:val="22"/>
        </w:rPr>
        <w:instrText xml:space="preserve"> ADDIN EN.CITE &lt;EndNote&gt;&lt;Cite&gt;&lt;Author&gt;Charlson ME&lt;/Author&gt;&lt;Year&gt;1987&lt;/Year&gt;&lt;RecNum&gt;649&lt;/RecNum&gt;&lt;DisplayText&gt;[20]&lt;/DisplayText&gt;&lt;record&gt;&lt;rec-number&gt;649&lt;/rec-number&gt;&lt;foreign-keys&gt;&lt;key app="EN" db-id="r9ssfe05brvpvkea9seprw51ww9pw2dev5a5" timestamp="1760683360"&gt;649&lt;/key&gt;&lt;/foreign-keys&gt;&lt;ref-type name="Journal Article"&gt;17&lt;/ref-type&gt;&lt;contributors&gt;&lt;authors&gt;&lt;author&gt;Charlson ME, Pompei P, Ales KL, MacKenzie CR.&lt;/author&gt;&lt;/authors&gt;&lt;/contributors&gt;&lt;titles&gt;&lt;title&gt;A new method of classifying prognostic comorbidity in longitudinal studies: development and validation. &lt;/title&gt;&lt;secondary-title&gt; J Chronic Dis. &lt;/secondary-title&gt;&lt;/titles&gt;&lt;pages&gt;373-383&lt;/pages&gt;&lt;volume&gt;40&lt;/volume&gt;&lt;number&gt;5&lt;/number&gt;&lt;dates&gt;&lt;year&gt;1987&lt;/year&gt;&lt;/dates&gt;&lt;urls&gt;&lt;/urls&gt;&lt;electronic-resource-num&gt;doi: 10.1016/0021-9681(87)90171-8.&lt;/electronic-resource-num&gt;&lt;/record&gt;&lt;/Cite&gt;&lt;/EndNote&gt;</w:instrText>
      </w:r>
      <w:r w:rsidRPr="00A949B2">
        <w:rPr>
          <w:rFonts w:ascii="Arial" w:hAnsi="Arial" w:cs="Arial"/>
          <w:bCs/>
          <w:sz w:val="22"/>
          <w:szCs w:val="22"/>
        </w:rPr>
        <w:fldChar w:fldCharType="separate"/>
      </w:r>
      <w:r w:rsidRPr="00A949B2">
        <w:rPr>
          <w:rFonts w:ascii="Arial" w:hAnsi="Arial" w:cs="Arial"/>
          <w:bCs/>
          <w:noProof/>
          <w:sz w:val="22"/>
          <w:szCs w:val="22"/>
        </w:rPr>
        <w:t>[20]</w:t>
      </w:r>
      <w:r w:rsidRPr="00A949B2">
        <w:rPr>
          <w:rFonts w:ascii="Arial" w:hAnsi="Arial" w:cs="Arial"/>
          <w:bCs/>
          <w:sz w:val="22"/>
          <w:szCs w:val="22"/>
        </w:rPr>
        <w:fldChar w:fldCharType="end"/>
      </w:r>
      <w:r w:rsidR="00C84A5D">
        <w:rPr>
          <w:rFonts w:ascii="Arial" w:hAnsi="Arial" w:cs="Arial"/>
          <w:bCs/>
          <w:sz w:val="22"/>
          <w:szCs w:val="22"/>
        </w:rPr>
        <w:t xml:space="preserve">,questionnaire sur la fragilité </w:t>
      </w:r>
      <w:r w:rsidR="00C84A5D">
        <w:rPr>
          <w:rFonts w:ascii="Arial" w:hAnsi="Arial" w:cs="Arial"/>
          <w:bCs/>
          <w:sz w:val="22"/>
          <w:szCs w:val="22"/>
        </w:rPr>
        <w:fldChar w:fldCharType="begin"/>
      </w:r>
      <w:r w:rsidR="00C84A5D">
        <w:rPr>
          <w:rFonts w:ascii="Arial" w:hAnsi="Arial" w:cs="Arial"/>
          <w:bCs/>
          <w:sz w:val="22"/>
          <w:szCs w:val="22"/>
        </w:rPr>
        <w:instrText xml:space="preserve"> ADDIN EN.CITE &lt;EndNote&gt;&lt;Cite&gt;&lt;Author&gt;Satake&lt;/Author&gt;&lt;Year&gt;2020&lt;/Year&gt;&lt;RecNum&gt;656&lt;/RecNum&gt;&lt;DisplayText&gt;[21]&lt;/DisplayText&gt;&lt;record&gt;&lt;rec-number&gt;656&lt;/rec-number&gt;&lt;foreign-keys&gt;&lt;key app="EN" db-id="r9ssfe05brvpvkea9seprw51ww9pw2dev5a5" timestamp="1761147243"&gt;656&lt;/key&gt;&lt;/foreign-keys&gt;&lt;ref-type name="Journal Article"&gt;17&lt;/ref-type&gt;&lt;contributors&gt;&lt;authors&gt;&lt;author&gt;Satake, S.&lt;/author&gt;&lt;author&gt;Arai, H.&lt;/author&gt;&lt;/authors&gt;&lt;/contributors&gt;&lt;auth-address&gt;Section of Frailty Prevention, Department of Frailty Research, Center for Gerontology and Social Science, National Center for Geriatrics and Gerontology, Aichi, Japan.&amp;#xD;Department of Geriatric Medicine, National Center for Geriatrics and Gerontology, Aichi, Japan.&amp;#xD;National Center for Geriatrics and Gerontology, Aichi, Japan.&lt;/auth-address&gt;&lt;titles&gt;&lt;title&gt;Questionnaire for medical checkup of old-old (QMCOO)&lt;/title&gt;&lt;secondary-title&gt;Geriatr Gerontol Int&lt;/secondary-title&gt;&lt;/titles&gt;&lt;periodical&gt;&lt;full-title&gt;Geriatr Gerontol Int&lt;/full-title&gt;&lt;/periodical&gt;&lt;pages&gt;991-992&lt;/pages&gt;&lt;volume&gt;20&lt;/volume&gt;&lt;number&gt;10&lt;/number&gt;&lt;keywords&gt;&lt;keyword&gt;Aged&lt;/keyword&gt;&lt;keyword&gt;Aged, 80 and over&lt;/keyword&gt;&lt;keyword&gt;Geriatric Assessment&lt;/keyword&gt;&lt;keyword&gt;Humans&lt;/keyword&gt;&lt;keyword&gt;Japan&lt;/keyword&gt;&lt;keyword&gt;Physical Examination/*methods&lt;/keyword&gt;&lt;keyword&gt;Surveys and Questionnaires/*standards&lt;/keyword&gt;&lt;keyword&gt;Translating&lt;/keyword&gt;&lt;/keywords&gt;&lt;dates&gt;&lt;year&gt;2020&lt;/year&gt;&lt;pub-dates&gt;&lt;date&gt;Oct&lt;/date&gt;&lt;/pub-dates&gt;&lt;/dates&gt;&lt;isbn&gt;1447-0594 (Electronic)&amp;#xD;1447-0594 (Linking)&lt;/isbn&gt;&lt;accession-num&gt;33003256&lt;/accession-num&gt;&lt;urls&gt;&lt;related-urls&gt;&lt;url&gt;https://www.ncbi.nlm.nih.gov/pubmed/33003256&lt;/url&gt;&lt;/related-urls&gt;&lt;/urls&gt;&lt;electronic-resource-num&gt;10.1111/ggi.14004&lt;/electronic-resource-num&gt;&lt;remote-database-name&gt;Medline&lt;/remote-database-name&gt;&lt;remote-database-provider&gt;NLM&lt;/remote-database-provider&gt;&lt;/record&gt;&lt;/Cite&gt;&lt;/EndNote&gt;</w:instrText>
      </w:r>
      <w:r w:rsidR="00C84A5D">
        <w:rPr>
          <w:rFonts w:ascii="Arial" w:hAnsi="Arial" w:cs="Arial"/>
          <w:bCs/>
          <w:sz w:val="22"/>
          <w:szCs w:val="22"/>
        </w:rPr>
        <w:fldChar w:fldCharType="separate"/>
      </w:r>
      <w:r w:rsidR="00C84A5D">
        <w:rPr>
          <w:rFonts w:ascii="Arial" w:hAnsi="Arial" w:cs="Arial"/>
          <w:bCs/>
          <w:noProof/>
          <w:sz w:val="22"/>
          <w:szCs w:val="22"/>
        </w:rPr>
        <w:t>[21]</w:t>
      </w:r>
      <w:r w:rsidR="00C84A5D">
        <w:rPr>
          <w:rFonts w:ascii="Arial" w:hAnsi="Arial" w:cs="Arial"/>
          <w:bCs/>
          <w:sz w:val="22"/>
          <w:szCs w:val="22"/>
        </w:rPr>
        <w:fldChar w:fldCharType="end"/>
      </w:r>
      <w:r w:rsidRPr="00A949B2">
        <w:rPr>
          <w:rFonts w:ascii="Arial" w:hAnsi="Arial" w:cs="Arial"/>
          <w:b/>
          <w:sz w:val="22"/>
          <w:szCs w:val="22"/>
        </w:rPr>
        <w:t>.</w:t>
      </w:r>
    </w:p>
    <w:p w14:paraId="6D6338B3" w14:textId="424A1D6A" w:rsidR="00BA6F89" w:rsidRPr="006D2558" w:rsidRDefault="006D2558" w:rsidP="006D2558">
      <w:pPr>
        <w:pStyle w:val="Paragraphedeliste"/>
        <w:numPr>
          <w:ilvl w:val="0"/>
          <w:numId w:val="25"/>
        </w:numPr>
        <w:spacing w:before="240"/>
        <w:ind w:left="993" w:hanging="426"/>
        <w:jc w:val="both"/>
        <w:rPr>
          <w:rFonts w:ascii="Arial" w:hAnsi="Arial" w:cs="Arial"/>
          <w:bCs/>
          <w:sz w:val="22"/>
          <w:szCs w:val="22"/>
        </w:rPr>
      </w:pPr>
      <w:r w:rsidRPr="00A949B2">
        <w:rPr>
          <w:rFonts w:ascii="Arial" w:hAnsi="Arial" w:cs="Arial"/>
          <w:b/>
          <w:sz w:val="22"/>
          <w:szCs w:val="22"/>
        </w:rPr>
        <w:t>Questionnaires auto-administrés</w:t>
      </w:r>
      <w:r w:rsidRPr="00A949B2">
        <w:rPr>
          <w:rFonts w:ascii="Arial" w:hAnsi="Arial" w:cs="Arial"/>
          <w:bCs/>
          <w:sz w:val="22"/>
          <w:szCs w:val="22"/>
        </w:rPr>
        <w:t xml:space="preserve"> : </w:t>
      </w:r>
      <w:r w:rsidRPr="00A949B2">
        <w:rPr>
          <w:rFonts w:ascii="Arial" w:hAnsi="Arial" w:cs="Arial"/>
          <w:b/>
          <w:sz w:val="22"/>
          <w:szCs w:val="22"/>
        </w:rPr>
        <w:t>questionnaires auto-administrés</w:t>
      </w:r>
      <w:r w:rsidRPr="00A949B2">
        <w:rPr>
          <w:rFonts w:ascii="Arial" w:hAnsi="Arial" w:cs="Arial"/>
          <w:bCs/>
          <w:sz w:val="22"/>
          <w:szCs w:val="22"/>
        </w:rPr>
        <w:t xml:space="preserve"> : GDS-15, indice de Lawton, </w:t>
      </w:r>
      <w:r w:rsidR="004E250F">
        <w:rPr>
          <w:rFonts w:ascii="Arial" w:hAnsi="Arial" w:cs="Arial"/>
          <w:bCs/>
          <w:sz w:val="22"/>
          <w:szCs w:val="22"/>
        </w:rPr>
        <w:t>SarQoL</w:t>
      </w:r>
      <w:r w:rsidR="00125FDF">
        <w:rPr>
          <w:rFonts w:ascii="Arial" w:hAnsi="Arial" w:cs="Arial"/>
          <w:bCs/>
          <w:sz w:val="22"/>
          <w:szCs w:val="22"/>
        </w:rPr>
        <w:t xml:space="preserve"> abrégé</w:t>
      </w:r>
      <w:r w:rsidR="00871FB9">
        <w:rPr>
          <w:rFonts w:ascii="Arial" w:hAnsi="Arial" w:cs="Arial"/>
          <w:bCs/>
          <w:sz w:val="22"/>
          <w:szCs w:val="22"/>
        </w:rPr>
        <w:t xml:space="preserve"> </w:t>
      </w:r>
      <w:r w:rsidR="00871FB9">
        <w:rPr>
          <w:rFonts w:ascii="Arial" w:hAnsi="Arial" w:cs="Arial"/>
          <w:bCs/>
          <w:sz w:val="22"/>
          <w:szCs w:val="22"/>
        </w:rPr>
        <w:fldChar w:fldCharType="begin">
          <w:fldData xml:space="preserve">PEVuZE5vdGU+PENpdGU+PEF1dGhvcj5HZWVyaW5jazwvQXV0aG9yPjxZZWFyPjIwMjE8L1llYXI+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</w:fldData>
        </w:fldChar>
      </w:r>
      <w:r w:rsidR="00871FB9">
        <w:rPr>
          <w:rFonts w:ascii="Arial" w:hAnsi="Arial" w:cs="Arial"/>
          <w:bCs/>
          <w:sz w:val="22"/>
          <w:szCs w:val="22"/>
        </w:rPr>
        <w:instrText xml:space="preserve"> ADDIN EN.CITE </w:instrText>
      </w:r>
      <w:r w:rsidR="00871FB9">
        <w:rPr>
          <w:rFonts w:ascii="Arial" w:hAnsi="Arial" w:cs="Arial"/>
          <w:bCs/>
          <w:sz w:val="22"/>
          <w:szCs w:val="22"/>
        </w:rPr>
        <w:fldChar w:fldCharType="begin">
          <w:fldData xml:space="preserve">PEVuZE5vdGU+PENpdGU+PEF1dGhvcj5HZWVyaW5jazwvQXV0aG9yPjxZZWFyPjIwMjE8L1llYXI+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</w:fldData>
        </w:fldChar>
      </w:r>
      <w:r w:rsidR="00871FB9">
        <w:rPr>
          <w:rFonts w:ascii="Arial" w:hAnsi="Arial" w:cs="Arial"/>
          <w:bCs/>
          <w:sz w:val="22"/>
          <w:szCs w:val="22"/>
        </w:rPr>
        <w:instrText xml:space="preserve"> ADDIN EN.CITE.DATA </w:instrText>
      </w:r>
      <w:r w:rsidR="00871FB9">
        <w:rPr>
          <w:rFonts w:ascii="Arial" w:hAnsi="Arial" w:cs="Arial"/>
          <w:bCs/>
          <w:sz w:val="22"/>
          <w:szCs w:val="22"/>
        </w:rPr>
      </w:r>
      <w:r w:rsidR="00871FB9">
        <w:rPr>
          <w:rFonts w:ascii="Arial" w:hAnsi="Arial" w:cs="Arial"/>
          <w:bCs/>
          <w:sz w:val="22"/>
          <w:szCs w:val="22"/>
        </w:rPr>
        <w:fldChar w:fldCharType="end"/>
      </w:r>
      <w:r w:rsidR="00871FB9">
        <w:rPr>
          <w:rFonts w:ascii="Arial" w:hAnsi="Arial" w:cs="Arial"/>
          <w:bCs/>
          <w:sz w:val="22"/>
          <w:szCs w:val="22"/>
        </w:rPr>
      </w:r>
      <w:r w:rsidR="00871FB9">
        <w:rPr>
          <w:rFonts w:ascii="Arial" w:hAnsi="Arial" w:cs="Arial"/>
          <w:bCs/>
          <w:sz w:val="22"/>
          <w:szCs w:val="22"/>
        </w:rPr>
        <w:fldChar w:fldCharType="separate"/>
      </w:r>
      <w:r w:rsidR="00871FB9">
        <w:rPr>
          <w:rFonts w:ascii="Arial" w:hAnsi="Arial" w:cs="Arial"/>
          <w:bCs/>
          <w:noProof/>
          <w:sz w:val="22"/>
          <w:szCs w:val="22"/>
        </w:rPr>
        <w:t>[22]</w:t>
      </w:r>
      <w:r w:rsidR="00871FB9">
        <w:rPr>
          <w:rFonts w:ascii="Arial" w:hAnsi="Arial" w:cs="Arial"/>
          <w:bCs/>
          <w:sz w:val="22"/>
          <w:szCs w:val="22"/>
        </w:rPr>
        <w:fldChar w:fldCharType="end"/>
      </w:r>
      <w:r w:rsidR="004E250F">
        <w:rPr>
          <w:rFonts w:ascii="Arial" w:hAnsi="Arial" w:cs="Arial"/>
          <w:bCs/>
          <w:sz w:val="22"/>
          <w:szCs w:val="22"/>
        </w:rPr>
        <w:t xml:space="preserve">, </w:t>
      </w:r>
      <w:r w:rsidRPr="00C22A54">
        <w:rPr>
          <w:rFonts w:ascii="Arial" w:hAnsi="Arial" w:cs="Arial"/>
          <w:bCs/>
          <w:sz w:val="22"/>
          <w:szCs w:val="22"/>
        </w:rPr>
        <w:t>Questionnaire sur les attitudes face au vieillissement</w:t>
      </w:r>
      <w:r w:rsidRPr="00A949B2">
        <w:rPr>
          <w:rFonts w:ascii="Arial" w:hAnsi="Arial" w:cs="Arial"/>
          <w:bCs/>
          <w:sz w:val="22"/>
          <w:szCs w:val="22"/>
        </w:rPr>
        <w:t xml:space="preserve">, Handicap Inventory for the Elderly </w:t>
      </w:r>
      <w:r w:rsidRPr="00A949B2">
        <w:rPr>
          <w:rFonts w:ascii="Arial" w:hAnsi="Arial" w:cs="Arial"/>
          <w:bCs/>
          <w:sz w:val="22"/>
          <w:szCs w:val="22"/>
        </w:rPr>
        <w:fldChar w:fldCharType="begin"/>
      </w:r>
      <w:r w:rsidRPr="00A949B2">
        <w:rPr>
          <w:rFonts w:ascii="Arial" w:hAnsi="Arial" w:cs="Arial"/>
          <w:bCs/>
          <w:sz w:val="22"/>
          <w:szCs w:val="22"/>
        </w:rPr>
        <w:instrText xml:space="preserve"> ADDIN EN.CITE &lt;EndNote&gt;&lt;Cite&gt;&lt;Author&gt;Ventry&lt;/Author&gt;&lt;Year&gt;1982&lt;/Year&gt;&lt;RecNum&gt;654&lt;/RecNum&gt;&lt;DisplayText&gt;[19]&lt;/DisplayText&gt;&lt;record&gt;&lt;rec-number&gt;654&lt;/rec-number&gt;&lt;foreign-keys&gt;&lt;key app="EN" db-id="r9ssfe05brvpvkea9seprw51ww9pw2dev5a5" timestamp="1760685569"&gt;654&lt;/key&gt;&lt;/foreign-keys&gt;&lt;ref-type name="Journal Article"&gt;17&lt;/ref-type&gt;&lt;contributors&gt;&lt;authors&gt;&lt;author&gt;Ventry, I M; Weinstein, B E&lt;/author&gt;&lt;/authors&gt;&lt;/contributors&gt;&lt;titles&gt;&lt;title&gt;The hearing handicap inventory for the elderly: a new tool.&lt;/title&gt;&lt;secondary-title&gt;Ear and hearing. &lt;/secondary-title&gt;&lt;/titles&gt;&lt;pages&gt;128-134&lt;/pages&gt;&lt;volume&gt;3&lt;/volume&gt;&lt;number&gt;3&lt;/number&gt;&lt;dates&gt;&lt;year&gt;1982&lt;/year&gt;&lt;/dates&gt;&lt;urls&gt;&lt;/urls&gt;&lt;electronic-resource-num&gt;DOI: 10.1097/00003446-198205000-00006&lt;/electronic-resource-num&gt;&lt;/record&gt;&lt;/Cite&gt;&lt;/EndNote&gt;</w:instrText>
      </w:r>
      <w:r w:rsidRPr="00A949B2">
        <w:rPr>
          <w:rFonts w:ascii="Arial" w:hAnsi="Arial" w:cs="Arial"/>
          <w:bCs/>
          <w:sz w:val="22"/>
          <w:szCs w:val="22"/>
        </w:rPr>
        <w:fldChar w:fldCharType="separate"/>
      </w:r>
      <w:r w:rsidRPr="00A949B2">
        <w:rPr>
          <w:rFonts w:ascii="Arial" w:hAnsi="Arial" w:cs="Arial"/>
          <w:bCs/>
          <w:noProof/>
          <w:sz w:val="22"/>
          <w:szCs w:val="22"/>
        </w:rPr>
        <w:t>[19]</w:t>
      </w:r>
      <w:r w:rsidRPr="00A949B2">
        <w:rPr>
          <w:rFonts w:ascii="Arial" w:hAnsi="Arial" w:cs="Arial"/>
          <w:bCs/>
          <w:sz w:val="22"/>
          <w:szCs w:val="22"/>
        </w:rPr>
        <w:fldChar w:fldCharType="end"/>
      </w:r>
      <w:r w:rsidRPr="00A949B2">
        <w:rPr>
          <w:rFonts w:ascii="Arial" w:hAnsi="Arial" w:cs="Arial"/>
          <w:bCs/>
          <w:sz w:val="22"/>
          <w:szCs w:val="22"/>
        </w:rPr>
        <w:t>.</w:t>
      </w:r>
    </w:p>
    <w:p w14:paraId="1B5E95A6" w14:textId="77777777" w:rsidR="00163605" w:rsidRPr="00E53BDD" w:rsidRDefault="00163605" w:rsidP="006D2558">
      <w:pPr>
        <w:pStyle w:val="Paragraphedeliste"/>
        <w:autoSpaceDE/>
        <w:autoSpaceDN/>
        <w:spacing w:before="240"/>
        <w:ind w:left="567" w:hanging="283"/>
        <w:jc w:val="both"/>
        <w:rPr>
          <w:rFonts w:ascii="Arial" w:hAnsi="Arial" w:cs="Arial"/>
          <w:bCs/>
          <w:sz w:val="22"/>
          <w:szCs w:val="22"/>
        </w:rPr>
      </w:pPr>
    </w:p>
    <w:p w14:paraId="0C17D691" w14:textId="1E16F382" w:rsidR="008E4EA3" w:rsidRPr="00E53BDD" w:rsidRDefault="000E2D2D" w:rsidP="006D2558">
      <w:pPr>
        <w:pStyle w:val="Paragraphedeliste"/>
        <w:numPr>
          <w:ilvl w:val="0"/>
          <w:numId w:val="12"/>
        </w:numPr>
        <w:ind w:left="567" w:hanging="283"/>
        <w:jc w:val="both"/>
        <w:rPr>
          <w:rFonts w:ascii="Arial" w:hAnsi="Arial" w:cs="Arial"/>
          <w:bCs/>
          <w:sz w:val="22"/>
          <w:szCs w:val="22"/>
        </w:rPr>
      </w:pPr>
      <w:r w:rsidRPr="00E53BDD">
        <w:rPr>
          <w:rFonts w:ascii="Arial" w:hAnsi="Arial" w:cs="Arial"/>
          <w:bCs/>
          <w:sz w:val="22"/>
          <w:szCs w:val="22"/>
        </w:rPr>
        <w:t>Une évaluation de la capacité intrinsèque</w:t>
      </w:r>
      <w:r w:rsidR="001F6412" w:rsidRPr="00E53BDD">
        <w:rPr>
          <w:rFonts w:ascii="Arial" w:hAnsi="Arial" w:cs="Arial"/>
          <w:bCs/>
          <w:sz w:val="22"/>
          <w:szCs w:val="22"/>
        </w:rPr>
        <w:t> </w:t>
      </w:r>
      <w:r w:rsidR="006E039D" w:rsidRPr="00E53BDD">
        <w:rPr>
          <w:rFonts w:ascii="Arial" w:hAnsi="Arial" w:cs="Arial"/>
          <w:bCs/>
          <w:sz w:val="22"/>
          <w:szCs w:val="22"/>
        </w:rPr>
        <w:t>(</w:t>
      </w:r>
      <w:r w:rsidR="000E2F29">
        <w:rPr>
          <w:rFonts w:ascii="Arial" w:hAnsi="Arial" w:cs="Arial"/>
          <w:bCs/>
          <w:sz w:val="22"/>
          <w:szCs w:val="22"/>
        </w:rPr>
        <w:t>2</w:t>
      </w:r>
      <w:r w:rsidR="006E039D" w:rsidRPr="00E53BDD">
        <w:rPr>
          <w:rFonts w:ascii="Arial" w:hAnsi="Arial" w:cs="Arial"/>
          <w:bCs/>
          <w:sz w:val="22"/>
          <w:szCs w:val="22"/>
        </w:rPr>
        <w:t>0 minutes)</w:t>
      </w:r>
      <w:r w:rsidR="009F65A7" w:rsidRPr="00E53BDD">
        <w:rPr>
          <w:rFonts w:ascii="Arial" w:hAnsi="Arial" w:cs="Arial"/>
          <w:bCs/>
          <w:sz w:val="22"/>
          <w:szCs w:val="22"/>
        </w:rPr>
        <w:t xml:space="preserve"> </w:t>
      </w:r>
      <w:r w:rsidR="001F6412" w:rsidRPr="00E53BDD">
        <w:rPr>
          <w:rFonts w:ascii="Arial" w:hAnsi="Arial" w:cs="Arial"/>
          <w:bCs/>
          <w:sz w:val="22"/>
          <w:szCs w:val="22"/>
        </w:rPr>
        <w:t>: une</w:t>
      </w:r>
      <w:r w:rsidRPr="00E53BDD">
        <w:rPr>
          <w:rFonts w:ascii="Arial" w:hAnsi="Arial" w:cs="Arial"/>
          <w:bCs/>
          <w:sz w:val="22"/>
          <w:szCs w:val="22"/>
        </w:rPr>
        <w:t xml:space="preserve"> évaluation de la mobilité </w:t>
      </w:r>
      <w:r w:rsidR="00C91997" w:rsidRPr="00E53BDD">
        <w:rPr>
          <w:rFonts w:ascii="Arial" w:hAnsi="Arial" w:cs="Arial"/>
          <w:bCs/>
          <w:sz w:val="22"/>
          <w:szCs w:val="22"/>
        </w:rPr>
        <w:t xml:space="preserve">via le </w:t>
      </w:r>
      <w:r w:rsidRPr="00E53BDD">
        <w:rPr>
          <w:rFonts w:ascii="Arial" w:hAnsi="Arial" w:cs="Arial"/>
          <w:bCs/>
          <w:sz w:val="22"/>
          <w:szCs w:val="22"/>
        </w:rPr>
        <w:t>SPPB</w:t>
      </w:r>
      <w:r w:rsidR="00C91997" w:rsidRPr="00E53BDD">
        <w:rPr>
          <w:rFonts w:ascii="Arial" w:hAnsi="Arial" w:cs="Arial"/>
          <w:bCs/>
          <w:sz w:val="22"/>
          <w:szCs w:val="22"/>
        </w:rPr>
        <w:t xml:space="preserve"> qui évalue un lever de chaise, un exercice d’équilibre et une évaluation de la vitesse de marche</w:t>
      </w:r>
      <w:r w:rsidRPr="00E53BDD">
        <w:rPr>
          <w:rFonts w:ascii="Arial" w:hAnsi="Arial" w:cs="Arial"/>
          <w:bCs/>
          <w:sz w:val="22"/>
          <w:szCs w:val="22"/>
        </w:rPr>
        <w:t xml:space="preserve">, </w:t>
      </w:r>
      <w:r w:rsidR="001A7D8B" w:rsidRPr="00E53BDD">
        <w:rPr>
          <w:rFonts w:ascii="Arial" w:hAnsi="Arial" w:cs="Arial"/>
          <w:bCs/>
          <w:sz w:val="22"/>
          <w:szCs w:val="22"/>
        </w:rPr>
        <w:t xml:space="preserve">une évaluation de la </w:t>
      </w:r>
      <w:r w:rsidRPr="00E53BDD">
        <w:rPr>
          <w:rFonts w:ascii="Arial" w:hAnsi="Arial" w:cs="Arial"/>
          <w:bCs/>
          <w:sz w:val="22"/>
          <w:szCs w:val="22"/>
        </w:rPr>
        <w:t xml:space="preserve">vitalité </w:t>
      </w:r>
      <w:r w:rsidR="001A7D8B" w:rsidRPr="00E53BDD">
        <w:rPr>
          <w:rFonts w:ascii="Arial" w:hAnsi="Arial" w:cs="Arial"/>
          <w:bCs/>
          <w:sz w:val="22"/>
          <w:szCs w:val="22"/>
        </w:rPr>
        <w:t>à travers l’évaluation de la f</w:t>
      </w:r>
      <w:r w:rsidRPr="00E53BDD">
        <w:rPr>
          <w:rFonts w:ascii="Arial" w:hAnsi="Arial" w:cs="Arial"/>
          <w:bCs/>
          <w:sz w:val="22"/>
          <w:szCs w:val="22"/>
        </w:rPr>
        <w:t>orce de préhension</w:t>
      </w:r>
      <w:r w:rsidR="00E0117B" w:rsidRPr="00E53BDD">
        <w:rPr>
          <w:rFonts w:ascii="Arial" w:hAnsi="Arial" w:cs="Arial"/>
          <w:bCs/>
          <w:sz w:val="22"/>
          <w:szCs w:val="22"/>
        </w:rPr>
        <w:t xml:space="preserve"> </w:t>
      </w:r>
      <w:r w:rsidR="008E4EA3" w:rsidRPr="00E53BDD">
        <w:rPr>
          <w:rFonts w:ascii="Arial" w:hAnsi="Arial" w:cs="Arial"/>
          <w:bCs/>
          <w:sz w:val="22"/>
          <w:szCs w:val="22"/>
        </w:rPr>
        <w:t>et des fonctions senso</w:t>
      </w:r>
      <w:r w:rsidR="008E4EA3" w:rsidRPr="00E53BDD">
        <w:rPr>
          <w:rFonts w:ascii="Arial" w:hAnsi="Arial" w:cs="Arial"/>
          <w:bCs/>
          <w:sz w:val="22"/>
          <w:szCs w:val="22"/>
        </w:rPr>
        <w:softHyphen/>
      </w:r>
      <w:r w:rsidR="008E4EA3" w:rsidRPr="00E53BDD">
        <w:rPr>
          <w:rFonts w:ascii="Arial" w:hAnsi="Arial" w:cs="Arial"/>
          <w:bCs/>
          <w:sz w:val="22"/>
          <w:szCs w:val="22"/>
        </w:rPr>
        <w:softHyphen/>
        <w:t>rielles de vision (Test de vision sur à longue et courte distance sur l’application WHO eyes de l’Organis</w:t>
      </w:r>
      <w:r w:rsidR="004B7B2B">
        <w:rPr>
          <w:rFonts w:ascii="Arial" w:hAnsi="Arial" w:cs="Arial"/>
          <w:bCs/>
          <w:sz w:val="22"/>
          <w:szCs w:val="22"/>
        </w:rPr>
        <w:t>ation</w:t>
      </w:r>
      <w:r w:rsidR="008E4EA3" w:rsidRPr="00E53BDD">
        <w:rPr>
          <w:rFonts w:ascii="Arial" w:hAnsi="Arial" w:cs="Arial"/>
          <w:bCs/>
          <w:sz w:val="22"/>
          <w:szCs w:val="22"/>
        </w:rPr>
        <w:t xml:space="preserve"> Mondial</w:t>
      </w:r>
      <w:r w:rsidR="00C22A54">
        <w:rPr>
          <w:rFonts w:ascii="Arial" w:hAnsi="Arial" w:cs="Arial"/>
          <w:bCs/>
          <w:sz w:val="22"/>
          <w:szCs w:val="22"/>
        </w:rPr>
        <w:t>e</w:t>
      </w:r>
      <w:r w:rsidR="008E4EA3" w:rsidRPr="00E53BDD">
        <w:rPr>
          <w:rFonts w:ascii="Arial" w:hAnsi="Arial" w:cs="Arial"/>
          <w:bCs/>
          <w:sz w:val="22"/>
          <w:szCs w:val="22"/>
        </w:rPr>
        <w:t xml:space="preserve"> de la Santé).</w:t>
      </w:r>
    </w:p>
    <w:p w14:paraId="5760CDA1" w14:textId="77777777" w:rsidR="008E4EA3" w:rsidRPr="008E4EA3" w:rsidRDefault="008E4EA3" w:rsidP="008E4EA3">
      <w:pPr>
        <w:jc w:val="both"/>
        <w:rPr>
          <w:rFonts w:cs="Arial"/>
          <w:bCs/>
          <w:szCs w:val="22"/>
          <w:lang w:val="fr-FR"/>
        </w:rPr>
      </w:pPr>
    </w:p>
    <w:p w14:paraId="0132FE06" w14:textId="3771560A" w:rsidR="000E2D2D" w:rsidRPr="00401E39" w:rsidRDefault="00166922" w:rsidP="00586640">
      <w:pPr>
        <w:jc w:val="both"/>
        <w:rPr>
          <w:rFonts w:cs="Arial"/>
          <w:bCs/>
          <w:szCs w:val="22"/>
          <w:lang w:val="fr-FR"/>
        </w:rPr>
      </w:pPr>
      <w:r w:rsidRPr="00401E39">
        <w:rPr>
          <w:rFonts w:cs="Arial"/>
          <w:bCs/>
          <w:szCs w:val="22"/>
          <w:lang w:val="fr-FR"/>
        </w:rPr>
        <w:t>L’évaluation de la cognition,</w:t>
      </w:r>
      <w:r w:rsidR="000E2D2D" w:rsidRPr="00401E39">
        <w:rPr>
          <w:rFonts w:cs="Arial"/>
          <w:bCs/>
          <w:szCs w:val="22"/>
          <w:lang w:val="fr-FR"/>
        </w:rPr>
        <w:t xml:space="preserve"> cognition (MMSE),</w:t>
      </w:r>
      <w:r w:rsidR="00FC5BC7" w:rsidRPr="00401E39">
        <w:rPr>
          <w:rFonts w:cs="Arial"/>
          <w:bCs/>
          <w:szCs w:val="22"/>
          <w:lang w:val="fr-FR"/>
        </w:rPr>
        <w:t xml:space="preserve"> du </w:t>
      </w:r>
      <w:r w:rsidR="000E2D2D" w:rsidRPr="00401E39">
        <w:rPr>
          <w:rFonts w:cs="Arial"/>
          <w:bCs/>
          <w:szCs w:val="22"/>
          <w:lang w:val="fr-FR"/>
        </w:rPr>
        <w:t>statut psychologique (GDS-15) et des fonctions senso</w:t>
      </w:r>
      <w:r w:rsidR="000E2D2D" w:rsidRPr="00401E39">
        <w:rPr>
          <w:rFonts w:cs="Arial"/>
          <w:bCs/>
          <w:szCs w:val="22"/>
          <w:lang w:val="fr-FR"/>
        </w:rPr>
        <w:softHyphen/>
      </w:r>
      <w:r w:rsidR="000E2D2D" w:rsidRPr="00401E39">
        <w:rPr>
          <w:rFonts w:cs="Arial"/>
          <w:bCs/>
          <w:szCs w:val="22"/>
          <w:lang w:val="fr-FR"/>
        </w:rPr>
        <w:softHyphen/>
        <w:t>rielles d’audition (</w:t>
      </w:r>
      <w:r w:rsidR="00E53BDD">
        <w:rPr>
          <w:rFonts w:cs="Arial"/>
          <w:bCs/>
          <w:szCs w:val="22"/>
          <w:lang w:val="fr-FR"/>
        </w:rPr>
        <w:t>Handicap Inventory for the Elderly</w:t>
      </w:r>
      <w:r w:rsidR="000E2D2D" w:rsidRPr="00401E39">
        <w:rPr>
          <w:rFonts w:cs="Arial"/>
          <w:bCs/>
          <w:szCs w:val="22"/>
          <w:lang w:val="fr-FR"/>
        </w:rPr>
        <w:t>)</w:t>
      </w:r>
      <w:r w:rsidR="00FC5BC7" w:rsidRPr="00401E39">
        <w:rPr>
          <w:rFonts w:cs="Arial"/>
          <w:bCs/>
          <w:szCs w:val="22"/>
          <w:lang w:val="fr-FR"/>
        </w:rPr>
        <w:t xml:space="preserve"> se dérouleront lors de l’anamnèse et de la batterie de questionnaire et ne sont donc pas contenu dans </w:t>
      </w:r>
      <w:r w:rsidR="00F30CEE" w:rsidRPr="00401E39">
        <w:rPr>
          <w:rFonts w:cs="Arial"/>
          <w:bCs/>
          <w:szCs w:val="22"/>
          <w:lang w:val="fr-FR"/>
        </w:rPr>
        <w:t>l’intervalle de temps destiné à l’évaluation de la capacité intrinsèque, mêmes si ces tests en font partie intégrante.</w:t>
      </w:r>
    </w:p>
    <w:p w14:paraId="2F768128" w14:textId="77777777" w:rsidR="00E81D05" w:rsidRPr="00E81D05" w:rsidRDefault="00E81D05" w:rsidP="00E81D05">
      <w:pPr>
        <w:pStyle w:val="Paragraphedeliste"/>
        <w:rPr>
          <w:rFonts w:ascii="Arial" w:hAnsi="Arial" w:cs="Arial"/>
          <w:bCs/>
          <w:sz w:val="22"/>
          <w:szCs w:val="22"/>
        </w:rPr>
      </w:pPr>
    </w:p>
    <w:p w14:paraId="27CAF06E" w14:textId="7188837D" w:rsidR="00E81D05" w:rsidRDefault="00E81D05" w:rsidP="006D2558">
      <w:pPr>
        <w:pStyle w:val="Paragraphedeliste"/>
        <w:numPr>
          <w:ilvl w:val="0"/>
          <w:numId w:val="12"/>
        </w:numPr>
        <w:spacing w:before="240"/>
        <w:ind w:left="567" w:hanging="283"/>
        <w:jc w:val="both"/>
        <w:rPr>
          <w:rFonts w:ascii="Arial" w:hAnsi="Arial" w:cs="Arial"/>
          <w:bCs/>
          <w:sz w:val="22"/>
          <w:szCs w:val="22"/>
        </w:rPr>
      </w:pPr>
      <w:r>
        <w:rPr>
          <w:rFonts w:ascii="Arial" w:hAnsi="Arial" w:cs="Arial"/>
          <w:bCs/>
          <w:sz w:val="22"/>
          <w:szCs w:val="22"/>
        </w:rPr>
        <w:t>Un prélèvement sanguin (15 minutes) :</w:t>
      </w:r>
      <w:r w:rsidR="008879F6">
        <w:rPr>
          <w:rFonts w:ascii="Arial" w:hAnsi="Arial" w:cs="Arial"/>
          <w:bCs/>
          <w:sz w:val="22"/>
          <w:szCs w:val="22"/>
        </w:rPr>
        <w:t xml:space="preserve"> procédure classique de prélèvements, avec prélèvement de </w:t>
      </w:r>
      <w:r w:rsidR="00DB3835">
        <w:rPr>
          <w:rFonts w:ascii="Arial" w:hAnsi="Arial" w:cs="Arial"/>
          <w:bCs/>
          <w:sz w:val="22"/>
          <w:szCs w:val="22"/>
        </w:rPr>
        <w:t>6</w:t>
      </w:r>
      <w:r w:rsidR="008879F6">
        <w:rPr>
          <w:rFonts w:ascii="Arial" w:hAnsi="Arial" w:cs="Arial"/>
          <w:bCs/>
          <w:sz w:val="22"/>
          <w:szCs w:val="22"/>
        </w:rPr>
        <w:t xml:space="preserve"> tubes sanguins</w:t>
      </w:r>
      <w:r w:rsidR="008918F9">
        <w:rPr>
          <w:rFonts w:ascii="Arial" w:hAnsi="Arial" w:cs="Arial"/>
          <w:bCs/>
          <w:sz w:val="22"/>
          <w:szCs w:val="22"/>
        </w:rPr>
        <w:t xml:space="preserve"> (</w:t>
      </w:r>
      <w:r w:rsidR="00DB3835">
        <w:rPr>
          <w:rFonts w:ascii="Arial" w:hAnsi="Arial" w:cs="Arial"/>
          <w:bCs/>
          <w:sz w:val="22"/>
          <w:szCs w:val="22"/>
        </w:rPr>
        <w:t xml:space="preserve">2 </w:t>
      </w:r>
      <w:r w:rsidR="00F82056">
        <w:rPr>
          <w:rFonts w:ascii="Arial" w:hAnsi="Arial" w:cs="Arial"/>
          <w:bCs/>
          <w:sz w:val="22"/>
          <w:szCs w:val="22"/>
        </w:rPr>
        <w:t xml:space="preserve">tubes de </w:t>
      </w:r>
      <w:r w:rsidR="008918F9" w:rsidRPr="008918F9">
        <w:rPr>
          <w:rFonts w:ascii="Arial" w:hAnsi="Arial" w:cs="Arial"/>
          <w:bCs/>
          <w:sz w:val="22"/>
          <w:szCs w:val="22"/>
        </w:rPr>
        <w:t xml:space="preserve">sérum, </w:t>
      </w:r>
      <w:r w:rsidR="00DB3835">
        <w:rPr>
          <w:rFonts w:ascii="Arial" w:hAnsi="Arial" w:cs="Arial"/>
          <w:bCs/>
          <w:sz w:val="22"/>
          <w:szCs w:val="22"/>
        </w:rPr>
        <w:t xml:space="preserve">1 </w:t>
      </w:r>
      <w:r w:rsidR="00F82056">
        <w:rPr>
          <w:rFonts w:ascii="Arial" w:hAnsi="Arial" w:cs="Arial"/>
          <w:bCs/>
          <w:sz w:val="22"/>
          <w:szCs w:val="22"/>
        </w:rPr>
        <w:t xml:space="preserve">tube de </w:t>
      </w:r>
      <w:r w:rsidR="008918F9" w:rsidRPr="008918F9">
        <w:rPr>
          <w:rFonts w:ascii="Arial" w:hAnsi="Arial" w:cs="Arial"/>
          <w:bCs/>
          <w:sz w:val="22"/>
          <w:szCs w:val="22"/>
        </w:rPr>
        <w:t xml:space="preserve">plasma hépariné, </w:t>
      </w:r>
      <w:r w:rsidR="00DB3835">
        <w:rPr>
          <w:rFonts w:ascii="Arial" w:hAnsi="Arial" w:cs="Arial"/>
          <w:bCs/>
          <w:sz w:val="22"/>
          <w:szCs w:val="22"/>
        </w:rPr>
        <w:t xml:space="preserve">2 </w:t>
      </w:r>
      <w:r w:rsidR="00F82056">
        <w:rPr>
          <w:rFonts w:ascii="Arial" w:hAnsi="Arial" w:cs="Arial"/>
          <w:bCs/>
          <w:sz w:val="22"/>
          <w:szCs w:val="22"/>
        </w:rPr>
        <w:t xml:space="preserve">tubes de </w:t>
      </w:r>
      <w:r w:rsidR="008918F9" w:rsidRPr="008918F9">
        <w:rPr>
          <w:rFonts w:ascii="Arial" w:hAnsi="Arial" w:cs="Arial"/>
          <w:bCs/>
          <w:sz w:val="22"/>
          <w:szCs w:val="22"/>
        </w:rPr>
        <w:t xml:space="preserve">plasma EDTA, </w:t>
      </w:r>
      <w:r w:rsidR="00DB3835">
        <w:rPr>
          <w:rFonts w:ascii="Arial" w:hAnsi="Arial" w:cs="Arial"/>
          <w:bCs/>
          <w:sz w:val="22"/>
          <w:szCs w:val="22"/>
        </w:rPr>
        <w:t xml:space="preserve">1 </w:t>
      </w:r>
      <w:r w:rsidR="00F82056">
        <w:rPr>
          <w:rFonts w:ascii="Arial" w:hAnsi="Arial" w:cs="Arial"/>
          <w:bCs/>
          <w:sz w:val="22"/>
          <w:szCs w:val="22"/>
        </w:rPr>
        <w:t xml:space="preserve">tube de </w:t>
      </w:r>
      <w:r w:rsidR="008918F9" w:rsidRPr="008918F9">
        <w:rPr>
          <w:rFonts w:ascii="Arial" w:hAnsi="Arial" w:cs="Arial"/>
          <w:bCs/>
          <w:sz w:val="22"/>
          <w:szCs w:val="22"/>
        </w:rPr>
        <w:t xml:space="preserve">plasma </w:t>
      </w:r>
      <w:r w:rsidR="00E65E31">
        <w:rPr>
          <w:rFonts w:ascii="Arial" w:hAnsi="Arial" w:cs="Arial"/>
          <w:bCs/>
          <w:sz w:val="22"/>
          <w:szCs w:val="22"/>
        </w:rPr>
        <w:t>EDTA centrifug</w:t>
      </w:r>
      <w:r w:rsidR="00E65E31" w:rsidRPr="004F218D">
        <w:rPr>
          <w:rFonts w:ascii="Arial" w:hAnsi="Arial" w:cs="Arial"/>
          <w:bCs/>
          <w:sz w:val="22"/>
          <w:szCs w:val="22"/>
        </w:rPr>
        <w:t>é</w:t>
      </w:r>
      <w:r w:rsidR="00E65E31">
        <w:rPr>
          <w:rFonts w:ascii="Arial" w:hAnsi="Arial" w:cs="Arial"/>
          <w:bCs/>
          <w:sz w:val="22"/>
          <w:szCs w:val="22"/>
        </w:rPr>
        <w:t xml:space="preserve"> 2 fois</w:t>
      </w:r>
      <w:r w:rsidR="008918F9">
        <w:rPr>
          <w:rFonts w:ascii="Arial" w:hAnsi="Arial" w:cs="Arial"/>
          <w:bCs/>
          <w:sz w:val="22"/>
          <w:szCs w:val="22"/>
        </w:rPr>
        <w:t>)</w:t>
      </w:r>
      <w:r w:rsidR="008879F6">
        <w:rPr>
          <w:rFonts w:ascii="Arial" w:hAnsi="Arial" w:cs="Arial"/>
          <w:bCs/>
          <w:sz w:val="22"/>
          <w:szCs w:val="22"/>
        </w:rPr>
        <w:t>.</w:t>
      </w:r>
    </w:p>
    <w:p w14:paraId="7C09951D" w14:textId="77777777" w:rsidR="00CB4EFB" w:rsidRDefault="00CB4EFB" w:rsidP="00CB4EFB">
      <w:pPr>
        <w:pStyle w:val="Paragraphedeliste"/>
        <w:spacing w:before="240"/>
        <w:ind w:left="833"/>
        <w:jc w:val="both"/>
        <w:rPr>
          <w:rFonts w:ascii="Arial" w:hAnsi="Arial" w:cs="Arial"/>
          <w:bCs/>
          <w:sz w:val="22"/>
          <w:szCs w:val="22"/>
        </w:rPr>
      </w:pPr>
    </w:p>
    <w:p w14:paraId="0DA52B1C" w14:textId="0361A21E" w:rsidR="00DB75B9" w:rsidRDefault="004C5933" w:rsidP="00DB75B9">
      <w:pPr>
        <w:jc w:val="both"/>
        <w:rPr>
          <w:rFonts w:cs="Arial"/>
          <w:bCs/>
          <w:szCs w:val="22"/>
          <w:lang w:val="fr-FR"/>
        </w:rPr>
      </w:pPr>
      <w:r w:rsidRPr="004C5933">
        <w:rPr>
          <w:rFonts w:cs="Arial"/>
          <w:bCs/>
          <w:szCs w:val="22"/>
          <w:lang w:val="fr-FR"/>
        </w:rPr>
        <w:t>Le chercheur en charge d</w:t>
      </w:r>
      <w:r>
        <w:rPr>
          <w:rFonts w:cs="Arial"/>
          <w:bCs/>
          <w:szCs w:val="22"/>
          <w:lang w:val="fr-FR"/>
        </w:rPr>
        <w:t xml:space="preserve">u recrutement </w:t>
      </w:r>
      <w:r w:rsidR="008504C8">
        <w:rPr>
          <w:rFonts w:cs="Arial"/>
          <w:bCs/>
          <w:szCs w:val="22"/>
          <w:lang w:val="fr-FR"/>
        </w:rPr>
        <w:t>est Emma Calluy</w:t>
      </w:r>
      <w:r w:rsidR="00D279FF">
        <w:rPr>
          <w:rFonts w:cs="Arial"/>
          <w:bCs/>
          <w:szCs w:val="22"/>
          <w:lang w:val="fr-FR"/>
        </w:rPr>
        <w:t xml:space="preserve">, joignable à l’adresse mail : </w:t>
      </w:r>
      <w:hyperlink r:id="rId18" w:history="1">
        <w:r w:rsidR="003358A2" w:rsidRPr="00963E73">
          <w:rPr>
            <w:rStyle w:val="Lienhypertexte"/>
            <w:rFonts w:cs="Arial"/>
            <w:bCs/>
            <w:szCs w:val="22"/>
            <w:lang w:val="fr-FR"/>
          </w:rPr>
          <w:t>emma.calluy@uliege.be</w:t>
        </w:r>
      </w:hyperlink>
      <w:r w:rsidR="00D279FF">
        <w:rPr>
          <w:rFonts w:cs="Arial"/>
          <w:bCs/>
          <w:szCs w:val="22"/>
          <w:lang w:val="fr-FR"/>
        </w:rPr>
        <w:t xml:space="preserve"> </w:t>
      </w:r>
      <w:r w:rsidR="008D4F60">
        <w:rPr>
          <w:rFonts w:cs="Arial"/>
          <w:bCs/>
          <w:szCs w:val="22"/>
          <w:lang w:val="fr-FR"/>
        </w:rPr>
        <w:t xml:space="preserve">ou au numéro de téléphone : +32 476 834 684. </w:t>
      </w:r>
    </w:p>
    <w:p w14:paraId="28F1B9C1" w14:textId="77777777" w:rsidR="001C28FE" w:rsidRDefault="001C28FE" w:rsidP="00DB75B9">
      <w:pPr>
        <w:jc w:val="both"/>
        <w:rPr>
          <w:rFonts w:cs="Arial"/>
          <w:bCs/>
          <w:szCs w:val="22"/>
          <w:lang w:val="fr-FR"/>
        </w:rPr>
      </w:pPr>
    </w:p>
    <w:p w14:paraId="743CBF65" w14:textId="77FBD3EE" w:rsidR="00620DF3" w:rsidRPr="00DB75B9" w:rsidRDefault="00561A04" w:rsidP="00DB75B9">
      <w:pPr>
        <w:jc w:val="both"/>
        <w:rPr>
          <w:rFonts w:cs="Arial"/>
          <w:bCs/>
          <w:szCs w:val="22"/>
          <w:lang w:val="fr-FR"/>
        </w:rPr>
      </w:pPr>
      <w:r>
        <w:rPr>
          <w:rFonts w:cs="Arial"/>
          <w:bCs/>
          <w:szCs w:val="22"/>
          <w:lang w:val="fr-FR"/>
        </w:rPr>
        <w:t xml:space="preserve">Les rendez-vous aux différentes visites peuvent être pris </w:t>
      </w:r>
      <w:r w:rsidR="00E7316C">
        <w:rPr>
          <w:rFonts w:cs="Arial"/>
          <w:bCs/>
          <w:szCs w:val="22"/>
          <w:lang w:val="fr-FR"/>
        </w:rPr>
        <w:t xml:space="preserve">via un QR code ou un lien informatique disponibles sur la </w:t>
      </w:r>
      <w:r w:rsidR="00907689">
        <w:rPr>
          <w:rFonts w:cs="Arial"/>
          <w:bCs/>
          <w:szCs w:val="22"/>
          <w:lang w:val="fr-FR"/>
        </w:rPr>
        <w:t xml:space="preserve">brochure d’information. Un rendez-vous peut aussi être pris via contact téléphonique ou </w:t>
      </w:r>
      <w:r w:rsidR="00DB75B9">
        <w:rPr>
          <w:rFonts w:cs="Arial"/>
          <w:bCs/>
          <w:szCs w:val="22"/>
          <w:lang w:val="fr-FR"/>
        </w:rPr>
        <w:t>par mail aux contactes joints ci-dessus.</w:t>
      </w:r>
      <w:r w:rsidR="008305B7">
        <w:rPr>
          <w:rFonts w:cs="Arial"/>
          <w:bCs/>
          <w:szCs w:val="22"/>
          <w:lang w:val="fr-FR"/>
        </w:rPr>
        <w:t xml:space="preserve"> Un calendrier des visites </w:t>
      </w:r>
      <w:r w:rsidR="00EF6BD4">
        <w:rPr>
          <w:rFonts w:cs="Arial"/>
          <w:bCs/>
          <w:szCs w:val="22"/>
          <w:lang w:val="fr-FR"/>
        </w:rPr>
        <w:t xml:space="preserve">est disponible à la </w:t>
      </w:r>
      <w:r w:rsidR="00EF6BD4" w:rsidRPr="00EF6BD4">
        <w:rPr>
          <w:rFonts w:cs="Arial"/>
          <w:b/>
          <w:szCs w:val="22"/>
          <w:lang w:val="fr-FR"/>
        </w:rPr>
        <w:t>Figure 2</w:t>
      </w:r>
      <w:r w:rsidR="00EF6BD4">
        <w:rPr>
          <w:rFonts w:cs="Arial"/>
          <w:bCs/>
          <w:szCs w:val="22"/>
          <w:lang w:val="fr-FR"/>
        </w:rPr>
        <w:t>.</w:t>
      </w:r>
    </w:p>
    <w:p w14:paraId="59877316" w14:textId="60F59809" w:rsidR="00787EF8" w:rsidRPr="005238D4" w:rsidRDefault="0067752F" w:rsidP="00D55755">
      <w:pPr>
        <w:pStyle w:val="Titre3"/>
      </w:pPr>
      <w:bookmarkStart w:id="43" w:name="_Toc208587311"/>
      <w:r>
        <w:t>6.2</w:t>
      </w:r>
      <w:r w:rsidR="00A26AFD" w:rsidRPr="005238D4">
        <w:t>.</w:t>
      </w:r>
      <w:r w:rsidR="0058664F" w:rsidRPr="005238D4">
        <w:t>4</w:t>
      </w:r>
      <w:r w:rsidR="00A26AFD" w:rsidRPr="005238D4">
        <w:t xml:space="preserve"> </w:t>
      </w:r>
      <w:r w:rsidR="0058664F" w:rsidRPr="005238D4">
        <w:t>Tests de l</w:t>
      </w:r>
      <w:r w:rsidR="00787EF8" w:rsidRPr="005238D4">
        <w:t>aborato</w:t>
      </w:r>
      <w:r w:rsidR="0058664F" w:rsidRPr="005238D4">
        <w:t>ire</w:t>
      </w:r>
      <w:bookmarkEnd w:id="43"/>
    </w:p>
    <w:p w14:paraId="32FF6E17" w14:textId="1D293445" w:rsidR="002F2382" w:rsidRDefault="00791E5C" w:rsidP="00CB4EFB">
      <w:pPr>
        <w:spacing w:before="120"/>
        <w:jc w:val="both"/>
        <w:rPr>
          <w:rFonts w:cs="Arial"/>
          <w:bCs/>
          <w:szCs w:val="22"/>
          <w:lang w:val="fr-BE"/>
        </w:rPr>
      </w:pPr>
      <w:r w:rsidRPr="009A5526">
        <w:rPr>
          <w:rFonts w:cs="Arial"/>
          <w:bCs/>
          <w:lang w:val="fr-BE"/>
        </w:rPr>
        <w:t>L</w:t>
      </w:r>
      <w:r w:rsidR="002F2382" w:rsidRPr="009A5526">
        <w:rPr>
          <w:rFonts w:cs="Arial"/>
          <w:bCs/>
          <w:lang w:val="fr-BE"/>
        </w:rPr>
        <w:t xml:space="preserve">a collecte de matériel corporel humain sera composée </w:t>
      </w:r>
      <w:r w:rsidR="00FA70E5" w:rsidRPr="009A5526">
        <w:rPr>
          <w:rFonts w:cs="Arial"/>
          <w:bCs/>
          <w:lang w:val="fr-BE"/>
        </w:rPr>
        <w:t xml:space="preserve">d’un prélèvement sanguin composé </w:t>
      </w:r>
      <w:r w:rsidR="009A5526" w:rsidRPr="00C2012F">
        <w:rPr>
          <w:rFonts w:cs="Arial"/>
          <w:bCs/>
          <w:szCs w:val="22"/>
          <w:lang w:val="fr-FR"/>
        </w:rPr>
        <w:t xml:space="preserve">de 4 tubes </w:t>
      </w:r>
      <w:r w:rsidR="00156502">
        <w:rPr>
          <w:rFonts w:cs="Arial"/>
          <w:bCs/>
          <w:szCs w:val="22"/>
          <w:lang w:val="fr-FR"/>
        </w:rPr>
        <w:t>(2</w:t>
      </w:r>
      <w:r w:rsidR="004A67D2" w:rsidRPr="00156502">
        <w:rPr>
          <w:rFonts w:cs="Arial"/>
          <w:bCs/>
          <w:szCs w:val="22"/>
          <w:lang w:val="fr-FR"/>
        </w:rPr>
        <w:t xml:space="preserve"> tubes de sérum et 2 tubes de plasma EDTA</w:t>
      </w:r>
      <w:r w:rsidR="004A67D2">
        <w:rPr>
          <w:rFonts w:cs="Arial"/>
          <w:bCs/>
          <w:szCs w:val="22"/>
          <w:lang w:val="fr-FR"/>
        </w:rPr>
        <w:t xml:space="preserve">) </w:t>
      </w:r>
      <w:r w:rsidR="009A5526" w:rsidRPr="00C2012F">
        <w:rPr>
          <w:rFonts w:cs="Arial"/>
          <w:bCs/>
          <w:szCs w:val="22"/>
          <w:lang w:val="fr-FR"/>
        </w:rPr>
        <w:t xml:space="preserve">de 10 millilitres (mL) </w:t>
      </w:r>
      <w:r w:rsidR="009A5526" w:rsidRPr="00C2012F">
        <w:rPr>
          <w:rStyle w:val="Marquedecommentaire"/>
          <w:rFonts w:cs="Arial"/>
          <w:sz w:val="22"/>
          <w:szCs w:val="22"/>
          <w:lang w:val="fr-FR"/>
        </w:rPr>
        <w:t xml:space="preserve">et 2 tubes </w:t>
      </w:r>
      <w:r w:rsidR="004A67D2">
        <w:rPr>
          <w:rStyle w:val="Marquedecommentaire"/>
          <w:rFonts w:cs="Arial"/>
          <w:sz w:val="22"/>
          <w:szCs w:val="22"/>
          <w:lang w:val="fr-FR"/>
        </w:rPr>
        <w:t>(</w:t>
      </w:r>
      <w:r w:rsidR="004A67D2" w:rsidRPr="00156502">
        <w:rPr>
          <w:rFonts w:cs="Arial"/>
          <w:bCs/>
          <w:szCs w:val="22"/>
          <w:lang w:val="fr-FR"/>
        </w:rPr>
        <w:t xml:space="preserve">un </w:t>
      </w:r>
      <w:r w:rsidR="004A67D2" w:rsidRPr="00156502">
        <w:rPr>
          <w:rFonts w:cs="Arial"/>
          <w:bCs/>
          <w:szCs w:val="22"/>
          <w:lang w:val="fr-FR"/>
        </w:rPr>
        <w:lastRenderedPageBreak/>
        <w:t xml:space="preserve">tube de plasma hépariné et un tube de plasma </w:t>
      </w:r>
      <w:r w:rsidR="00E65E31" w:rsidRPr="00E65E31">
        <w:rPr>
          <w:rFonts w:cs="Arial"/>
          <w:bCs/>
          <w:szCs w:val="22"/>
          <w:lang w:val="fr-FR"/>
        </w:rPr>
        <w:t>EDTA centrifugé 2 fois</w:t>
      </w:r>
      <w:r w:rsidR="00156502">
        <w:rPr>
          <w:rStyle w:val="Marquedecommentaire"/>
          <w:rFonts w:cs="Arial"/>
          <w:sz w:val="22"/>
          <w:szCs w:val="22"/>
          <w:lang w:val="fr-FR"/>
        </w:rPr>
        <w:t xml:space="preserve">) </w:t>
      </w:r>
      <w:r w:rsidR="009A5526" w:rsidRPr="00C2012F">
        <w:rPr>
          <w:rStyle w:val="Marquedecommentaire"/>
          <w:rFonts w:cs="Arial"/>
          <w:sz w:val="22"/>
          <w:szCs w:val="22"/>
          <w:lang w:val="fr-FR"/>
        </w:rPr>
        <w:t>de 5 mL </w:t>
      </w:r>
      <w:r w:rsidR="009A5526" w:rsidRPr="00C2012F">
        <w:rPr>
          <w:rFonts w:cs="Arial"/>
          <w:bCs/>
          <w:szCs w:val="22"/>
          <w:lang w:val="fr-FR"/>
        </w:rPr>
        <w:t>seront prélevés</w:t>
      </w:r>
      <w:r w:rsidR="005E6A69" w:rsidRPr="00C2012F">
        <w:rPr>
          <w:rStyle w:val="Marquedecommentaire"/>
          <w:rFonts w:cs="Arial"/>
          <w:sz w:val="22"/>
          <w:szCs w:val="22"/>
          <w:lang w:val="fr-FR"/>
        </w:rPr>
        <w:t>,</w:t>
      </w:r>
      <w:r w:rsidR="005E6A69" w:rsidRPr="00156502">
        <w:rPr>
          <w:rFonts w:cs="Arial"/>
          <w:bCs/>
          <w:szCs w:val="22"/>
          <w:lang w:val="fr-FR"/>
        </w:rPr>
        <w:t xml:space="preserve"> </w:t>
      </w:r>
      <w:r w:rsidR="00772148" w:rsidRPr="00772148">
        <w:rPr>
          <w:rFonts w:cs="Arial"/>
          <w:bCs/>
          <w:szCs w:val="22"/>
          <w:lang w:val="fr-BE"/>
        </w:rPr>
        <w:t xml:space="preserve">afin de mesurer les biomarqueurs </w:t>
      </w:r>
      <w:r w:rsidR="002F2382" w:rsidRPr="00772148">
        <w:rPr>
          <w:rFonts w:cs="Arial"/>
          <w:bCs/>
          <w:szCs w:val="22"/>
          <w:lang w:val="fr-BE"/>
        </w:rPr>
        <w:t>suivant</w:t>
      </w:r>
      <w:r w:rsidR="006D0B44">
        <w:rPr>
          <w:rFonts w:cs="Arial"/>
          <w:bCs/>
          <w:szCs w:val="22"/>
          <w:lang w:val="fr-BE"/>
        </w:rPr>
        <w:t>s</w:t>
      </w:r>
      <w:r w:rsidR="002F2382">
        <w:rPr>
          <w:rFonts w:cs="Arial"/>
          <w:bCs/>
          <w:szCs w:val="22"/>
          <w:lang w:val="fr-BE"/>
        </w:rPr>
        <w:t> :</w:t>
      </w:r>
    </w:p>
    <w:p w14:paraId="3FFFCDDA" w14:textId="63280ED3" w:rsidR="00171C67" w:rsidRPr="00171C67" w:rsidRDefault="00DA3121" w:rsidP="006B59C1">
      <w:pPr>
        <w:pStyle w:val="Paragraphedeliste"/>
        <w:numPr>
          <w:ilvl w:val="0"/>
          <w:numId w:val="11"/>
        </w:numPr>
        <w:spacing w:before="240"/>
        <w:jc w:val="both"/>
        <w:rPr>
          <w:rFonts w:cs="Arial"/>
          <w:bCs/>
          <w:lang w:val="fr-BE"/>
        </w:rPr>
      </w:pPr>
      <w:r w:rsidRPr="00171C67">
        <w:rPr>
          <w:rFonts w:ascii="Arial" w:hAnsi="Arial" w:cs="Arial"/>
          <w:bCs/>
          <w:sz w:val="22"/>
          <w:szCs w:val="22"/>
        </w:rPr>
        <w:t xml:space="preserve">Protéine </w:t>
      </w:r>
      <w:r w:rsidR="009A04C1" w:rsidRPr="00171C67">
        <w:rPr>
          <w:rFonts w:ascii="Arial" w:hAnsi="Arial" w:cs="Arial"/>
          <w:bCs/>
          <w:sz w:val="22"/>
          <w:szCs w:val="22"/>
        </w:rPr>
        <w:t xml:space="preserve">Tau phosphorylée à la thréonine </w:t>
      </w:r>
      <w:r w:rsidR="00C85417" w:rsidRPr="00171C67">
        <w:rPr>
          <w:rFonts w:ascii="Arial" w:hAnsi="Arial" w:cs="Arial"/>
          <w:bCs/>
          <w:sz w:val="22"/>
          <w:szCs w:val="22"/>
        </w:rPr>
        <w:t>217, apolipoprotéine E (APoE4), protéine C-réactive (CRP), interleukine 6 (IL-6), facteur de nécrose tumorale alpha (TNFα), créatinine, albumine, vitamine D, vitamine B12, B6, B9, B1, protéine de liaison à l'ADN de réponse transactive de 43 kDa (TDP-43), hormone lutéinisante (LH) et hormone folliculostimulante (FSH), calcium,</w:t>
      </w:r>
      <w:r w:rsidR="00171C67" w:rsidRPr="00171C67">
        <w:rPr>
          <w:rFonts w:ascii="Arial" w:hAnsi="Arial" w:cs="Arial"/>
          <w:bCs/>
          <w:sz w:val="22"/>
          <w:szCs w:val="22"/>
        </w:rPr>
        <w:t xml:space="preserve"> </w:t>
      </w:r>
      <w:r w:rsidR="00171C67" w:rsidRPr="00171C67">
        <w:rPr>
          <w:rFonts w:ascii="Arial" w:hAnsi="Arial" w:cs="Arial"/>
          <w:sz w:val="22"/>
          <w:szCs w:val="22"/>
        </w:rPr>
        <w:t>Propeptide N-term Procollagène (PINP), Télopeptide C terminal du collagène de type I (CTX),</w:t>
      </w:r>
      <w:r w:rsidR="00C85417" w:rsidRPr="00171C67">
        <w:rPr>
          <w:rFonts w:ascii="Arial" w:hAnsi="Arial" w:cs="Arial"/>
          <w:bCs/>
          <w:sz w:val="22"/>
          <w:szCs w:val="22"/>
        </w:rPr>
        <w:t xml:space="preserve"> glucose, cholestérol, triglycérides, marqueurs hépatiques, ions, hémogramm</w:t>
      </w:r>
      <w:r w:rsidR="009E54EE" w:rsidRPr="00171C67">
        <w:rPr>
          <w:rFonts w:ascii="Arial" w:hAnsi="Arial" w:cs="Arial"/>
          <w:bCs/>
          <w:sz w:val="22"/>
          <w:szCs w:val="22"/>
        </w:rPr>
        <w:t>e</w:t>
      </w:r>
      <w:r w:rsidR="00AB5C92">
        <w:rPr>
          <w:rFonts w:ascii="Arial" w:hAnsi="Arial" w:cs="Arial"/>
          <w:bCs/>
          <w:sz w:val="22"/>
          <w:szCs w:val="22"/>
        </w:rPr>
        <w:t xml:space="preserve">, </w:t>
      </w:r>
      <w:r w:rsidR="00AB5C92" w:rsidRPr="00AB5C92">
        <w:rPr>
          <w:rFonts w:ascii="Arial" w:hAnsi="Arial" w:cs="Arial"/>
          <w:bCs/>
          <w:sz w:val="22"/>
          <w:szCs w:val="22"/>
        </w:rPr>
        <w:t>brain-derived neurotrophic factor</w:t>
      </w:r>
      <w:r w:rsidR="00AB5C92">
        <w:rPr>
          <w:rFonts w:ascii="Arial" w:hAnsi="Arial" w:cs="Arial"/>
          <w:bCs/>
          <w:sz w:val="22"/>
          <w:szCs w:val="22"/>
        </w:rPr>
        <w:t xml:space="preserve"> (BDNF)</w:t>
      </w:r>
      <w:r w:rsidR="00DB1F1B">
        <w:rPr>
          <w:rFonts w:ascii="Arial" w:hAnsi="Arial" w:cs="Arial"/>
          <w:bCs/>
          <w:sz w:val="22"/>
          <w:szCs w:val="22"/>
        </w:rPr>
        <w:t>, ostéocalcine, calcitonine</w:t>
      </w:r>
      <w:r w:rsidR="007659A9">
        <w:rPr>
          <w:rFonts w:ascii="Arial" w:hAnsi="Arial" w:cs="Arial"/>
          <w:bCs/>
          <w:sz w:val="22"/>
          <w:szCs w:val="22"/>
        </w:rPr>
        <w:t>, al</w:t>
      </w:r>
      <w:r w:rsidR="00B851BE">
        <w:rPr>
          <w:rFonts w:ascii="Arial" w:hAnsi="Arial" w:cs="Arial"/>
          <w:bCs/>
          <w:sz w:val="22"/>
          <w:szCs w:val="22"/>
        </w:rPr>
        <w:t>caline phosphatase</w:t>
      </w:r>
      <w:r w:rsidR="00171C67">
        <w:rPr>
          <w:rFonts w:ascii="Arial" w:hAnsi="Arial" w:cs="Arial"/>
          <w:bCs/>
          <w:sz w:val="22"/>
          <w:szCs w:val="22"/>
        </w:rPr>
        <w:t xml:space="preserve">. </w:t>
      </w:r>
    </w:p>
    <w:p w14:paraId="03EAD0F9" w14:textId="25AADF5C" w:rsidR="009E54EE" w:rsidRPr="00171C67" w:rsidRDefault="00791E5C" w:rsidP="00171C67">
      <w:pPr>
        <w:spacing w:before="240"/>
        <w:jc w:val="both"/>
        <w:rPr>
          <w:rFonts w:cs="Arial"/>
          <w:bCs/>
          <w:lang w:val="fr-BE"/>
        </w:rPr>
      </w:pPr>
      <w:r w:rsidRPr="00171C67">
        <w:rPr>
          <w:rFonts w:cs="Arial"/>
          <w:bCs/>
          <w:lang w:val="fr-BE"/>
        </w:rPr>
        <w:t xml:space="preserve">En fonction des résultats de </w:t>
      </w:r>
      <w:r w:rsidR="005215F9" w:rsidRPr="00171C67">
        <w:rPr>
          <w:rFonts w:cs="Arial"/>
          <w:bCs/>
          <w:lang w:val="fr-BE"/>
        </w:rPr>
        <w:t xml:space="preserve">projets en cours de réalisation, </w:t>
      </w:r>
      <w:r w:rsidR="001F38AF" w:rsidRPr="00C22A54">
        <w:rPr>
          <w:rFonts w:cs="Arial"/>
          <w:bCs/>
          <w:lang w:val="fr-BE"/>
        </w:rPr>
        <w:t>notamment ceux issus d’une méta-analyse évaluant les biomarqueurs sanguins dans les démences</w:t>
      </w:r>
      <w:r w:rsidR="001F38AF">
        <w:rPr>
          <w:rFonts w:cs="Arial"/>
          <w:bCs/>
          <w:lang w:val="fr-BE"/>
        </w:rPr>
        <w:t xml:space="preserve">, </w:t>
      </w:r>
      <w:r w:rsidR="005215F9" w:rsidRPr="00171C67">
        <w:rPr>
          <w:rFonts w:cs="Arial"/>
          <w:bCs/>
          <w:lang w:val="fr-BE"/>
        </w:rPr>
        <w:t>des biomarqueurs plus spécifiques de la neurodégénération seront aussi dosés chez les participants</w:t>
      </w:r>
      <w:r w:rsidR="006649C5" w:rsidRPr="00171C67">
        <w:rPr>
          <w:rFonts w:cs="Arial"/>
          <w:bCs/>
          <w:lang w:val="fr-BE"/>
        </w:rPr>
        <w:t>. Néanmoins, il n’est pas encore possible de déterminer quels seront ces biomarqueurs.</w:t>
      </w:r>
      <w:r w:rsidR="00BC2743" w:rsidRPr="00171C67">
        <w:rPr>
          <w:rFonts w:cs="Arial"/>
          <w:bCs/>
          <w:lang w:val="fr-BE"/>
        </w:rPr>
        <w:t xml:space="preserve"> </w:t>
      </w:r>
      <w:r w:rsidR="009E54EE" w:rsidRPr="00171C67">
        <w:rPr>
          <w:rFonts w:cs="Arial"/>
          <w:bCs/>
          <w:lang w:val="fr-BE"/>
        </w:rPr>
        <w:t>De plus, des analyses complémentaires</w:t>
      </w:r>
      <w:r w:rsidR="00DB7220" w:rsidRPr="00171C67">
        <w:rPr>
          <w:rFonts w:cs="Arial"/>
          <w:bCs/>
          <w:lang w:val="fr-BE"/>
        </w:rPr>
        <w:t>, en dehors d’analyses génétiques, pourront être réalisées en fonction de l’avancement des connaissances dans le domaine de la neurologie et de la gériatrie</w:t>
      </w:r>
      <w:r w:rsidR="003B456B" w:rsidRPr="00171C67">
        <w:rPr>
          <w:rFonts w:cs="Arial"/>
          <w:bCs/>
          <w:lang w:val="fr-BE"/>
        </w:rPr>
        <w:t>.</w:t>
      </w:r>
    </w:p>
    <w:p w14:paraId="019E8DB2" w14:textId="041F4D8C" w:rsidR="00FD283B" w:rsidRPr="005238D4" w:rsidRDefault="00FD283B" w:rsidP="006649C5">
      <w:pPr>
        <w:spacing w:before="240"/>
        <w:jc w:val="both"/>
        <w:rPr>
          <w:bCs/>
          <w:lang w:val="fr-BE"/>
        </w:rPr>
      </w:pPr>
      <w:r w:rsidRPr="005238D4">
        <w:rPr>
          <w:rFonts w:cs="Arial"/>
          <w:bCs/>
          <w:lang w:val="fr-BE"/>
        </w:rPr>
        <w:t>Les dosages seront réalisés</w:t>
      </w:r>
      <w:r w:rsidR="00BB7625" w:rsidRPr="005238D4">
        <w:rPr>
          <w:rFonts w:cs="Arial"/>
          <w:bCs/>
          <w:lang w:val="fr-BE"/>
        </w:rPr>
        <w:t xml:space="preserve"> </w:t>
      </w:r>
      <w:r w:rsidR="001C5799">
        <w:rPr>
          <w:rFonts w:cs="Arial"/>
          <w:bCs/>
          <w:lang w:val="fr-BE"/>
        </w:rPr>
        <w:t xml:space="preserve">par </w:t>
      </w:r>
      <w:r w:rsidR="00DB001A">
        <w:rPr>
          <w:rFonts w:cs="Arial"/>
          <w:bCs/>
          <w:lang w:val="fr-BE"/>
        </w:rPr>
        <w:t xml:space="preserve">une des </w:t>
      </w:r>
      <w:r w:rsidR="00C22A54">
        <w:rPr>
          <w:rFonts w:cs="Arial"/>
          <w:bCs/>
          <w:lang w:val="fr-BE"/>
        </w:rPr>
        <w:t xml:space="preserve">investigatrices </w:t>
      </w:r>
      <w:r w:rsidR="001C5799">
        <w:rPr>
          <w:rFonts w:cs="Arial"/>
          <w:bCs/>
          <w:lang w:val="fr-BE"/>
        </w:rPr>
        <w:t>principal</w:t>
      </w:r>
      <w:r w:rsidR="00DB001A">
        <w:rPr>
          <w:rFonts w:cs="Arial"/>
          <w:bCs/>
          <w:lang w:val="fr-BE"/>
        </w:rPr>
        <w:t>es</w:t>
      </w:r>
      <w:r w:rsidR="001C5799">
        <w:rPr>
          <w:rFonts w:cs="Arial"/>
          <w:bCs/>
          <w:lang w:val="fr-BE"/>
        </w:rPr>
        <w:t xml:space="preserve"> de l’étude, Aurélie Ladang, </w:t>
      </w:r>
      <w:r w:rsidR="00BB7625" w:rsidRPr="005238D4">
        <w:rPr>
          <w:rFonts w:cs="Arial"/>
          <w:bCs/>
          <w:lang w:val="fr-BE"/>
        </w:rPr>
        <w:t>au service de Chimie clinique</w:t>
      </w:r>
      <w:r w:rsidR="007415D5" w:rsidRPr="005238D4">
        <w:rPr>
          <w:rFonts w:cs="Arial"/>
          <w:bCs/>
          <w:lang w:val="fr-BE"/>
        </w:rPr>
        <w:t xml:space="preserve"> du Professeur </w:t>
      </w:r>
      <w:r w:rsidR="0090053E" w:rsidRPr="005238D4">
        <w:rPr>
          <w:rFonts w:cs="Arial"/>
          <w:bCs/>
          <w:lang w:val="fr-BE"/>
        </w:rPr>
        <w:t xml:space="preserve">Etienne </w:t>
      </w:r>
      <w:r w:rsidR="007415D5" w:rsidRPr="005238D4">
        <w:rPr>
          <w:rFonts w:cs="Arial"/>
          <w:bCs/>
          <w:lang w:val="fr-BE"/>
        </w:rPr>
        <w:t>Cavalier,</w:t>
      </w:r>
      <w:r w:rsidR="00BB7625" w:rsidRPr="005238D4">
        <w:rPr>
          <w:rFonts w:cs="Arial"/>
          <w:bCs/>
          <w:lang w:val="fr-BE"/>
        </w:rPr>
        <w:t xml:space="preserve"> au CHU de Liège</w:t>
      </w:r>
      <w:r w:rsidR="00192EA6">
        <w:rPr>
          <w:rFonts w:cs="Arial"/>
          <w:bCs/>
          <w:lang w:val="fr-BE"/>
        </w:rPr>
        <w:t xml:space="preserve"> (contacts : </w:t>
      </w:r>
      <w:r w:rsidR="007D0B9E" w:rsidRPr="005238D4">
        <w:rPr>
          <w:rFonts w:cs="Arial"/>
          <w:bCs/>
          <w:lang w:val="fr-BE"/>
        </w:rPr>
        <w:t>04/323 88 22</w:t>
      </w:r>
      <w:r w:rsidR="005A625B" w:rsidRPr="005238D4">
        <w:rPr>
          <w:rFonts w:cs="Arial"/>
          <w:bCs/>
          <w:lang w:val="fr-BE"/>
        </w:rPr>
        <w:t xml:space="preserve">, </w:t>
      </w:r>
      <w:hyperlink r:id="rId19" w:history="1">
        <w:r w:rsidR="005A625B" w:rsidRPr="005238D4">
          <w:rPr>
            <w:rStyle w:val="Lienhypertexte"/>
            <w:rFonts w:cs="Arial"/>
            <w:bCs/>
            <w:lang w:val="fr-BE"/>
          </w:rPr>
          <w:t>delphine.jeanne@chuliege.be</w:t>
        </w:r>
      </w:hyperlink>
      <w:r w:rsidR="00192EA6" w:rsidRPr="00192EA6">
        <w:rPr>
          <w:lang w:val="fr-FR"/>
        </w:rPr>
        <w:t>)</w:t>
      </w:r>
      <w:r w:rsidR="005A625B" w:rsidRPr="005238D4">
        <w:rPr>
          <w:rFonts w:cs="Arial"/>
          <w:bCs/>
          <w:lang w:val="fr-BE"/>
        </w:rPr>
        <w:t xml:space="preserve">. </w:t>
      </w:r>
      <w:r w:rsidR="00E52005">
        <w:rPr>
          <w:rFonts w:cs="Arial"/>
          <w:bCs/>
          <w:lang w:val="fr-BE"/>
        </w:rPr>
        <w:t xml:space="preserve">L’accord du Professeur Cavalier a été préalablement recueilli. </w:t>
      </w:r>
      <w:r w:rsidR="00D1108A" w:rsidRPr="005238D4">
        <w:rPr>
          <w:rFonts w:cs="Arial"/>
          <w:bCs/>
          <w:lang w:val="fr-BE"/>
        </w:rPr>
        <w:t xml:space="preserve">Les </w:t>
      </w:r>
      <w:r w:rsidR="008830CA" w:rsidRPr="005238D4">
        <w:rPr>
          <w:rFonts w:cs="Arial"/>
          <w:bCs/>
          <w:lang w:val="fr-BE"/>
        </w:rPr>
        <w:t xml:space="preserve">échantillons de matériel corporel humain seront stockés à la </w:t>
      </w:r>
      <w:r w:rsidR="00236C97">
        <w:rPr>
          <w:rFonts w:cs="Arial"/>
          <w:bCs/>
          <w:lang w:val="fr-BE"/>
        </w:rPr>
        <w:t>Biothèque Hospitalo Universitaire de Liège (</w:t>
      </w:r>
      <w:r w:rsidR="008830CA" w:rsidRPr="005238D4">
        <w:rPr>
          <w:rFonts w:cs="Arial"/>
          <w:bCs/>
          <w:lang w:val="fr-BE"/>
        </w:rPr>
        <w:t>BHUL</w:t>
      </w:r>
      <w:r w:rsidR="00236C97">
        <w:rPr>
          <w:rFonts w:cs="Arial"/>
          <w:bCs/>
          <w:lang w:val="fr-BE"/>
        </w:rPr>
        <w:t>)</w:t>
      </w:r>
      <w:r w:rsidR="00AB167E" w:rsidRPr="005238D4">
        <w:rPr>
          <w:rFonts w:cs="Arial"/>
          <w:bCs/>
          <w:lang w:val="fr-BE"/>
        </w:rPr>
        <w:t>.</w:t>
      </w:r>
    </w:p>
    <w:p w14:paraId="0ECD98C6" w14:textId="29EE029F" w:rsidR="000729D1" w:rsidRPr="005238D4" w:rsidRDefault="001552EE" w:rsidP="0079257E">
      <w:pPr>
        <w:pStyle w:val="Titre2"/>
      </w:pPr>
      <w:bookmarkStart w:id="44" w:name="_Toc208587312"/>
      <w:r w:rsidRPr="00FC57EB">
        <w:t>Confidentialit</w:t>
      </w:r>
      <w:r w:rsidR="0058664F" w:rsidRPr="00FC57EB">
        <w:t>é</w:t>
      </w:r>
      <w:r w:rsidRPr="00FC57EB">
        <w:t xml:space="preserve"> </w:t>
      </w:r>
      <w:r w:rsidR="00895242" w:rsidRPr="00FC57EB">
        <w:t xml:space="preserve">et </w:t>
      </w:r>
      <w:r w:rsidR="0058664F" w:rsidRPr="00FC57EB">
        <w:t>traitement des données</w:t>
      </w:r>
      <w:bookmarkEnd w:id="44"/>
    </w:p>
    <w:p w14:paraId="7C563708" w14:textId="3793E504" w:rsidR="0010787E" w:rsidRPr="004C4EA3" w:rsidRDefault="004C4EA3" w:rsidP="0070641A">
      <w:pPr>
        <w:spacing w:before="240"/>
        <w:jc w:val="both"/>
        <w:rPr>
          <w:rFonts w:cs="Arial"/>
          <w:szCs w:val="22"/>
          <w:u w:val="single"/>
          <w:lang w:val="fr-BE"/>
        </w:rPr>
      </w:pPr>
      <w:bookmarkStart w:id="45" w:name="_Toc341867651"/>
      <w:r w:rsidRPr="004C4EA3">
        <w:rPr>
          <w:rFonts w:cs="Arial"/>
          <w:szCs w:val="22"/>
          <w:u w:val="single"/>
          <w:lang w:val="fr-BE"/>
        </w:rPr>
        <w:t>Traitement échantillons et des formulaires de recherche clinique</w:t>
      </w:r>
      <w:r>
        <w:rPr>
          <w:rFonts w:cs="Arial"/>
          <w:szCs w:val="22"/>
          <w:u w:val="single"/>
          <w:lang w:val="fr-BE"/>
        </w:rPr>
        <w:t> :</w:t>
      </w:r>
    </w:p>
    <w:p w14:paraId="01B10121" w14:textId="761E1D48" w:rsidR="0071447C" w:rsidRDefault="0058664F" w:rsidP="0070641A">
      <w:pPr>
        <w:spacing w:before="240"/>
        <w:jc w:val="both"/>
        <w:rPr>
          <w:rFonts w:cs="Arial"/>
          <w:szCs w:val="22"/>
          <w:lang w:val="fr-BE"/>
        </w:rPr>
      </w:pPr>
      <w:r w:rsidRPr="005238D4">
        <w:rPr>
          <w:rFonts w:cs="Arial"/>
          <w:szCs w:val="22"/>
          <w:lang w:val="fr-BE"/>
        </w:rPr>
        <w:t xml:space="preserve">Les données seront collectées dans chaque centre sur le </w:t>
      </w:r>
      <w:r w:rsidR="00E47741">
        <w:rPr>
          <w:rFonts w:cs="Arial"/>
          <w:szCs w:val="22"/>
          <w:lang w:val="fr-BE"/>
        </w:rPr>
        <w:t>formulaire de recherche clinique version papier</w:t>
      </w:r>
      <w:r w:rsidR="004D40CE">
        <w:rPr>
          <w:rFonts w:cs="Arial"/>
          <w:szCs w:val="22"/>
          <w:lang w:val="fr-BE"/>
        </w:rPr>
        <w:t xml:space="preserve"> par l’assistant de recherche clinique</w:t>
      </w:r>
      <w:r w:rsidRPr="005238D4">
        <w:rPr>
          <w:rFonts w:cs="Arial"/>
          <w:szCs w:val="22"/>
          <w:lang w:val="fr-BE"/>
        </w:rPr>
        <w:t>.</w:t>
      </w:r>
      <w:r w:rsidR="003572CF">
        <w:rPr>
          <w:rFonts w:cs="Arial"/>
          <w:szCs w:val="22"/>
          <w:lang w:val="fr-BE"/>
        </w:rPr>
        <w:t xml:space="preserve"> </w:t>
      </w:r>
      <w:r w:rsidR="008E0901">
        <w:rPr>
          <w:rFonts w:cs="Arial"/>
          <w:szCs w:val="22"/>
          <w:lang w:val="fr-BE"/>
        </w:rPr>
        <w:t>Ce dernier se chargera de transporter ces formulaires complétés</w:t>
      </w:r>
      <w:r w:rsidR="008C728E">
        <w:rPr>
          <w:rFonts w:cs="Arial"/>
          <w:szCs w:val="22"/>
          <w:lang w:val="fr-BE"/>
        </w:rPr>
        <w:t>, de les encoder, numériser et de les stocker.</w:t>
      </w:r>
    </w:p>
    <w:p w14:paraId="5798355D" w14:textId="77777777" w:rsidR="004C4EA3" w:rsidRDefault="002512F2" w:rsidP="0070641A">
      <w:pPr>
        <w:spacing w:before="240"/>
        <w:jc w:val="both"/>
        <w:rPr>
          <w:rFonts w:cs="Arial"/>
          <w:lang w:val="fr-FR"/>
        </w:rPr>
      </w:pPr>
      <w:r>
        <w:rPr>
          <w:rFonts w:cs="Arial"/>
          <w:lang w:val="fr-FR"/>
        </w:rPr>
        <w:t>L</w:t>
      </w:r>
      <w:r w:rsidR="003572CF" w:rsidRPr="003572CF">
        <w:rPr>
          <w:rFonts w:cs="Arial"/>
          <w:lang w:val="fr-FR"/>
        </w:rPr>
        <w:t xml:space="preserve">es échantillons </w:t>
      </w:r>
      <w:r w:rsidR="0071447C">
        <w:rPr>
          <w:rFonts w:cs="Arial"/>
          <w:lang w:val="fr-FR"/>
        </w:rPr>
        <w:t>pourront être</w:t>
      </w:r>
      <w:r>
        <w:rPr>
          <w:rFonts w:cs="Arial"/>
          <w:lang w:val="fr-FR"/>
        </w:rPr>
        <w:t xml:space="preserve"> transmis au laboratoire de chimie clinique du CHU de Liège </w:t>
      </w:r>
      <w:r w:rsidR="003572CF" w:rsidRPr="003572CF">
        <w:rPr>
          <w:rFonts w:cs="Arial"/>
          <w:lang w:val="fr-FR"/>
        </w:rPr>
        <w:t>via les navettes sécurisées</w:t>
      </w:r>
      <w:r w:rsidR="004415B3">
        <w:rPr>
          <w:rFonts w:cs="Arial"/>
          <w:lang w:val="fr-FR"/>
        </w:rPr>
        <w:t xml:space="preserve"> (ISO</w:t>
      </w:r>
      <w:r w:rsidR="00B91B27">
        <w:rPr>
          <w:rFonts w:cs="Arial"/>
          <w:lang w:val="fr-FR"/>
        </w:rPr>
        <w:t xml:space="preserve"> 15189)</w:t>
      </w:r>
      <w:r w:rsidR="003572CF" w:rsidRPr="003572CF">
        <w:rPr>
          <w:rFonts w:cs="Arial"/>
          <w:lang w:val="fr-FR"/>
        </w:rPr>
        <w:t xml:space="preserve"> existantes entre les différents hôpitaux</w:t>
      </w:r>
      <w:r w:rsidR="0071447C">
        <w:rPr>
          <w:rFonts w:cs="Arial"/>
          <w:lang w:val="fr-FR"/>
        </w:rPr>
        <w:t xml:space="preserve"> ou </w:t>
      </w:r>
      <w:r w:rsidR="00AE683F">
        <w:rPr>
          <w:rFonts w:cs="Arial"/>
          <w:lang w:val="fr-FR"/>
        </w:rPr>
        <w:t>transportés au CHU de Liège par l</w:t>
      </w:r>
      <w:r w:rsidR="00576E9A">
        <w:rPr>
          <w:rFonts w:cs="Arial"/>
          <w:lang w:val="fr-FR"/>
        </w:rPr>
        <w:t>’assistant de recherche clinique présent sur site lors des visites d’inclusion et de suivi</w:t>
      </w:r>
      <w:r w:rsidR="003572CF" w:rsidRPr="003572CF">
        <w:rPr>
          <w:rFonts w:cs="Arial"/>
          <w:lang w:val="fr-FR"/>
        </w:rPr>
        <w:t xml:space="preserve">. </w:t>
      </w:r>
    </w:p>
    <w:p w14:paraId="4E4A1E04" w14:textId="00D98BE6" w:rsidR="004C4EA3" w:rsidRDefault="004C4EA3" w:rsidP="0070641A">
      <w:pPr>
        <w:spacing w:before="240"/>
        <w:jc w:val="both"/>
        <w:rPr>
          <w:rFonts w:cs="Arial"/>
          <w:u w:val="single"/>
          <w:lang w:val="fr-FR"/>
        </w:rPr>
      </w:pPr>
      <w:r w:rsidRPr="004C4EA3">
        <w:rPr>
          <w:rFonts w:cs="Arial"/>
          <w:u w:val="single"/>
          <w:lang w:val="fr-FR"/>
        </w:rPr>
        <w:t>Anonymisation et traitement des données :</w:t>
      </w:r>
    </w:p>
    <w:p w14:paraId="15E0EABC" w14:textId="7A5C7810" w:rsidR="002D7440" w:rsidRPr="00807B26" w:rsidRDefault="002D7440" w:rsidP="0070641A">
      <w:pPr>
        <w:spacing w:before="240"/>
        <w:jc w:val="both"/>
        <w:rPr>
          <w:rFonts w:cs="Arial"/>
          <w:lang w:val="fr-FR"/>
        </w:rPr>
      </w:pPr>
      <w:r w:rsidRPr="00807B26">
        <w:rPr>
          <w:rFonts w:cs="Arial"/>
          <w:lang w:val="fr-FR"/>
        </w:rPr>
        <w:t xml:space="preserve">Le laboratoire </w:t>
      </w:r>
      <w:r w:rsidR="00DC1BEC">
        <w:rPr>
          <w:rFonts w:cs="Arial"/>
          <w:lang w:val="fr-FR"/>
        </w:rPr>
        <w:t xml:space="preserve">du CHU de Liège </w:t>
      </w:r>
      <w:r w:rsidRPr="00807B26">
        <w:rPr>
          <w:rFonts w:cs="Arial"/>
          <w:lang w:val="fr-FR"/>
        </w:rPr>
        <w:t xml:space="preserve">se chargera </w:t>
      </w:r>
      <w:r w:rsidR="00DC1BEC">
        <w:rPr>
          <w:rFonts w:cs="Arial"/>
          <w:lang w:val="fr-FR"/>
        </w:rPr>
        <w:t>premièrement</w:t>
      </w:r>
      <w:r w:rsidRPr="00807B26">
        <w:rPr>
          <w:rFonts w:cs="Arial"/>
          <w:lang w:val="fr-FR"/>
        </w:rPr>
        <w:t xml:space="preserve"> de créer une base de données ne </w:t>
      </w:r>
      <w:r w:rsidR="00807B26" w:rsidRPr="00807B26">
        <w:rPr>
          <w:rFonts w:cs="Arial"/>
          <w:lang w:val="fr-FR"/>
        </w:rPr>
        <w:t>contenant</w:t>
      </w:r>
      <w:r w:rsidRPr="00807B26">
        <w:rPr>
          <w:rFonts w:cs="Arial"/>
          <w:lang w:val="fr-FR"/>
        </w:rPr>
        <w:t xml:space="preserve"> que l</w:t>
      </w:r>
      <w:r w:rsidR="00DC1BEC">
        <w:rPr>
          <w:rFonts w:cs="Arial"/>
          <w:lang w:val="fr-FR"/>
        </w:rPr>
        <w:t>’</w:t>
      </w:r>
      <w:r w:rsidRPr="00807B26">
        <w:rPr>
          <w:rFonts w:cs="Arial"/>
          <w:lang w:val="fr-FR"/>
        </w:rPr>
        <w:t>identification d</w:t>
      </w:r>
      <w:r w:rsidR="009C68C8" w:rsidRPr="00807B26">
        <w:rPr>
          <w:rFonts w:cs="Arial"/>
          <w:lang w:val="fr-FR"/>
        </w:rPr>
        <w:t>es</w:t>
      </w:r>
      <w:r w:rsidRPr="00807B26">
        <w:rPr>
          <w:rFonts w:cs="Arial"/>
          <w:lang w:val="fr-FR"/>
        </w:rPr>
        <w:t xml:space="preserve"> participants </w:t>
      </w:r>
      <w:r w:rsidR="001C452C" w:rsidRPr="00807B26">
        <w:rPr>
          <w:rFonts w:cs="Arial"/>
          <w:lang w:val="fr-FR"/>
        </w:rPr>
        <w:t xml:space="preserve">(nom, prénom) </w:t>
      </w:r>
      <w:r w:rsidRPr="00807B26">
        <w:rPr>
          <w:rFonts w:cs="Arial"/>
          <w:lang w:val="fr-FR"/>
        </w:rPr>
        <w:t xml:space="preserve">et </w:t>
      </w:r>
      <w:r w:rsidR="009C68C8" w:rsidRPr="00807B26">
        <w:rPr>
          <w:rFonts w:cs="Arial"/>
          <w:lang w:val="fr-FR"/>
        </w:rPr>
        <w:t>les numéros d’identifica</w:t>
      </w:r>
      <w:r w:rsidR="001C452C" w:rsidRPr="00807B26">
        <w:rPr>
          <w:rFonts w:cs="Arial"/>
          <w:lang w:val="fr-FR"/>
        </w:rPr>
        <w:t>tion unique par participant. Seules les investigatrices principales</w:t>
      </w:r>
      <w:r w:rsidR="007E3326">
        <w:rPr>
          <w:rFonts w:cs="Arial"/>
          <w:lang w:val="fr-FR"/>
        </w:rPr>
        <w:t xml:space="preserve"> et l’ass</w:t>
      </w:r>
      <w:r w:rsidR="00C53BAB">
        <w:rPr>
          <w:rFonts w:cs="Arial"/>
          <w:lang w:val="fr-FR"/>
        </w:rPr>
        <w:t>istant de recherche clinique</w:t>
      </w:r>
      <w:r w:rsidR="001C452C" w:rsidRPr="00807B26">
        <w:rPr>
          <w:rFonts w:cs="Arial"/>
          <w:lang w:val="fr-FR"/>
        </w:rPr>
        <w:t xml:space="preserve"> auront accès à cette base de données qui sera conservé</w:t>
      </w:r>
      <w:r w:rsidR="00807B26" w:rsidRPr="00807B26">
        <w:rPr>
          <w:rFonts w:cs="Arial"/>
          <w:lang w:val="fr-FR"/>
        </w:rPr>
        <w:t>e</w:t>
      </w:r>
      <w:r w:rsidR="001C452C" w:rsidRPr="00807B26">
        <w:rPr>
          <w:rFonts w:cs="Arial"/>
          <w:lang w:val="fr-FR"/>
        </w:rPr>
        <w:t xml:space="preserve"> sur </w:t>
      </w:r>
      <w:r w:rsidR="00807B26" w:rsidRPr="00807B26">
        <w:rPr>
          <w:rFonts w:cs="Arial"/>
          <w:lang w:val="fr-FR"/>
        </w:rPr>
        <w:t>un serveur sécurisé du CHU de Liège avec accès protégé par un mot de passe.</w:t>
      </w:r>
    </w:p>
    <w:p w14:paraId="7CA50AC2" w14:textId="684A74F6" w:rsidR="00C6285E" w:rsidRDefault="00D0719F" w:rsidP="0070641A">
      <w:pPr>
        <w:spacing w:before="240"/>
        <w:jc w:val="both"/>
        <w:rPr>
          <w:rFonts w:cs="Arial"/>
          <w:szCs w:val="22"/>
          <w:lang w:val="fr-BE"/>
        </w:rPr>
      </w:pPr>
      <w:r>
        <w:rPr>
          <w:rFonts w:cs="Arial"/>
          <w:szCs w:val="22"/>
          <w:lang w:val="fr-BE"/>
        </w:rPr>
        <w:t>C</w:t>
      </w:r>
      <w:r w:rsidR="004D40CE">
        <w:rPr>
          <w:rFonts w:cs="Arial"/>
          <w:szCs w:val="22"/>
          <w:lang w:val="fr-BE"/>
        </w:rPr>
        <w:t xml:space="preserve">es données </w:t>
      </w:r>
      <w:r w:rsidR="008C536A">
        <w:rPr>
          <w:rFonts w:cs="Arial"/>
          <w:szCs w:val="22"/>
          <w:lang w:val="fr-BE"/>
        </w:rPr>
        <w:t>anonymisées</w:t>
      </w:r>
      <w:r>
        <w:rPr>
          <w:rFonts w:cs="Arial"/>
          <w:szCs w:val="22"/>
          <w:lang w:val="fr-BE"/>
        </w:rPr>
        <w:t xml:space="preserve">, incluant les résultats du laboratoire du CHU de Liège et des </w:t>
      </w:r>
      <w:r w:rsidR="007E3326">
        <w:rPr>
          <w:rFonts w:cs="Arial"/>
          <w:szCs w:val="22"/>
          <w:lang w:val="fr-BE"/>
        </w:rPr>
        <w:t>formulaires de recherche clinque,</w:t>
      </w:r>
      <w:r w:rsidR="008C536A">
        <w:rPr>
          <w:rFonts w:cs="Arial"/>
          <w:szCs w:val="22"/>
          <w:lang w:val="fr-BE"/>
        </w:rPr>
        <w:t xml:space="preserve"> </w:t>
      </w:r>
      <w:r w:rsidR="004D40CE">
        <w:rPr>
          <w:rFonts w:cs="Arial"/>
          <w:szCs w:val="22"/>
          <w:lang w:val="fr-BE"/>
        </w:rPr>
        <w:t xml:space="preserve">seront </w:t>
      </w:r>
      <w:r w:rsidR="008C536A">
        <w:rPr>
          <w:rFonts w:cs="Arial"/>
          <w:szCs w:val="22"/>
          <w:lang w:val="fr-BE"/>
        </w:rPr>
        <w:t xml:space="preserve">importées et </w:t>
      </w:r>
      <w:r w:rsidR="004D40CE">
        <w:rPr>
          <w:rFonts w:cs="Arial"/>
          <w:szCs w:val="22"/>
          <w:lang w:val="fr-BE"/>
        </w:rPr>
        <w:t xml:space="preserve">encodées dans la base de données </w:t>
      </w:r>
      <w:r w:rsidR="003C622A">
        <w:rPr>
          <w:rFonts w:cs="Arial"/>
          <w:szCs w:val="22"/>
          <w:lang w:val="fr-BE"/>
        </w:rPr>
        <w:t>« </w:t>
      </w:r>
      <w:r w:rsidR="004D40CE">
        <w:rPr>
          <w:rFonts w:cs="Arial"/>
          <w:szCs w:val="22"/>
          <w:lang w:val="fr-BE"/>
        </w:rPr>
        <w:t>DemAge database</w:t>
      </w:r>
      <w:r w:rsidR="003C622A">
        <w:rPr>
          <w:rFonts w:cs="Arial"/>
          <w:szCs w:val="22"/>
          <w:lang w:val="fr-BE"/>
        </w:rPr>
        <w:t> »</w:t>
      </w:r>
      <w:r w:rsidR="004D40CE" w:rsidRPr="00420CD9">
        <w:rPr>
          <w:rFonts w:cs="Arial"/>
          <w:szCs w:val="22"/>
          <w:lang w:val="fr-BE"/>
        </w:rPr>
        <w:t xml:space="preserve"> </w:t>
      </w:r>
      <w:r w:rsidR="004D40CE">
        <w:rPr>
          <w:rFonts w:cs="Arial"/>
          <w:szCs w:val="22"/>
          <w:lang w:val="fr-BE"/>
        </w:rPr>
        <w:t>par l’assistant de recherche clinique</w:t>
      </w:r>
      <w:r w:rsidR="00B50AC6">
        <w:rPr>
          <w:rFonts w:cs="Arial"/>
          <w:szCs w:val="22"/>
          <w:lang w:val="fr-BE"/>
        </w:rPr>
        <w:t>.</w:t>
      </w:r>
    </w:p>
    <w:p w14:paraId="0F073895" w14:textId="14A8D9F6" w:rsidR="003B7080" w:rsidRPr="005238D4" w:rsidRDefault="003B7080" w:rsidP="003B7080">
      <w:pPr>
        <w:spacing w:before="240"/>
        <w:jc w:val="both"/>
        <w:rPr>
          <w:rFonts w:cs="Arial"/>
          <w:szCs w:val="22"/>
          <w:lang w:val="fr-BE"/>
        </w:rPr>
      </w:pPr>
      <w:r w:rsidRPr="005238D4">
        <w:rPr>
          <w:rFonts w:cs="Arial"/>
          <w:szCs w:val="22"/>
          <w:lang w:val="fr-BE"/>
        </w:rPr>
        <w:t xml:space="preserve">Les </w:t>
      </w:r>
      <w:r w:rsidR="00FD5332">
        <w:rPr>
          <w:rFonts w:cs="Arial"/>
          <w:szCs w:val="22"/>
          <w:lang w:val="fr-BE"/>
        </w:rPr>
        <w:t xml:space="preserve">formulaires de recherche clinique papier </w:t>
      </w:r>
      <w:r w:rsidR="00FD5332" w:rsidRPr="005238D4">
        <w:rPr>
          <w:rFonts w:cs="Arial"/>
          <w:szCs w:val="22"/>
          <w:lang w:val="fr-BE"/>
        </w:rPr>
        <w:t xml:space="preserve">et/ou électroniques </w:t>
      </w:r>
      <w:r w:rsidRPr="005238D4">
        <w:rPr>
          <w:rFonts w:cs="Arial"/>
          <w:szCs w:val="22"/>
          <w:lang w:val="fr-BE"/>
        </w:rPr>
        <w:t xml:space="preserve">resteront confidentielles, mais </w:t>
      </w:r>
      <w:r w:rsidR="00574A66" w:rsidRPr="005238D4">
        <w:rPr>
          <w:rFonts w:cs="Arial"/>
          <w:szCs w:val="22"/>
          <w:lang w:val="fr-BE"/>
        </w:rPr>
        <w:t xml:space="preserve">données </w:t>
      </w:r>
      <w:r w:rsidR="00574A66">
        <w:rPr>
          <w:rFonts w:cs="Arial"/>
          <w:szCs w:val="22"/>
          <w:lang w:val="fr-BE"/>
        </w:rPr>
        <w:t xml:space="preserve">anonymisées </w:t>
      </w:r>
      <w:r w:rsidR="00574A66" w:rsidRPr="005238D4">
        <w:rPr>
          <w:rFonts w:cs="Arial"/>
          <w:szCs w:val="22"/>
          <w:lang w:val="fr-BE"/>
        </w:rPr>
        <w:t xml:space="preserve">des </w:t>
      </w:r>
      <w:r w:rsidR="00574A66">
        <w:rPr>
          <w:rFonts w:cs="Arial"/>
          <w:szCs w:val="22"/>
          <w:lang w:val="fr-BE"/>
        </w:rPr>
        <w:t>participants</w:t>
      </w:r>
      <w:r w:rsidRPr="005238D4">
        <w:rPr>
          <w:rFonts w:cs="Arial"/>
          <w:szCs w:val="22"/>
          <w:lang w:val="fr-BE"/>
        </w:rPr>
        <w:t xml:space="preserve"> pourront être examinés pour les besoins de</w:t>
      </w:r>
      <w:r w:rsidR="00E0749A">
        <w:rPr>
          <w:rFonts w:cs="Arial"/>
          <w:szCs w:val="22"/>
          <w:lang w:val="fr-BE"/>
        </w:rPr>
        <w:t xml:space="preserve">s projets </w:t>
      </w:r>
      <w:r w:rsidRPr="005238D4">
        <w:rPr>
          <w:rFonts w:cs="Arial"/>
          <w:szCs w:val="22"/>
          <w:lang w:val="fr-BE"/>
        </w:rPr>
        <w:t xml:space="preserve">par des personnes autorisées autres que les </w:t>
      </w:r>
      <w:r>
        <w:rPr>
          <w:rFonts w:cs="Arial"/>
          <w:szCs w:val="22"/>
          <w:lang w:val="fr-BE"/>
        </w:rPr>
        <w:t>collaborateurs</w:t>
      </w:r>
      <w:r w:rsidRPr="005238D4">
        <w:rPr>
          <w:rFonts w:cs="Arial"/>
          <w:szCs w:val="22"/>
          <w:lang w:val="fr-BE"/>
        </w:rPr>
        <w:t xml:space="preserve"> impliqués dans la conduite de l</w:t>
      </w:r>
      <w:r w:rsidR="000105CC">
        <w:rPr>
          <w:rFonts w:cs="Arial"/>
          <w:szCs w:val="22"/>
          <w:lang w:val="fr-BE"/>
        </w:rPr>
        <w:t>a recherche</w:t>
      </w:r>
      <w:r w:rsidRPr="005238D4">
        <w:rPr>
          <w:rFonts w:cs="Arial"/>
          <w:szCs w:val="22"/>
          <w:lang w:val="fr-BE"/>
        </w:rPr>
        <w:t>.</w:t>
      </w:r>
      <w:r w:rsidR="004D40CE" w:rsidRPr="004D40CE">
        <w:rPr>
          <w:rFonts w:cs="Arial"/>
          <w:szCs w:val="22"/>
          <w:lang w:val="fr-BE"/>
        </w:rPr>
        <w:t xml:space="preserve"> </w:t>
      </w:r>
    </w:p>
    <w:p w14:paraId="50BC54E0" w14:textId="77777777" w:rsidR="00AF42ED" w:rsidRDefault="00AF42ED" w:rsidP="003572CF">
      <w:pPr>
        <w:jc w:val="both"/>
        <w:rPr>
          <w:rFonts w:cs="Arial"/>
          <w:lang w:val="fr-FR"/>
        </w:rPr>
      </w:pPr>
    </w:p>
    <w:p w14:paraId="02E92EC9" w14:textId="47743905" w:rsidR="003572CF" w:rsidRPr="003572CF" w:rsidRDefault="0070641A" w:rsidP="003572CF">
      <w:pPr>
        <w:jc w:val="both"/>
        <w:rPr>
          <w:rFonts w:cs="Arial"/>
          <w:lang w:val="fr-FR"/>
        </w:rPr>
      </w:pPr>
      <w:r w:rsidRPr="003572CF">
        <w:rPr>
          <w:rFonts w:cs="Arial"/>
          <w:lang w:val="fr-FR"/>
        </w:rPr>
        <w:t>Les données seront dégradées par le laboratoire suivant les protocoles mis en place.</w:t>
      </w:r>
    </w:p>
    <w:p w14:paraId="6A0C3231" w14:textId="27716A64" w:rsidR="009E3F47" w:rsidRPr="005238D4" w:rsidRDefault="0058664F" w:rsidP="00DD3471">
      <w:pPr>
        <w:spacing w:before="240"/>
        <w:jc w:val="both"/>
        <w:rPr>
          <w:rFonts w:cs="Arial"/>
          <w:smallCaps/>
          <w:color w:val="000080"/>
          <w:szCs w:val="22"/>
          <w:lang w:val="fr-BE"/>
        </w:rPr>
      </w:pPr>
      <w:r w:rsidRPr="005238D4">
        <w:rPr>
          <w:rFonts w:cs="Arial"/>
          <w:szCs w:val="22"/>
          <w:lang w:val="fr-BE"/>
        </w:rPr>
        <w:lastRenderedPageBreak/>
        <w:t xml:space="preserve">La protection des données conformément au Règlement général sur la protection des données de l'UE (2016/679 du 27 avril 2016) est décrite en détail à l'annexe </w:t>
      </w:r>
      <w:r w:rsidR="00AD28B3">
        <w:rPr>
          <w:rFonts w:cs="Arial"/>
          <w:szCs w:val="22"/>
          <w:lang w:val="fr-BE"/>
        </w:rPr>
        <w:t>1</w:t>
      </w:r>
      <w:r w:rsidR="0091656B">
        <w:rPr>
          <w:rFonts w:cs="Arial"/>
          <w:szCs w:val="22"/>
          <w:lang w:val="fr-BE"/>
        </w:rPr>
        <w:t>2</w:t>
      </w:r>
      <w:r w:rsidRPr="005238D4">
        <w:rPr>
          <w:rFonts w:cs="Arial"/>
          <w:szCs w:val="22"/>
          <w:lang w:val="fr-BE"/>
        </w:rPr>
        <w:t xml:space="preserve"> (Accord sur la protection des données).</w:t>
      </w:r>
    </w:p>
    <w:p w14:paraId="5621EE15" w14:textId="77777777" w:rsidR="008F7249" w:rsidRDefault="008F7249">
      <w:pPr>
        <w:spacing w:after="160" w:line="259" w:lineRule="auto"/>
        <w:rPr>
          <w:rFonts w:cs="Arial"/>
          <w:bCs/>
          <w:i/>
          <w:sz w:val="24"/>
          <w:szCs w:val="28"/>
          <w:highlight w:val="yellow"/>
          <w:lang w:val="fr-BE"/>
        </w:rPr>
      </w:pPr>
      <w:bookmarkStart w:id="46" w:name="_Toc208587313"/>
      <w:r w:rsidRPr="00794457">
        <w:rPr>
          <w:highlight w:val="yellow"/>
          <w:lang w:val="fr-FR"/>
        </w:rPr>
        <w:br w:type="page"/>
      </w:r>
    </w:p>
    <w:p w14:paraId="19664DB5" w14:textId="2FCD43A3" w:rsidR="000729D1" w:rsidRPr="00FC57EB" w:rsidRDefault="000729D1" w:rsidP="0079257E">
      <w:pPr>
        <w:pStyle w:val="Titre2"/>
      </w:pPr>
      <w:r w:rsidRPr="00FC57EB">
        <w:lastRenderedPageBreak/>
        <w:t>Analys</w:t>
      </w:r>
      <w:r w:rsidR="0071091B" w:rsidRPr="00FC57EB">
        <w:t>e</w:t>
      </w:r>
      <w:r w:rsidRPr="00FC57EB">
        <w:t>s</w:t>
      </w:r>
      <w:r w:rsidR="0071091B" w:rsidRPr="00FC57EB">
        <w:t xml:space="preserve"> statistiques</w:t>
      </w:r>
      <w:bookmarkEnd w:id="46"/>
    </w:p>
    <w:p w14:paraId="3FB95C62" w14:textId="16E06A83" w:rsidR="006562E8" w:rsidRPr="00107D44" w:rsidRDefault="006562E8" w:rsidP="00EA32B3">
      <w:pPr>
        <w:pStyle w:val="Corpsdetexte"/>
        <w:spacing w:before="120" w:after="0"/>
        <w:jc w:val="both"/>
        <w:rPr>
          <w:rFonts w:ascii="Arial" w:hAnsi="Arial" w:cs="Arial"/>
          <w:sz w:val="22"/>
          <w:szCs w:val="22"/>
          <w:lang w:val="fr-BE"/>
        </w:rPr>
      </w:pPr>
      <w:r w:rsidRPr="00107D44">
        <w:rPr>
          <w:rFonts w:ascii="Arial" w:hAnsi="Arial" w:cs="Arial"/>
          <w:sz w:val="22"/>
          <w:szCs w:val="22"/>
          <w:lang w:val="fr-BE"/>
        </w:rPr>
        <w:t xml:space="preserve">Les analyses statistiques seront réalisées sur le nombre maximum d’observations disponibles. </w:t>
      </w:r>
    </w:p>
    <w:p w14:paraId="4519F2AB" w14:textId="50D92696" w:rsidR="006562E8" w:rsidRDefault="00192EA6" w:rsidP="00EA32B3">
      <w:pPr>
        <w:pStyle w:val="Corpsdetexte"/>
        <w:spacing w:before="120" w:after="0"/>
        <w:jc w:val="both"/>
        <w:rPr>
          <w:rFonts w:ascii="Arial" w:hAnsi="Arial" w:cs="Arial"/>
          <w:sz w:val="22"/>
          <w:szCs w:val="22"/>
          <w:lang w:val="fr-BE"/>
        </w:rPr>
      </w:pPr>
      <w:r w:rsidRPr="00ED74F6">
        <w:rPr>
          <w:rFonts w:ascii="Arial" w:hAnsi="Arial" w:cs="Arial"/>
          <w:sz w:val="22"/>
          <w:szCs w:val="22"/>
        </w:rPr>
        <w:t>La normalité des distributions sera évaluée au moyen du test de Shapiro-Wilk et par inspection visuelle des histogrammes et des Q</w:t>
      </w:r>
      <w:r w:rsidR="00E64BE5">
        <w:rPr>
          <w:rFonts w:ascii="Arial" w:hAnsi="Arial" w:cs="Arial"/>
          <w:sz w:val="22"/>
          <w:szCs w:val="22"/>
        </w:rPr>
        <w:t>uantil</w:t>
      </w:r>
      <w:r w:rsidRPr="00ED74F6">
        <w:rPr>
          <w:rFonts w:ascii="Arial" w:hAnsi="Arial" w:cs="Arial"/>
          <w:sz w:val="22"/>
          <w:szCs w:val="22"/>
        </w:rPr>
        <w:t>-Q</w:t>
      </w:r>
      <w:r w:rsidR="00E64BE5">
        <w:rPr>
          <w:rFonts w:ascii="Arial" w:hAnsi="Arial" w:cs="Arial"/>
          <w:sz w:val="22"/>
          <w:szCs w:val="22"/>
        </w:rPr>
        <w:t>uantil</w:t>
      </w:r>
      <w:r w:rsidRPr="00ED74F6">
        <w:rPr>
          <w:rFonts w:ascii="Arial" w:hAnsi="Arial" w:cs="Arial"/>
          <w:sz w:val="22"/>
          <w:szCs w:val="22"/>
        </w:rPr>
        <w:t xml:space="preserve"> plots</w:t>
      </w:r>
      <w:r w:rsidRPr="00107D44" w:rsidDel="00192EA6">
        <w:rPr>
          <w:rFonts w:ascii="Arial" w:hAnsi="Arial" w:cs="Arial"/>
          <w:sz w:val="22"/>
          <w:szCs w:val="22"/>
          <w:lang w:val="fr-BE"/>
        </w:rPr>
        <w:t xml:space="preserve"> </w:t>
      </w:r>
      <w:r w:rsidR="006562E8" w:rsidRPr="00107D44">
        <w:rPr>
          <w:rFonts w:ascii="Arial" w:hAnsi="Arial" w:cs="Arial"/>
          <w:sz w:val="22"/>
          <w:szCs w:val="22"/>
          <w:lang w:val="fr-BE"/>
        </w:rPr>
        <w:t xml:space="preserve">sur toutes les variables de type quantitatives. Les variables quantitatives distribuées normalement seront exprimées en moyenne ± écart-type et les variables quantitatives n’étant pas distribuées normalement seront exprimées en médiane (percentile 25, percentile 75). Les variables qualitatives, quant à elles, seront exprimées en termes de fréquences absolues et relatives (%). </w:t>
      </w:r>
    </w:p>
    <w:p w14:paraId="0F7F6683" w14:textId="7C078D2A" w:rsidR="006562E8" w:rsidRDefault="00AB11AA" w:rsidP="00EA32B3">
      <w:pPr>
        <w:pStyle w:val="Corpsdetexte"/>
        <w:spacing w:before="120" w:after="0"/>
        <w:jc w:val="both"/>
        <w:rPr>
          <w:rFonts w:ascii="Arial" w:hAnsi="Arial" w:cs="Arial"/>
          <w:sz w:val="22"/>
          <w:szCs w:val="22"/>
          <w:lang w:val="fr-BE"/>
        </w:rPr>
      </w:pPr>
      <w:r>
        <w:rPr>
          <w:rFonts w:ascii="Arial" w:hAnsi="Arial" w:cs="Arial"/>
          <w:sz w:val="22"/>
          <w:szCs w:val="22"/>
        </w:rPr>
        <w:t>Suite à l’évolution clinique des participants inclus et en fonction des différents objectifs de la cohorte, des sous-groupes seront créés dans la cohorte</w:t>
      </w:r>
      <w:r w:rsidR="00770976">
        <w:rPr>
          <w:rFonts w:ascii="Arial" w:hAnsi="Arial" w:cs="Arial"/>
          <w:sz w:val="22"/>
          <w:szCs w:val="22"/>
        </w:rPr>
        <w:t xml:space="preserve"> (niveau éducation, statut psychologique</w:t>
      </w:r>
      <w:r w:rsidR="00C650C1">
        <w:rPr>
          <w:rFonts w:ascii="Arial" w:hAnsi="Arial" w:cs="Arial"/>
          <w:sz w:val="22"/>
          <w:szCs w:val="22"/>
        </w:rPr>
        <w:t>, santé musculaire et osseuse</w:t>
      </w:r>
      <w:r w:rsidR="009F1280">
        <w:rPr>
          <w:rFonts w:ascii="Arial" w:hAnsi="Arial" w:cs="Arial"/>
          <w:sz w:val="22"/>
          <w:szCs w:val="22"/>
        </w:rPr>
        <w:t>, résultats aux biomarqueurs sanguins,..)</w:t>
      </w:r>
      <w:r>
        <w:rPr>
          <w:rFonts w:ascii="Arial" w:hAnsi="Arial" w:cs="Arial"/>
          <w:sz w:val="22"/>
          <w:szCs w:val="22"/>
        </w:rPr>
        <w:t xml:space="preserve">. </w:t>
      </w:r>
      <w:r w:rsidR="006562E8" w:rsidRPr="00107D44">
        <w:rPr>
          <w:rFonts w:ascii="Arial" w:hAnsi="Arial" w:cs="Arial"/>
          <w:sz w:val="22"/>
          <w:szCs w:val="22"/>
          <w:lang w:val="fr-BE"/>
        </w:rPr>
        <w:t>La comparaison des variables entre le</w:t>
      </w:r>
      <w:r>
        <w:rPr>
          <w:rFonts w:ascii="Arial" w:hAnsi="Arial" w:cs="Arial"/>
          <w:sz w:val="22"/>
          <w:szCs w:val="22"/>
          <w:lang w:val="fr-BE"/>
        </w:rPr>
        <w:t xml:space="preserve">s sous-groupes </w:t>
      </w:r>
      <w:r w:rsidR="006562E8" w:rsidRPr="00107D44">
        <w:rPr>
          <w:rFonts w:ascii="Arial" w:hAnsi="Arial" w:cs="Arial"/>
          <w:sz w:val="22"/>
          <w:szCs w:val="22"/>
          <w:lang w:val="fr-BE"/>
        </w:rPr>
        <w:t xml:space="preserve">sera testée au moyen </w:t>
      </w:r>
      <w:r w:rsidR="00D9233E" w:rsidRPr="00107D44">
        <w:rPr>
          <w:rFonts w:ascii="Arial" w:hAnsi="Arial" w:cs="Arial"/>
          <w:sz w:val="22"/>
          <w:szCs w:val="22"/>
          <w:lang w:val="fr-BE"/>
        </w:rPr>
        <w:t>du test</w:t>
      </w:r>
      <w:r w:rsidR="006562E8" w:rsidRPr="00107D44">
        <w:rPr>
          <w:rFonts w:ascii="Arial" w:hAnsi="Arial" w:cs="Arial"/>
          <w:sz w:val="22"/>
          <w:szCs w:val="22"/>
          <w:lang w:val="fr-BE"/>
        </w:rPr>
        <w:t xml:space="preserve"> paramétrique « T de Student » pour les variables quantitatives distribuées normalement et au moyen du test non-paramétrique « U de Man </w:t>
      </w:r>
      <w:r w:rsidR="000A5C4F" w:rsidRPr="00107D44">
        <w:rPr>
          <w:rFonts w:ascii="Arial" w:hAnsi="Arial" w:cs="Arial"/>
          <w:sz w:val="22"/>
          <w:szCs w:val="22"/>
          <w:lang w:val="fr-BE"/>
        </w:rPr>
        <w:t>Whitney</w:t>
      </w:r>
      <w:r w:rsidR="006562E8" w:rsidRPr="00107D44">
        <w:rPr>
          <w:rFonts w:ascii="Arial" w:hAnsi="Arial" w:cs="Arial"/>
          <w:sz w:val="22"/>
          <w:szCs w:val="22"/>
          <w:lang w:val="fr-BE"/>
        </w:rPr>
        <w:t> » pour les variables quantitatives non-distribuées normalement. Les variables qualitatives seront, quant à elles, testées par un</w:t>
      </w:r>
      <w:r w:rsidR="001A3D97">
        <w:rPr>
          <w:rFonts w:ascii="Arial" w:hAnsi="Arial" w:cs="Arial"/>
          <w:sz w:val="22"/>
          <w:szCs w:val="22"/>
          <w:lang w:val="fr-BE"/>
        </w:rPr>
        <w:t xml:space="preserve"> test « </w:t>
      </w:r>
      <w:r w:rsidR="006562E8" w:rsidRPr="00107D44">
        <w:rPr>
          <w:rFonts w:ascii="Arial" w:hAnsi="Arial" w:cs="Arial"/>
          <w:sz w:val="22"/>
          <w:szCs w:val="22"/>
          <w:lang w:val="fr-BE"/>
        </w:rPr>
        <w:t>Chi² de Pearson</w:t>
      </w:r>
      <w:r w:rsidR="001A3D97">
        <w:rPr>
          <w:rFonts w:ascii="Arial" w:hAnsi="Arial" w:cs="Arial"/>
          <w:sz w:val="22"/>
          <w:szCs w:val="22"/>
          <w:lang w:val="fr-BE"/>
        </w:rPr>
        <w:t> »</w:t>
      </w:r>
      <w:r w:rsidR="000947DC">
        <w:rPr>
          <w:rFonts w:ascii="Arial" w:hAnsi="Arial" w:cs="Arial"/>
          <w:sz w:val="22"/>
          <w:szCs w:val="22"/>
          <w:lang w:val="fr-BE"/>
        </w:rPr>
        <w:t xml:space="preserve"> ou du </w:t>
      </w:r>
      <w:r w:rsidR="001A3D97">
        <w:rPr>
          <w:rFonts w:ascii="Arial" w:hAnsi="Arial" w:cs="Arial"/>
          <w:sz w:val="22"/>
          <w:szCs w:val="22"/>
          <w:lang w:val="fr-BE"/>
        </w:rPr>
        <w:t>« </w:t>
      </w:r>
      <w:r w:rsidR="000947DC">
        <w:rPr>
          <w:rFonts w:ascii="Arial" w:hAnsi="Arial" w:cs="Arial"/>
          <w:sz w:val="22"/>
          <w:szCs w:val="22"/>
          <w:lang w:val="fr-BE"/>
        </w:rPr>
        <w:t>test exact de Fisher</w:t>
      </w:r>
      <w:r w:rsidR="007354BC">
        <w:rPr>
          <w:rFonts w:ascii="Arial" w:hAnsi="Arial" w:cs="Arial"/>
          <w:sz w:val="22"/>
          <w:szCs w:val="22"/>
          <w:lang w:val="fr-BE"/>
        </w:rPr>
        <w:t xml:space="preserve"> </w:t>
      </w:r>
      <w:r w:rsidR="001A3D97">
        <w:rPr>
          <w:rFonts w:ascii="Arial" w:hAnsi="Arial" w:cs="Arial"/>
          <w:sz w:val="22"/>
          <w:szCs w:val="22"/>
          <w:lang w:val="fr-BE"/>
        </w:rPr>
        <w:t>»</w:t>
      </w:r>
      <w:r w:rsidR="006562E8" w:rsidRPr="00107D44">
        <w:rPr>
          <w:rFonts w:ascii="Arial" w:hAnsi="Arial" w:cs="Arial"/>
          <w:sz w:val="22"/>
          <w:szCs w:val="22"/>
          <w:lang w:val="fr-BE"/>
        </w:rPr>
        <w:t xml:space="preserve">. </w:t>
      </w:r>
    </w:p>
    <w:p w14:paraId="281299A6" w14:textId="426A5798" w:rsidR="007A2B99" w:rsidRPr="00107D44" w:rsidRDefault="007A2B99" w:rsidP="00EA32B3">
      <w:pPr>
        <w:pStyle w:val="Corpsdetexte"/>
        <w:spacing w:before="120" w:after="0"/>
        <w:jc w:val="both"/>
        <w:rPr>
          <w:rFonts w:ascii="Arial" w:hAnsi="Arial" w:cs="Arial"/>
          <w:sz w:val="22"/>
          <w:szCs w:val="22"/>
          <w:lang w:val="fr-BE"/>
        </w:rPr>
      </w:pPr>
      <w:r w:rsidRPr="007A2B99">
        <w:rPr>
          <w:rFonts w:ascii="Arial" w:hAnsi="Arial" w:cs="Arial"/>
          <w:sz w:val="22"/>
          <w:szCs w:val="22"/>
          <w:lang w:val="fr-BE"/>
        </w:rPr>
        <w:t>Pour plus de deux groupes, un</w:t>
      </w:r>
      <w:r w:rsidR="001A3D97">
        <w:rPr>
          <w:rFonts w:ascii="Arial" w:hAnsi="Arial" w:cs="Arial"/>
          <w:sz w:val="22"/>
          <w:szCs w:val="22"/>
          <w:lang w:val="fr-BE"/>
        </w:rPr>
        <w:t xml:space="preserve"> test </w:t>
      </w:r>
      <w:r w:rsidRPr="007A2B99">
        <w:rPr>
          <w:rFonts w:ascii="Arial" w:hAnsi="Arial" w:cs="Arial"/>
          <w:sz w:val="22"/>
          <w:szCs w:val="22"/>
          <w:lang w:val="fr-BE"/>
        </w:rPr>
        <w:t xml:space="preserve">ANOVA à un facteur </w:t>
      </w:r>
      <w:r w:rsidR="00CC2F7C">
        <w:rPr>
          <w:rFonts w:ascii="Arial" w:hAnsi="Arial" w:cs="Arial"/>
          <w:sz w:val="22"/>
          <w:szCs w:val="22"/>
          <w:lang w:val="fr-BE"/>
        </w:rPr>
        <w:t>ou</w:t>
      </w:r>
      <w:r w:rsidRPr="007A2B99">
        <w:rPr>
          <w:rFonts w:ascii="Arial" w:hAnsi="Arial" w:cs="Arial"/>
          <w:sz w:val="22"/>
          <w:szCs w:val="22"/>
          <w:lang w:val="fr-BE"/>
        </w:rPr>
        <w:t xml:space="preserve"> un test de </w:t>
      </w:r>
      <w:r w:rsidR="001367A4">
        <w:rPr>
          <w:rFonts w:ascii="Arial" w:hAnsi="Arial" w:cs="Arial"/>
          <w:sz w:val="22"/>
          <w:szCs w:val="22"/>
          <w:lang w:val="fr-BE"/>
        </w:rPr>
        <w:t>« </w:t>
      </w:r>
      <w:r w:rsidRPr="007A2B99">
        <w:rPr>
          <w:rFonts w:ascii="Arial" w:hAnsi="Arial" w:cs="Arial"/>
          <w:sz w:val="22"/>
          <w:szCs w:val="22"/>
          <w:lang w:val="fr-BE"/>
        </w:rPr>
        <w:t>Kruskal–Wallis</w:t>
      </w:r>
      <w:r w:rsidR="001367A4">
        <w:rPr>
          <w:rFonts w:ascii="Arial" w:hAnsi="Arial" w:cs="Arial"/>
          <w:sz w:val="22"/>
          <w:szCs w:val="22"/>
          <w:lang w:val="fr-BE"/>
        </w:rPr>
        <w:t xml:space="preserve"> » </w:t>
      </w:r>
      <w:r w:rsidRPr="007A2B99">
        <w:rPr>
          <w:rFonts w:ascii="Arial" w:hAnsi="Arial" w:cs="Arial"/>
          <w:sz w:val="22"/>
          <w:szCs w:val="22"/>
          <w:lang w:val="fr-BE"/>
        </w:rPr>
        <w:t>sera utilisé.</w:t>
      </w:r>
    </w:p>
    <w:p w14:paraId="0FD918F8" w14:textId="09CB8A48" w:rsidR="00973706" w:rsidRDefault="00973706" w:rsidP="00EA32B3">
      <w:pPr>
        <w:pStyle w:val="Corpsdetexte"/>
        <w:spacing w:before="120" w:after="0"/>
        <w:jc w:val="both"/>
        <w:rPr>
          <w:rFonts w:ascii="Arial" w:hAnsi="Arial" w:cs="Arial"/>
          <w:sz w:val="22"/>
          <w:szCs w:val="22"/>
        </w:rPr>
      </w:pPr>
      <w:r w:rsidRPr="00973706">
        <w:rPr>
          <w:rFonts w:ascii="Arial" w:hAnsi="Arial" w:cs="Arial"/>
          <w:sz w:val="22"/>
          <w:szCs w:val="22"/>
        </w:rPr>
        <w:t>Les relations entre deux variables quantitatives</w:t>
      </w:r>
      <w:r w:rsidR="00386D95">
        <w:rPr>
          <w:rFonts w:ascii="Arial" w:hAnsi="Arial" w:cs="Arial"/>
          <w:sz w:val="22"/>
          <w:szCs w:val="22"/>
        </w:rPr>
        <w:t xml:space="preserve"> (concentration de biomarqueurs sanguins et âge, fonction rénale,</w:t>
      </w:r>
      <w:r w:rsidR="00B9287C">
        <w:rPr>
          <w:rFonts w:ascii="Arial" w:hAnsi="Arial" w:cs="Arial"/>
          <w:sz w:val="22"/>
          <w:szCs w:val="22"/>
        </w:rPr>
        <w:t xml:space="preserve"> MMSE,…)</w:t>
      </w:r>
      <w:r w:rsidRPr="00973706">
        <w:rPr>
          <w:rFonts w:ascii="Arial" w:hAnsi="Arial" w:cs="Arial"/>
          <w:sz w:val="22"/>
          <w:szCs w:val="22"/>
        </w:rPr>
        <w:t xml:space="preserve"> seront étudiées par corrélation de Pearson si les conditions de normalité et de linéarité sont respectées, ou par corrélation de Spearman dans le cas contraire. Chaque corrélation sera présentée avec son coefficient, son intervalle de confiance à 95 % et sa p-valeur.</w:t>
      </w:r>
    </w:p>
    <w:p w14:paraId="0F8D0450" w14:textId="7391D3E8" w:rsidR="00516C43" w:rsidRPr="00516C43" w:rsidRDefault="00516C43" w:rsidP="00516C43">
      <w:pPr>
        <w:pStyle w:val="Corpsdetexte"/>
        <w:spacing w:before="120"/>
        <w:jc w:val="both"/>
        <w:rPr>
          <w:rFonts w:ascii="Arial" w:hAnsi="Arial" w:cs="Arial"/>
          <w:sz w:val="22"/>
          <w:szCs w:val="22"/>
        </w:rPr>
      </w:pPr>
      <w:r w:rsidRPr="00516C43">
        <w:rPr>
          <w:rFonts w:ascii="Arial" w:hAnsi="Arial" w:cs="Arial"/>
          <w:sz w:val="22"/>
          <w:szCs w:val="22"/>
        </w:rPr>
        <w:t>Pour les analyses multivariées</w:t>
      </w:r>
      <w:r w:rsidR="00AB50F8">
        <w:rPr>
          <w:rFonts w:ascii="Arial" w:hAnsi="Arial" w:cs="Arial"/>
          <w:sz w:val="22"/>
          <w:szCs w:val="22"/>
        </w:rPr>
        <w:t xml:space="preserve"> (concentration de biomarqueurs sanguins et âge, sexe, fonction rénale,…)</w:t>
      </w:r>
      <w:r w:rsidRPr="00516C43">
        <w:rPr>
          <w:rFonts w:ascii="Arial" w:hAnsi="Arial" w:cs="Arial"/>
          <w:sz w:val="22"/>
          <w:szCs w:val="22"/>
        </w:rPr>
        <w:t>, les modèles de régression linéaire seront appliqués aux variables continues et les modèles de régression logistique aux variables binaires. Les covariables d’ajustement (sexe, âge, statut cognitif,</w:t>
      </w:r>
      <w:r w:rsidR="002F1D6C">
        <w:rPr>
          <w:rFonts w:ascii="Arial" w:hAnsi="Arial" w:cs="Arial"/>
          <w:sz w:val="22"/>
          <w:szCs w:val="22"/>
        </w:rPr>
        <w:t xml:space="preserve"> </w:t>
      </w:r>
      <w:r w:rsidR="0088218F">
        <w:rPr>
          <w:rFonts w:ascii="Arial" w:hAnsi="Arial" w:cs="Arial"/>
          <w:sz w:val="22"/>
          <w:szCs w:val="22"/>
        </w:rPr>
        <w:t>niveau</w:t>
      </w:r>
      <w:r w:rsidR="002F1D6C">
        <w:rPr>
          <w:rFonts w:ascii="Arial" w:hAnsi="Arial" w:cs="Arial"/>
          <w:sz w:val="22"/>
          <w:szCs w:val="22"/>
        </w:rPr>
        <w:t xml:space="preserve"> d’éducation</w:t>
      </w:r>
      <w:r w:rsidRPr="00516C43">
        <w:rPr>
          <w:rFonts w:ascii="Arial" w:hAnsi="Arial" w:cs="Arial"/>
          <w:sz w:val="22"/>
          <w:szCs w:val="22"/>
        </w:rPr>
        <w:t xml:space="preserve">..) seront choisies sur base des critères cliniques. </w:t>
      </w:r>
    </w:p>
    <w:p w14:paraId="2FEB377F" w14:textId="3C7B71DA" w:rsidR="00516C43" w:rsidRPr="00516C43" w:rsidRDefault="00516C43" w:rsidP="00516C43">
      <w:pPr>
        <w:pStyle w:val="Corpsdetexte"/>
        <w:spacing w:before="120"/>
        <w:jc w:val="both"/>
        <w:rPr>
          <w:rFonts w:ascii="Arial" w:hAnsi="Arial" w:cs="Arial"/>
          <w:sz w:val="22"/>
          <w:szCs w:val="22"/>
        </w:rPr>
      </w:pPr>
      <w:r w:rsidRPr="00516C43">
        <w:rPr>
          <w:rFonts w:ascii="Arial" w:hAnsi="Arial" w:cs="Arial"/>
          <w:sz w:val="22"/>
          <w:szCs w:val="22"/>
        </w:rPr>
        <w:t>Pour les données de type temps-événement</w:t>
      </w:r>
      <w:r w:rsidR="00D363A1">
        <w:rPr>
          <w:rFonts w:ascii="Arial" w:hAnsi="Arial" w:cs="Arial"/>
          <w:sz w:val="22"/>
          <w:szCs w:val="22"/>
        </w:rPr>
        <w:t xml:space="preserve"> (décès, abandon, signes cliniques de démences</w:t>
      </w:r>
      <w:r w:rsidR="004D1453">
        <w:rPr>
          <w:rFonts w:ascii="Arial" w:hAnsi="Arial" w:cs="Arial"/>
          <w:sz w:val="22"/>
          <w:szCs w:val="22"/>
        </w:rPr>
        <w:t>,..)</w:t>
      </w:r>
      <w:r w:rsidRPr="00516C43">
        <w:rPr>
          <w:rFonts w:ascii="Arial" w:hAnsi="Arial" w:cs="Arial"/>
          <w:sz w:val="22"/>
          <w:szCs w:val="22"/>
        </w:rPr>
        <w:t xml:space="preserve">, des courbes de Kaplan–Meier seront construites. Des modèles de Cox à risques proportionnels permettront d’estimer des hazard ratios ajustés et leurs intervalles de confiance à 95 %. </w:t>
      </w:r>
    </w:p>
    <w:p w14:paraId="5F0C54B6" w14:textId="6DBCD315" w:rsidR="00516C43" w:rsidRPr="00973706" w:rsidRDefault="00516C43" w:rsidP="00516C43">
      <w:pPr>
        <w:pStyle w:val="Corpsdetexte"/>
        <w:spacing w:before="120" w:after="0"/>
        <w:jc w:val="both"/>
        <w:rPr>
          <w:rFonts w:ascii="Arial" w:hAnsi="Arial" w:cs="Arial"/>
          <w:sz w:val="22"/>
          <w:szCs w:val="22"/>
        </w:rPr>
      </w:pPr>
      <w:r w:rsidRPr="00516C43">
        <w:rPr>
          <w:rFonts w:ascii="Arial" w:hAnsi="Arial" w:cs="Arial"/>
          <w:sz w:val="22"/>
          <w:szCs w:val="22"/>
        </w:rPr>
        <w:t>Les résultats seront accompagnés de représentations graphiques appropriées : distributions (histogrammes, densités, Q-Q plots), comparaisons intergroupes (boxplots, barres avec intervalles de confiance), et analyses de survie (courbes de Kaplan–Meier).</w:t>
      </w:r>
    </w:p>
    <w:p w14:paraId="68A39792" w14:textId="5C7D9D69" w:rsidR="006562E8" w:rsidRDefault="006562E8" w:rsidP="00DA59B2">
      <w:pPr>
        <w:pStyle w:val="Corpsdetexte"/>
        <w:spacing w:before="120" w:after="0"/>
        <w:jc w:val="both"/>
        <w:rPr>
          <w:rFonts w:ascii="Arial" w:hAnsi="Arial" w:cs="Arial"/>
          <w:sz w:val="22"/>
          <w:szCs w:val="22"/>
          <w:lang w:val="fr-BE"/>
        </w:rPr>
      </w:pPr>
      <w:r w:rsidRPr="00107D44">
        <w:rPr>
          <w:rFonts w:ascii="Arial" w:hAnsi="Arial" w:cs="Arial"/>
          <w:sz w:val="22"/>
          <w:szCs w:val="22"/>
          <w:lang w:val="fr-BE"/>
        </w:rPr>
        <w:t xml:space="preserve">Les comparaisons seront considérées comme significatives lorsque la p-valeur était égale ou inférieure à .05. </w:t>
      </w:r>
    </w:p>
    <w:p w14:paraId="7ADA7E8B" w14:textId="77777777" w:rsidR="00C9469A" w:rsidRDefault="00C9469A" w:rsidP="0079257E">
      <w:pPr>
        <w:pStyle w:val="Titre2"/>
      </w:pPr>
      <w:bookmarkStart w:id="47" w:name="_Toc208587314"/>
    </w:p>
    <w:p w14:paraId="6F1250B7" w14:textId="3F7EB45F" w:rsidR="000729D1" w:rsidRPr="005238D4" w:rsidRDefault="002F7B30" w:rsidP="0079257E">
      <w:pPr>
        <w:pStyle w:val="Titre2"/>
      </w:pPr>
      <w:r w:rsidRPr="005238D4">
        <w:t xml:space="preserve">Amendements de </w:t>
      </w:r>
      <w:r w:rsidR="000729D1" w:rsidRPr="005238D4">
        <w:t>Protoco</w:t>
      </w:r>
      <w:r w:rsidRPr="005238D4">
        <w:t>le</w:t>
      </w:r>
      <w:bookmarkEnd w:id="47"/>
      <w:r w:rsidR="000729D1" w:rsidRPr="005238D4">
        <w:t xml:space="preserve"> </w:t>
      </w:r>
    </w:p>
    <w:p w14:paraId="2CAF8227" w14:textId="257E26E1" w:rsidR="000729D1" w:rsidRDefault="002F7B30" w:rsidP="0013590C">
      <w:pPr>
        <w:pStyle w:val="Corpsdetexte"/>
        <w:spacing w:after="0"/>
        <w:jc w:val="both"/>
        <w:rPr>
          <w:rFonts w:ascii="Arial" w:hAnsi="Arial" w:cs="Arial"/>
          <w:sz w:val="22"/>
          <w:szCs w:val="22"/>
          <w:lang w:val="fr-BE"/>
        </w:rPr>
      </w:pPr>
      <w:r w:rsidRPr="005238D4">
        <w:rPr>
          <w:rFonts w:ascii="Arial" w:hAnsi="Arial" w:cs="Arial"/>
          <w:sz w:val="22"/>
          <w:szCs w:val="22"/>
          <w:lang w:val="fr-BE"/>
        </w:rPr>
        <w:t>Si des amendements au protocole (modification du sens ou des objectifs ou modification des contraintes subies ou des risques encourus par les sujets) s'avèrent nécessaires, ils seront soumis à l'avis d</w:t>
      </w:r>
      <w:r w:rsidR="00E61631">
        <w:rPr>
          <w:rFonts w:ascii="Arial" w:hAnsi="Arial" w:cs="Arial"/>
          <w:sz w:val="22"/>
          <w:szCs w:val="22"/>
          <w:lang w:val="fr-BE"/>
        </w:rPr>
        <w:t>es</w:t>
      </w:r>
      <w:r w:rsidRPr="005238D4">
        <w:rPr>
          <w:rFonts w:ascii="Arial" w:hAnsi="Arial" w:cs="Arial"/>
          <w:sz w:val="22"/>
          <w:szCs w:val="22"/>
          <w:lang w:val="fr-BE"/>
        </w:rPr>
        <w:t xml:space="preserve"> CE ayant examiné le protocole initial.</w:t>
      </w:r>
    </w:p>
    <w:p w14:paraId="6420EDCE" w14:textId="574265E1" w:rsidR="000729D1" w:rsidRPr="005238D4" w:rsidRDefault="002F7B30" w:rsidP="00AD251F">
      <w:pPr>
        <w:pStyle w:val="Titre1"/>
        <w:rPr>
          <w:lang w:val="fr-BE"/>
        </w:rPr>
      </w:pPr>
      <w:bookmarkStart w:id="48" w:name="_Toc208587315"/>
      <w:r w:rsidRPr="005238D4">
        <w:rPr>
          <w:lang w:val="fr-BE"/>
        </w:rPr>
        <w:lastRenderedPageBreak/>
        <w:t xml:space="preserve">Déviations de </w:t>
      </w:r>
      <w:r w:rsidR="001C11B7" w:rsidRPr="005238D4">
        <w:rPr>
          <w:lang w:val="fr-BE"/>
        </w:rPr>
        <w:t>Pro</w:t>
      </w:r>
      <w:r w:rsidR="000729D1" w:rsidRPr="005238D4">
        <w:rPr>
          <w:lang w:val="fr-BE"/>
        </w:rPr>
        <w:t>tocol</w:t>
      </w:r>
      <w:r w:rsidRPr="005238D4">
        <w:rPr>
          <w:lang w:val="fr-BE"/>
        </w:rPr>
        <w:t>e</w:t>
      </w:r>
      <w:bookmarkEnd w:id="48"/>
    </w:p>
    <w:bookmarkEnd w:id="45"/>
    <w:p w14:paraId="380341D2" w14:textId="49D0CE88" w:rsidR="00965EAD" w:rsidRPr="005238D4" w:rsidRDefault="00AE34D6" w:rsidP="00AE34D6">
      <w:pPr>
        <w:pStyle w:val="Corpsdetexte"/>
        <w:spacing w:before="240" w:after="0"/>
        <w:jc w:val="both"/>
        <w:rPr>
          <w:rFonts w:ascii="Arial" w:hAnsi="Arial" w:cs="Arial"/>
          <w:sz w:val="22"/>
          <w:szCs w:val="22"/>
          <w:lang w:val="fr-BE"/>
        </w:rPr>
      </w:pPr>
      <w:r w:rsidRPr="005238D4">
        <w:rPr>
          <w:rFonts w:ascii="Arial" w:hAnsi="Arial" w:cs="Arial"/>
          <w:sz w:val="22"/>
          <w:szCs w:val="22"/>
          <w:lang w:val="fr-BE"/>
        </w:rPr>
        <w:t>En cas d’</w:t>
      </w:r>
      <w:r w:rsidR="002F7B30" w:rsidRPr="005238D4">
        <w:rPr>
          <w:rFonts w:ascii="Arial" w:hAnsi="Arial" w:cs="Arial"/>
          <w:sz w:val="22"/>
          <w:szCs w:val="22"/>
          <w:lang w:val="fr-BE"/>
        </w:rPr>
        <w:t>écarts liés aux critères d'inclusion ou d'exclusion de l'étude, à la conduite de l'essai, à la prise en charge ou à l'évaluation du patient</w:t>
      </w:r>
      <w:r w:rsidRPr="005238D4">
        <w:rPr>
          <w:rFonts w:ascii="Arial" w:hAnsi="Arial" w:cs="Arial"/>
          <w:sz w:val="22"/>
          <w:szCs w:val="22"/>
          <w:lang w:val="fr-BE"/>
        </w:rPr>
        <w:t>, ceux-ci</w:t>
      </w:r>
      <w:r w:rsidR="002F7B30" w:rsidRPr="005238D4">
        <w:rPr>
          <w:rFonts w:ascii="Arial" w:hAnsi="Arial" w:cs="Arial"/>
          <w:sz w:val="22"/>
          <w:szCs w:val="22"/>
          <w:lang w:val="fr-BE"/>
        </w:rPr>
        <w:t xml:space="preserve"> </w:t>
      </w:r>
      <w:r w:rsidR="00E147D6" w:rsidRPr="005238D4">
        <w:rPr>
          <w:rFonts w:ascii="Arial" w:hAnsi="Arial" w:cs="Arial"/>
          <w:sz w:val="22"/>
          <w:szCs w:val="22"/>
          <w:lang w:val="fr-BE"/>
        </w:rPr>
        <w:t xml:space="preserve">seront </w:t>
      </w:r>
      <w:r w:rsidR="002F7B30" w:rsidRPr="005238D4">
        <w:rPr>
          <w:rFonts w:ascii="Arial" w:hAnsi="Arial" w:cs="Arial"/>
          <w:sz w:val="22"/>
          <w:szCs w:val="22"/>
          <w:lang w:val="fr-BE"/>
        </w:rPr>
        <w:t>décrits</w:t>
      </w:r>
      <w:r w:rsidRPr="005238D4">
        <w:rPr>
          <w:rFonts w:ascii="Arial" w:hAnsi="Arial" w:cs="Arial"/>
          <w:sz w:val="22"/>
          <w:szCs w:val="22"/>
          <w:lang w:val="fr-BE"/>
        </w:rPr>
        <w:t xml:space="preserve"> dans cette section et soumis aux comités d’éthiques</w:t>
      </w:r>
      <w:r w:rsidR="002F7B30" w:rsidRPr="005238D4">
        <w:rPr>
          <w:rFonts w:ascii="Arial" w:hAnsi="Arial" w:cs="Arial"/>
          <w:sz w:val="22"/>
          <w:szCs w:val="22"/>
          <w:lang w:val="fr-BE"/>
        </w:rPr>
        <w:t>.</w:t>
      </w:r>
    </w:p>
    <w:p w14:paraId="7000EC81" w14:textId="77777777" w:rsidR="000729D1" w:rsidRPr="005238D4" w:rsidRDefault="0013590C" w:rsidP="00AD251F">
      <w:pPr>
        <w:pStyle w:val="Titre1"/>
        <w:rPr>
          <w:lang w:val="fr-BE"/>
        </w:rPr>
      </w:pPr>
      <w:bookmarkStart w:id="49" w:name="_Toc208587316"/>
      <w:r w:rsidRPr="005238D4">
        <w:rPr>
          <w:lang w:val="fr-BE"/>
        </w:rPr>
        <w:lastRenderedPageBreak/>
        <w:t>Responsabilités</w:t>
      </w:r>
      <w:r w:rsidR="002F7B30" w:rsidRPr="005238D4">
        <w:rPr>
          <w:lang w:val="fr-BE"/>
        </w:rPr>
        <w:t xml:space="preserve"> en matière de gestion des données</w:t>
      </w:r>
      <w:bookmarkEnd w:id="49"/>
    </w:p>
    <w:p w14:paraId="43A92222" w14:textId="73CFBA4F" w:rsidR="00BD5BAA" w:rsidRPr="00BD5BAA" w:rsidRDefault="00CD09E9" w:rsidP="007124C9">
      <w:pPr>
        <w:jc w:val="both"/>
        <w:rPr>
          <w:rFonts w:cs="Arial"/>
          <w:szCs w:val="22"/>
          <w:u w:val="single"/>
          <w:lang w:val="fr-FR"/>
        </w:rPr>
      </w:pPr>
      <w:r w:rsidRPr="00BD5BAA">
        <w:rPr>
          <w:rFonts w:cs="Arial"/>
          <w:szCs w:val="22"/>
          <w:u w:val="single"/>
          <w:lang w:val="fr-FR"/>
        </w:rPr>
        <w:t>Processing et conservation des échantillons :</w:t>
      </w:r>
    </w:p>
    <w:p w14:paraId="2405110B" w14:textId="1FD9A872" w:rsidR="00CD09E9" w:rsidRPr="00CD09E9" w:rsidRDefault="00CD09E9" w:rsidP="007124C9">
      <w:pPr>
        <w:jc w:val="both"/>
        <w:rPr>
          <w:rFonts w:cs="Arial"/>
          <w:szCs w:val="22"/>
          <w:lang w:val="fr-FR"/>
        </w:rPr>
      </w:pPr>
      <w:r w:rsidRPr="00CD09E9">
        <w:rPr>
          <w:rFonts w:cs="Arial"/>
          <w:szCs w:val="22"/>
          <w:lang w:val="fr-FR"/>
        </w:rPr>
        <w:t>Les échantillons des participants seront collectés, centrifugés, décantés</w:t>
      </w:r>
      <w:r w:rsidR="00CC6343">
        <w:rPr>
          <w:rFonts w:cs="Arial"/>
          <w:szCs w:val="22"/>
          <w:lang w:val="fr-FR"/>
        </w:rPr>
        <w:t>, aliquotés</w:t>
      </w:r>
      <w:r w:rsidRPr="00CD09E9">
        <w:rPr>
          <w:rFonts w:cs="Arial"/>
          <w:szCs w:val="22"/>
          <w:lang w:val="fr-FR"/>
        </w:rPr>
        <w:t xml:space="preserve"> et congelés dans le laboratoire du lieu de collecte. Pour les recrutements externes au CHU de Liège, l’envoi des échantillons au CHU de Liège se fera via les navettes déjà existantes entre les différents laboratoires</w:t>
      </w:r>
      <w:r w:rsidR="00AC35A5">
        <w:rPr>
          <w:rFonts w:cs="Arial"/>
          <w:szCs w:val="22"/>
          <w:lang w:val="fr-FR"/>
        </w:rPr>
        <w:t xml:space="preserve"> ou via un transport des échantillons par l’assistant de recherche clinique présent sur site lors des visites d’inclusion et de suivi</w:t>
      </w:r>
      <w:r w:rsidRPr="00CD09E9">
        <w:rPr>
          <w:rFonts w:cs="Arial"/>
          <w:szCs w:val="22"/>
          <w:lang w:val="fr-FR"/>
        </w:rPr>
        <w:t>. Ces navettes respectent toutes les règles décrites dans la norme ISO15189 en matière de confidentialité et de sécurité de transport d’échantillons biologiques car elles font partie intégrante du processus de qualité pré-analytique des laboratoires de routine agrées.</w:t>
      </w:r>
    </w:p>
    <w:p w14:paraId="716B9BD3" w14:textId="3EFFE012" w:rsidR="00CD09E9" w:rsidRPr="00CD09E9" w:rsidRDefault="00CD09E9" w:rsidP="007124C9">
      <w:pPr>
        <w:jc w:val="both"/>
        <w:rPr>
          <w:rFonts w:cs="Arial"/>
          <w:szCs w:val="22"/>
          <w:lang w:val="fr-FR"/>
        </w:rPr>
      </w:pPr>
      <w:r w:rsidRPr="00CD09E9">
        <w:rPr>
          <w:rFonts w:cs="Arial"/>
          <w:szCs w:val="22"/>
          <w:lang w:val="fr-FR"/>
        </w:rPr>
        <w:t xml:space="preserve">Le laboratoire du CHU de Liège (Unilab) se chargera du processing des échantillons. Ceux-ci seront conservés dans un congélateur à -80°C jusqu’à réalisation des dosages en batch. </w:t>
      </w:r>
      <w:r w:rsidR="000C38E9" w:rsidRPr="000C38E9">
        <w:rPr>
          <w:rFonts w:cs="Arial"/>
          <w:szCs w:val="22"/>
          <w:lang w:val="fr-FR"/>
        </w:rPr>
        <w:t>Le stockage, la conservation et la dégradation des échantillons sanguins seront pris en charge par la BHUL suivant les protocoles mis en place.</w:t>
      </w:r>
    </w:p>
    <w:p w14:paraId="25AA3EE3" w14:textId="77777777" w:rsidR="00B77CB0" w:rsidRDefault="00B77CB0" w:rsidP="007124C9">
      <w:pPr>
        <w:jc w:val="both"/>
        <w:rPr>
          <w:rFonts w:cs="Arial"/>
          <w:i/>
          <w:iCs/>
          <w:szCs w:val="22"/>
          <w:lang w:val="fr-FR"/>
        </w:rPr>
      </w:pPr>
    </w:p>
    <w:p w14:paraId="4845DCC5" w14:textId="4203C506" w:rsidR="00CD09E9" w:rsidRPr="00BD5BAA" w:rsidRDefault="00CD09E9" w:rsidP="007124C9">
      <w:pPr>
        <w:jc w:val="both"/>
        <w:rPr>
          <w:rFonts w:cs="Arial"/>
          <w:szCs w:val="22"/>
          <w:u w:val="single"/>
          <w:lang w:val="fr-FR"/>
        </w:rPr>
      </w:pPr>
      <w:r w:rsidRPr="00BD5BAA">
        <w:rPr>
          <w:rFonts w:cs="Arial"/>
          <w:szCs w:val="22"/>
          <w:u w:val="single"/>
          <w:lang w:val="fr-FR"/>
        </w:rPr>
        <w:t>Collecte des données :</w:t>
      </w:r>
    </w:p>
    <w:p w14:paraId="5B05A5E6" w14:textId="77777777" w:rsidR="00192EA6" w:rsidRDefault="005C6E72" w:rsidP="00AD251F">
      <w:pPr>
        <w:jc w:val="both"/>
        <w:rPr>
          <w:rFonts w:cs="Arial"/>
          <w:szCs w:val="22"/>
          <w:lang w:val="fr-FR"/>
        </w:rPr>
      </w:pPr>
      <w:r>
        <w:rPr>
          <w:rFonts w:cs="Arial"/>
          <w:szCs w:val="22"/>
          <w:lang w:val="fr-FR"/>
        </w:rPr>
        <w:t xml:space="preserve">Les questionnaires </w:t>
      </w:r>
      <w:r w:rsidR="008729F7">
        <w:rPr>
          <w:rFonts w:cs="Arial"/>
          <w:szCs w:val="22"/>
          <w:lang w:val="fr-FR"/>
        </w:rPr>
        <w:t xml:space="preserve">papiers </w:t>
      </w:r>
      <w:r>
        <w:rPr>
          <w:rFonts w:cs="Arial"/>
          <w:szCs w:val="22"/>
          <w:lang w:val="fr-FR"/>
        </w:rPr>
        <w:t xml:space="preserve">remplis par les participants </w:t>
      </w:r>
      <w:r w:rsidR="00DC52BA">
        <w:rPr>
          <w:rFonts w:cs="Arial"/>
          <w:szCs w:val="22"/>
          <w:lang w:val="fr-FR"/>
        </w:rPr>
        <w:t xml:space="preserve">seront </w:t>
      </w:r>
      <w:r w:rsidR="00154F42">
        <w:rPr>
          <w:rFonts w:cs="Arial"/>
          <w:szCs w:val="22"/>
          <w:lang w:val="fr-FR"/>
        </w:rPr>
        <w:t>stockés dans une armoire fermée à clé</w:t>
      </w:r>
      <w:r w:rsidR="006E5E9D">
        <w:rPr>
          <w:rFonts w:cs="Arial"/>
          <w:szCs w:val="22"/>
          <w:lang w:val="fr-FR"/>
        </w:rPr>
        <w:t xml:space="preserve">. </w:t>
      </w:r>
      <w:r w:rsidR="005058EE">
        <w:rPr>
          <w:rFonts w:cs="Arial"/>
          <w:szCs w:val="22"/>
          <w:lang w:val="fr-FR"/>
        </w:rPr>
        <w:t>Seul</w:t>
      </w:r>
      <w:r w:rsidR="00104035">
        <w:rPr>
          <w:rFonts w:cs="Arial"/>
          <w:szCs w:val="22"/>
          <w:lang w:val="fr-FR"/>
        </w:rPr>
        <w:t>es les investigatrices principales auront</w:t>
      </w:r>
      <w:r w:rsidR="005A0409">
        <w:rPr>
          <w:rFonts w:cs="Arial"/>
          <w:szCs w:val="22"/>
          <w:lang w:val="fr-FR"/>
        </w:rPr>
        <w:t xml:space="preserve"> accès</w:t>
      </w:r>
      <w:r w:rsidR="00192EA6">
        <w:rPr>
          <w:rFonts w:cs="Arial"/>
          <w:szCs w:val="22"/>
          <w:lang w:val="fr-FR"/>
        </w:rPr>
        <w:t xml:space="preserve"> </w:t>
      </w:r>
      <w:r w:rsidR="003B494E">
        <w:rPr>
          <w:rFonts w:cs="Arial"/>
          <w:szCs w:val="22"/>
          <w:lang w:val="fr-FR"/>
        </w:rPr>
        <w:t>aux questionnaires</w:t>
      </w:r>
      <w:r w:rsidR="00192EA6">
        <w:rPr>
          <w:rFonts w:cs="Arial"/>
          <w:szCs w:val="22"/>
          <w:lang w:val="fr-FR"/>
        </w:rPr>
        <w:t>.</w:t>
      </w:r>
      <w:r w:rsidR="0041353D">
        <w:rPr>
          <w:rFonts w:cs="Arial"/>
          <w:szCs w:val="22"/>
          <w:lang w:val="fr-FR"/>
        </w:rPr>
        <w:t xml:space="preserve"> </w:t>
      </w:r>
    </w:p>
    <w:p w14:paraId="06B844F2" w14:textId="77777777" w:rsidR="00192EA6" w:rsidRDefault="00192EA6" w:rsidP="00AD251F">
      <w:pPr>
        <w:jc w:val="both"/>
        <w:rPr>
          <w:rFonts w:cs="Arial"/>
          <w:szCs w:val="22"/>
          <w:lang w:val="fr-FR"/>
        </w:rPr>
      </w:pPr>
    </w:p>
    <w:p w14:paraId="37767E10" w14:textId="2645B38B" w:rsidR="00AD251F" w:rsidRDefault="00CD09E9" w:rsidP="00AD251F">
      <w:pPr>
        <w:jc w:val="both"/>
        <w:rPr>
          <w:rFonts w:cs="Arial"/>
          <w:szCs w:val="22"/>
          <w:lang w:val="fr-FR"/>
        </w:rPr>
      </w:pPr>
      <w:r w:rsidRPr="00CD09E9">
        <w:rPr>
          <w:rFonts w:cs="Arial"/>
          <w:szCs w:val="22"/>
          <w:lang w:val="fr-FR"/>
        </w:rPr>
        <w:t xml:space="preserve">Les données récoltées seront stockées dans une base de données </w:t>
      </w:r>
      <w:r w:rsidR="00261F60">
        <w:rPr>
          <w:rFonts w:cs="Arial"/>
          <w:szCs w:val="22"/>
          <w:lang w:val="fr-FR"/>
        </w:rPr>
        <w:t xml:space="preserve">(DemAge database) </w:t>
      </w:r>
      <w:r w:rsidRPr="00CD09E9">
        <w:rPr>
          <w:rFonts w:cs="Arial"/>
          <w:szCs w:val="22"/>
          <w:lang w:val="fr-FR"/>
        </w:rPr>
        <w:t>sous forme anonymisée et pourront être consultées ou mises à disposition des personnes collaborant sur ce projet. Les résultats de l’étude seront analysés par les investigateurs</w:t>
      </w:r>
      <w:r w:rsidR="00D215CB">
        <w:rPr>
          <w:rFonts w:cs="Arial"/>
          <w:szCs w:val="22"/>
          <w:lang w:val="fr-FR"/>
        </w:rPr>
        <w:t xml:space="preserve">, </w:t>
      </w:r>
      <w:r w:rsidRPr="00CD09E9">
        <w:rPr>
          <w:rFonts w:cs="Arial"/>
          <w:szCs w:val="22"/>
          <w:lang w:val="fr-FR"/>
        </w:rPr>
        <w:t>co-investigateurs</w:t>
      </w:r>
      <w:r w:rsidR="00D215CB">
        <w:rPr>
          <w:rFonts w:cs="Arial"/>
          <w:szCs w:val="22"/>
          <w:lang w:val="fr-FR"/>
        </w:rPr>
        <w:t xml:space="preserve"> et collaborateurs de la recherche</w:t>
      </w:r>
      <w:r w:rsidRPr="00CD09E9">
        <w:rPr>
          <w:rFonts w:cs="Arial"/>
          <w:szCs w:val="22"/>
          <w:lang w:val="fr-FR"/>
        </w:rPr>
        <w:t>. Enfin, les données obtenues pourront faire l’objet de communications dans des congrès scientifiques ou de publications scientifiques.</w:t>
      </w:r>
    </w:p>
    <w:p w14:paraId="3FDC7A2D" w14:textId="6E38B92A" w:rsidR="00AD251F" w:rsidRPr="00AD251F" w:rsidRDefault="00AD251F" w:rsidP="00AD251F">
      <w:pPr>
        <w:pStyle w:val="Titre1"/>
        <w:rPr>
          <w:lang w:val="fr-FR"/>
        </w:rPr>
      </w:pPr>
      <w:bookmarkStart w:id="50" w:name="_Toc208587317"/>
      <w:r>
        <w:lastRenderedPageBreak/>
        <w:t>Assurance / Contrats</w:t>
      </w:r>
      <w:bookmarkEnd w:id="50"/>
    </w:p>
    <w:p w14:paraId="32DE06DF" w14:textId="2C2B9126" w:rsidR="002F7B30" w:rsidRPr="00006D84" w:rsidRDefault="002F7B30" w:rsidP="0079257E">
      <w:pPr>
        <w:pStyle w:val="Titre2"/>
      </w:pPr>
      <w:bookmarkStart w:id="51" w:name="_Toc208587318"/>
      <w:r w:rsidRPr="005238D4">
        <w:t>As</w:t>
      </w:r>
      <w:r w:rsidR="000729D1" w:rsidRPr="005238D4">
        <w:t>surance</w:t>
      </w:r>
      <w:r w:rsidRPr="005238D4">
        <w:t xml:space="preserve"> sans</w:t>
      </w:r>
      <w:r w:rsidR="000729D1" w:rsidRPr="005238D4">
        <w:t xml:space="preserve"> faut</w:t>
      </w:r>
      <w:r w:rsidRPr="005238D4">
        <w:t>e</w:t>
      </w:r>
      <w:r w:rsidR="000729D1" w:rsidRPr="005238D4">
        <w:t xml:space="preserve"> (L</w:t>
      </w:r>
      <w:r w:rsidRPr="005238D4">
        <w:t>oi</w:t>
      </w:r>
      <w:r w:rsidR="000729D1" w:rsidRPr="005238D4">
        <w:t xml:space="preserve"> </w:t>
      </w:r>
      <w:r w:rsidRPr="005238D4">
        <w:t>du</w:t>
      </w:r>
      <w:r w:rsidR="000729D1" w:rsidRPr="005238D4">
        <w:t xml:space="preserve"> 7 Ma</w:t>
      </w:r>
      <w:r w:rsidR="00CB35C9" w:rsidRPr="005238D4">
        <w:t>i</w:t>
      </w:r>
      <w:r w:rsidR="000729D1" w:rsidRPr="005238D4">
        <w:t xml:space="preserve"> 2004)</w:t>
      </w:r>
      <w:bookmarkEnd w:id="51"/>
      <w:r w:rsidR="00F40DBE" w:rsidRPr="005238D4">
        <w:t xml:space="preserve"> </w:t>
      </w:r>
    </w:p>
    <w:p w14:paraId="097D5725" w14:textId="66CB9AB9" w:rsidR="00006D84" w:rsidRDefault="00006D84" w:rsidP="008C7AC5">
      <w:pPr>
        <w:jc w:val="both"/>
        <w:rPr>
          <w:rFonts w:cs="Arial"/>
          <w:lang w:val="fr-FR"/>
        </w:rPr>
      </w:pPr>
      <w:r w:rsidRPr="009F3914">
        <w:rPr>
          <w:rFonts w:cs="Arial"/>
          <w:lang w:val="fr-FR"/>
        </w:rPr>
        <w:t xml:space="preserve">Le risque résultant de cette expérimentation est couvert conformément à l’article 29 de la loi belge du 7 mai 2004 relative aux expérimentations sur la personne humaine qui impose au promoteur d’assumer, même sans faute, la responsabilité du dommage causé au participant ou à ses ayants droit, dommage lié de manière directe ou indirecte à l’expérimentation. </w:t>
      </w:r>
      <w:r w:rsidRPr="008C7AC5">
        <w:rPr>
          <w:rFonts w:cs="Arial"/>
          <w:lang w:val="fr-FR"/>
        </w:rPr>
        <w:t xml:space="preserve">Le promoteur de l’étude, </w:t>
      </w:r>
      <w:r w:rsidR="005D4B44">
        <w:rPr>
          <w:rFonts w:cs="Arial"/>
          <w:lang w:val="fr-FR"/>
        </w:rPr>
        <w:t>L’Université de Liège,</w:t>
      </w:r>
      <w:r w:rsidRPr="008C7AC5">
        <w:rPr>
          <w:rFonts w:cs="Arial"/>
          <w:lang w:val="fr-FR"/>
        </w:rPr>
        <w:t xml:space="preserve"> a donc contracté une assurance couvrant cette responsabilité</w:t>
      </w:r>
      <w:r w:rsidR="008C7AC5" w:rsidRPr="008C7AC5">
        <w:rPr>
          <w:rFonts w:cs="Arial"/>
          <w:lang w:val="fr-FR"/>
        </w:rPr>
        <w:t>.</w:t>
      </w:r>
    </w:p>
    <w:p w14:paraId="0ABA5E66" w14:textId="7A6C3C55" w:rsidR="002E57B8" w:rsidRDefault="002F7B30" w:rsidP="0079257E">
      <w:pPr>
        <w:pStyle w:val="Titre2"/>
      </w:pPr>
      <w:bookmarkStart w:id="52" w:name="_Toc208587319"/>
      <w:r w:rsidRPr="00D55755">
        <w:t>Convention de collaboration ou contrat entre les parties collaborant à la recherche</w:t>
      </w:r>
      <w:bookmarkEnd w:id="52"/>
    </w:p>
    <w:p w14:paraId="1E1F3C3A" w14:textId="2A3D754C" w:rsidR="00192EA6" w:rsidRPr="00192EA6" w:rsidRDefault="000624DB" w:rsidP="00192EA6">
      <w:pPr>
        <w:rPr>
          <w:lang w:val="fr-BE"/>
        </w:rPr>
      </w:pPr>
      <w:r>
        <w:rPr>
          <w:lang w:val="fr-BE"/>
        </w:rPr>
        <w:t>Un a</w:t>
      </w:r>
      <w:r w:rsidR="003A55EE">
        <w:rPr>
          <w:lang w:val="fr-BE"/>
        </w:rPr>
        <w:t xml:space="preserve">ccord de Recherche </w:t>
      </w:r>
      <w:r>
        <w:rPr>
          <w:lang w:val="fr-BE"/>
        </w:rPr>
        <w:t xml:space="preserve">entre les différents sites et </w:t>
      </w:r>
      <w:r w:rsidR="00AF6EC4">
        <w:rPr>
          <w:lang w:val="fr-BE"/>
        </w:rPr>
        <w:t xml:space="preserve">signé par les </w:t>
      </w:r>
      <w:r>
        <w:rPr>
          <w:lang w:val="fr-BE"/>
        </w:rPr>
        <w:t xml:space="preserve">personnes impliquées dans la recherche est </w:t>
      </w:r>
      <w:r w:rsidR="003A55EE">
        <w:rPr>
          <w:lang w:val="fr-BE"/>
        </w:rPr>
        <w:t>fourni</w:t>
      </w:r>
      <w:r>
        <w:rPr>
          <w:lang w:val="fr-BE"/>
        </w:rPr>
        <w:t xml:space="preserve">. </w:t>
      </w:r>
    </w:p>
    <w:p w14:paraId="56EDE0B8" w14:textId="7FD333F8" w:rsidR="000729D1" w:rsidRPr="005238D4" w:rsidRDefault="00C31EF8" w:rsidP="00AD251F">
      <w:pPr>
        <w:pStyle w:val="Titre1"/>
        <w:rPr>
          <w:lang w:val="fr-BE"/>
        </w:rPr>
      </w:pPr>
      <w:bookmarkStart w:id="53" w:name="_Toc208587320"/>
      <w:r>
        <w:rPr>
          <w:lang w:val="fr-BE"/>
        </w:rPr>
        <w:lastRenderedPageBreak/>
        <w:t>D</w:t>
      </w:r>
      <w:r w:rsidR="000729D1" w:rsidRPr="005238D4">
        <w:rPr>
          <w:lang w:val="fr-BE"/>
        </w:rPr>
        <w:t>i</w:t>
      </w:r>
      <w:r w:rsidR="002F7B30" w:rsidRPr="005238D4">
        <w:rPr>
          <w:lang w:val="fr-BE"/>
        </w:rPr>
        <w:t>ffusion des résultats et politique de p</w:t>
      </w:r>
      <w:r w:rsidR="000729D1" w:rsidRPr="005238D4">
        <w:rPr>
          <w:lang w:val="fr-BE"/>
        </w:rPr>
        <w:t>ublicat</w:t>
      </w:r>
      <w:r w:rsidR="002F7B30" w:rsidRPr="005238D4">
        <w:rPr>
          <w:lang w:val="fr-BE"/>
        </w:rPr>
        <w:t>ion</w:t>
      </w:r>
      <w:bookmarkEnd w:id="53"/>
    </w:p>
    <w:p w14:paraId="77CF6992" w14:textId="104EB2DC" w:rsidR="002E57B8" w:rsidRDefault="008828F6" w:rsidP="00A7691D">
      <w:pPr>
        <w:pStyle w:val="Corpsdetexte"/>
        <w:spacing w:after="0"/>
        <w:jc w:val="both"/>
        <w:rPr>
          <w:rFonts w:ascii="Arial" w:hAnsi="Arial" w:cs="Arial"/>
          <w:sz w:val="22"/>
          <w:szCs w:val="22"/>
          <w:lang w:val="fr-BE"/>
        </w:rPr>
      </w:pPr>
      <w:r>
        <w:rPr>
          <w:rFonts w:ascii="Arial" w:hAnsi="Arial" w:cs="Arial"/>
          <w:sz w:val="22"/>
          <w:szCs w:val="22"/>
          <w:lang w:val="fr-BE"/>
        </w:rPr>
        <w:t xml:space="preserve">Les articles scientifiques </w:t>
      </w:r>
      <w:r w:rsidR="008A76E7">
        <w:rPr>
          <w:rFonts w:ascii="Arial" w:hAnsi="Arial" w:cs="Arial"/>
          <w:sz w:val="22"/>
          <w:szCs w:val="22"/>
          <w:lang w:val="fr-BE"/>
        </w:rPr>
        <w:t>émanant</w:t>
      </w:r>
      <w:r w:rsidR="00827F50">
        <w:rPr>
          <w:rFonts w:ascii="Arial" w:hAnsi="Arial" w:cs="Arial"/>
          <w:sz w:val="22"/>
          <w:szCs w:val="22"/>
          <w:lang w:val="fr-BE"/>
        </w:rPr>
        <w:t xml:space="preserve"> de la cohorte seront soumis pour publications scientifiques</w:t>
      </w:r>
      <w:r w:rsidR="008A76E7">
        <w:rPr>
          <w:rFonts w:ascii="Arial" w:hAnsi="Arial" w:cs="Arial"/>
          <w:sz w:val="22"/>
          <w:szCs w:val="22"/>
          <w:lang w:val="fr-BE"/>
        </w:rPr>
        <w:t xml:space="preserve"> dans des journaux avec des comités de relecteurs.</w:t>
      </w:r>
      <w:r w:rsidR="00BE1402">
        <w:rPr>
          <w:rFonts w:ascii="Arial" w:hAnsi="Arial" w:cs="Arial"/>
          <w:sz w:val="22"/>
          <w:szCs w:val="22"/>
          <w:lang w:val="fr-BE"/>
        </w:rPr>
        <w:t xml:space="preserve"> </w:t>
      </w:r>
    </w:p>
    <w:p w14:paraId="6B12033E" w14:textId="350C4502" w:rsidR="000729D1" w:rsidRPr="00C4633B" w:rsidRDefault="000729D1" w:rsidP="00AD251F">
      <w:pPr>
        <w:pStyle w:val="Titre1"/>
        <w:rPr>
          <w:lang w:val="fr-BE"/>
        </w:rPr>
      </w:pPr>
      <w:bookmarkStart w:id="54" w:name="_Toc208587321"/>
      <w:r w:rsidRPr="00C4633B">
        <w:rPr>
          <w:lang w:val="fr-BE"/>
        </w:rPr>
        <w:lastRenderedPageBreak/>
        <w:t>Archi</w:t>
      </w:r>
      <w:r w:rsidR="002F7B30" w:rsidRPr="00C4633B">
        <w:rPr>
          <w:lang w:val="fr-BE"/>
        </w:rPr>
        <w:t>vage</w:t>
      </w:r>
      <w:bookmarkEnd w:id="54"/>
    </w:p>
    <w:p w14:paraId="221FD6DC" w14:textId="6085147B" w:rsidR="000729D1" w:rsidRPr="005238D4" w:rsidRDefault="00601F7B" w:rsidP="00363555">
      <w:pPr>
        <w:pStyle w:val="Corpsdetexte"/>
        <w:spacing w:after="0"/>
        <w:jc w:val="both"/>
        <w:rPr>
          <w:rFonts w:ascii="Arial" w:hAnsi="Arial" w:cs="Arial"/>
          <w:sz w:val="22"/>
          <w:szCs w:val="22"/>
          <w:lang w:val="fr-BE"/>
        </w:rPr>
      </w:pPr>
      <w:r>
        <w:rPr>
          <w:rFonts w:ascii="Arial" w:hAnsi="Arial" w:cs="Arial"/>
          <w:sz w:val="22"/>
          <w:szCs w:val="22"/>
          <w:lang w:val="fr-BE"/>
        </w:rPr>
        <w:t xml:space="preserve">Les </w:t>
      </w:r>
      <w:r w:rsidR="00F54AE9">
        <w:rPr>
          <w:rFonts w:ascii="Arial" w:hAnsi="Arial" w:cs="Arial"/>
          <w:sz w:val="22"/>
          <w:szCs w:val="22"/>
          <w:lang w:val="fr-BE"/>
        </w:rPr>
        <w:t xml:space="preserve">documents collectés dans le cadre de cette recherche ne quitteront jamais le territoire belge. </w:t>
      </w:r>
      <w:r w:rsidR="0032273C">
        <w:rPr>
          <w:rFonts w:ascii="Arial" w:hAnsi="Arial" w:cs="Arial"/>
          <w:sz w:val="22"/>
          <w:szCs w:val="22"/>
          <w:lang w:val="fr-BE"/>
        </w:rPr>
        <w:t xml:space="preserve">Les documents sous format papier seront conservés </w:t>
      </w:r>
      <w:r w:rsidR="00000976">
        <w:rPr>
          <w:rFonts w:ascii="Arial" w:hAnsi="Arial" w:cs="Arial"/>
          <w:sz w:val="22"/>
          <w:szCs w:val="22"/>
          <w:lang w:val="fr-BE"/>
        </w:rPr>
        <w:t>3</w:t>
      </w:r>
      <w:r w:rsidR="0032273C">
        <w:rPr>
          <w:rFonts w:ascii="Arial" w:hAnsi="Arial" w:cs="Arial"/>
          <w:sz w:val="22"/>
          <w:szCs w:val="22"/>
          <w:lang w:val="fr-BE"/>
        </w:rPr>
        <w:t>0 ans après la complétion de l’étude</w:t>
      </w:r>
      <w:r w:rsidR="002B3698">
        <w:rPr>
          <w:rFonts w:ascii="Arial" w:hAnsi="Arial" w:cs="Arial"/>
          <w:sz w:val="22"/>
          <w:szCs w:val="22"/>
          <w:lang w:val="fr-BE"/>
        </w:rPr>
        <w:t xml:space="preserve"> et seront ensuite détruits. Ces documents papier seront conservés dans une armoire fermée à clé</w:t>
      </w:r>
      <w:r w:rsidR="00264146">
        <w:rPr>
          <w:rFonts w:ascii="Arial" w:hAnsi="Arial" w:cs="Arial"/>
          <w:sz w:val="22"/>
          <w:szCs w:val="22"/>
          <w:lang w:val="fr-BE"/>
        </w:rPr>
        <w:t xml:space="preserve">. Seules les investigatrices principales de l’étude auront accès </w:t>
      </w:r>
      <w:r w:rsidR="007C6987">
        <w:rPr>
          <w:rFonts w:ascii="Arial" w:hAnsi="Arial" w:cs="Arial"/>
          <w:sz w:val="22"/>
          <w:szCs w:val="22"/>
          <w:lang w:val="fr-BE"/>
        </w:rPr>
        <w:t>à cette armoire.</w:t>
      </w:r>
    </w:p>
    <w:p w14:paraId="3A8287E5" w14:textId="71944D8C" w:rsidR="000729D1" w:rsidRPr="005238D4" w:rsidRDefault="000729D1" w:rsidP="00AD251F">
      <w:pPr>
        <w:pStyle w:val="Titre1"/>
        <w:rPr>
          <w:lang w:val="fr-BE"/>
        </w:rPr>
      </w:pPr>
      <w:bookmarkStart w:id="55" w:name="_Toc208587322"/>
      <w:r w:rsidRPr="005238D4">
        <w:rPr>
          <w:lang w:val="fr-BE"/>
        </w:rPr>
        <w:lastRenderedPageBreak/>
        <w:t>R</w:t>
      </w:r>
      <w:r w:rsidR="0071091B" w:rsidRPr="005238D4">
        <w:rPr>
          <w:lang w:val="fr-BE"/>
        </w:rPr>
        <w:t>ap</w:t>
      </w:r>
      <w:r w:rsidRPr="005238D4">
        <w:rPr>
          <w:lang w:val="fr-BE"/>
        </w:rPr>
        <w:t>port</w:t>
      </w:r>
      <w:r w:rsidR="0071091B" w:rsidRPr="005238D4">
        <w:rPr>
          <w:lang w:val="fr-BE"/>
        </w:rPr>
        <w:t xml:space="preserve"> de fin d’étude</w:t>
      </w:r>
      <w:bookmarkEnd w:id="55"/>
    </w:p>
    <w:p w14:paraId="7E5852FA" w14:textId="134E4A3A" w:rsidR="00006D84" w:rsidRPr="000922F3" w:rsidRDefault="00000976" w:rsidP="00006D84">
      <w:pPr>
        <w:pStyle w:val="Corpsdetexte"/>
        <w:spacing w:before="120"/>
        <w:ind w:left="113" w:right="113"/>
        <w:rPr>
          <w:rFonts w:ascii="Arial" w:hAnsi="Arial" w:cs="Arial"/>
          <w:sz w:val="22"/>
          <w:szCs w:val="22"/>
          <w:lang w:val="fr-BE"/>
        </w:rPr>
      </w:pPr>
      <w:r>
        <w:rPr>
          <w:rFonts w:ascii="Arial" w:hAnsi="Arial" w:cs="Arial"/>
          <w:sz w:val="22"/>
          <w:szCs w:val="22"/>
          <w:lang w:val="fr-BE"/>
        </w:rPr>
        <w:t>Un rapport succinct sera</w:t>
      </w:r>
      <w:r w:rsidR="00365F49">
        <w:rPr>
          <w:rFonts w:ascii="Arial" w:hAnsi="Arial" w:cs="Arial"/>
          <w:sz w:val="22"/>
          <w:szCs w:val="22"/>
          <w:lang w:val="fr-BE"/>
        </w:rPr>
        <w:t xml:space="preserve"> rédigé en fin d’étude en </w:t>
      </w:r>
      <w:r>
        <w:rPr>
          <w:rFonts w:ascii="Arial" w:hAnsi="Arial" w:cs="Arial"/>
          <w:sz w:val="22"/>
          <w:szCs w:val="22"/>
          <w:lang w:val="fr-BE"/>
        </w:rPr>
        <w:t>supplément</w:t>
      </w:r>
      <w:r w:rsidR="00365F49">
        <w:rPr>
          <w:rFonts w:ascii="Arial" w:hAnsi="Arial" w:cs="Arial"/>
          <w:sz w:val="22"/>
          <w:szCs w:val="22"/>
          <w:lang w:val="fr-BE"/>
        </w:rPr>
        <w:t xml:space="preserve"> des publications scientifiques</w:t>
      </w:r>
      <w:r>
        <w:rPr>
          <w:rFonts w:ascii="Arial" w:hAnsi="Arial" w:cs="Arial"/>
          <w:sz w:val="22"/>
          <w:szCs w:val="22"/>
          <w:lang w:val="fr-BE"/>
        </w:rPr>
        <w:t xml:space="preserve"> publiés dans la littérature</w:t>
      </w:r>
      <w:r w:rsidR="00365F49">
        <w:rPr>
          <w:rFonts w:ascii="Arial" w:hAnsi="Arial" w:cs="Arial"/>
          <w:sz w:val="22"/>
          <w:szCs w:val="22"/>
          <w:lang w:val="fr-BE"/>
        </w:rPr>
        <w:t>.</w:t>
      </w:r>
    </w:p>
    <w:p w14:paraId="42767D1E" w14:textId="66CD6E15" w:rsidR="000729D1" w:rsidRPr="005238D4" w:rsidRDefault="0071091B" w:rsidP="00AD251F">
      <w:pPr>
        <w:pStyle w:val="Titre1"/>
        <w:rPr>
          <w:lang w:val="fr-BE"/>
        </w:rPr>
      </w:pPr>
      <w:bookmarkStart w:id="56" w:name="_Toc208587323"/>
      <w:r w:rsidRPr="005238D4">
        <w:rPr>
          <w:lang w:val="fr-BE"/>
        </w:rPr>
        <w:lastRenderedPageBreak/>
        <w:t>Bibliographie</w:t>
      </w:r>
      <w:bookmarkEnd w:id="56"/>
    </w:p>
    <w:p w14:paraId="3A96F48F" w14:textId="77777777" w:rsidR="0096080B" w:rsidRDefault="002E57B8" w:rsidP="0096080B">
      <w:pPr>
        <w:rPr>
          <w:lang w:val="fr-BE"/>
        </w:rPr>
      </w:pPr>
      <w:r w:rsidRPr="005238D4">
        <w:rPr>
          <w:rFonts w:cs="Arial"/>
          <w:b/>
          <w:bCs/>
          <w:szCs w:val="22"/>
          <w:lang w:val="fr-BE"/>
        </w:rPr>
        <w:t xml:space="preserve"> </w:t>
      </w:r>
    </w:p>
    <w:p w14:paraId="5AAD2D5E" w14:textId="77777777" w:rsidR="00871FB9" w:rsidRPr="00B15A55" w:rsidRDefault="0096080B" w:rsidP="00871FB9">
      <w:pPr>
        <w:pStyle w:val="EndNoteBibliography"/>
        <w:ind w:left="720" w:hanging="720"/>
        <w:rPr>
          <w:lang w:val="en-GB"/>
        </w:rPr>
      </w:pPr>
      <w:r>
        <w:rPr>
          <w:lang w:val="fr-BE"/>
        </w:rPr>
        <w:fldChar w:fldCharType="begin"/>
      </w:r>
      <w:r w:rsidRPr="00451EA7">
        <w:rPr>
          <w:lang w:val="en-GB"/>
        </w:rPr>
        <w:instrText xml:space="preserve"> ADDIN EN.REFLIST </w:instrText>
      </w:r>
      <w:r>
        <w:rPr>
          <w:lang w:val="fr-BE"/>
        </w:rPr>
        <w:fldChar w:fldCharType="separate"/>
      </w:r>
      <w:r w:rsidR="00871FB9" w:rsidRPr="00B15A55">
        <w:rPr>
          <w:lang w:val="en-GB"/>
        </w:rPr>
        <w:t>1.</w:t>
      </w:r>
      <w:r w:rsidR="00871FB9" w:rsidRPr="00B15A55">
        <w:rPr>
          <w:lang w:val="en-GB"/>
        </w:rPr>
        <w:tab/>
        <w:t xml:space="preserve">Diaz, T. and A. Banerjee, </w:t>
      </w:r>
      <w:r w:rsidR="00871FB9" w:rsidRPr="00B15A55">
        <w:rPr>
          <w:i/>
          <w:lang w:val="en-GB"/>
        </w:rPr>
        <w:t>Welcome to the supplement on measurement of healthy ageing.</w:t>
      </w:r>
      <w:r w:rsidR="00871FB9" w:rsidRPr="00B15A55">
        <w:rPr>
          <w:lang w:val="en-GB"/>
        </w:rPr>
        <w:t xml:space="preserve"> Age and Ageing, 2023. </w:t>
      </w:r>
      <w:r w:rsidR="00871FB9" w:rsidRPr="00B15A55">
        <w:rPr>
          <w:b/>
          <w:lang w:val="en-GB"/>
        </w:rPr>
        <w:t>52</w:t>
      </w:r>
      <w:r w:rsidR="00871FB9" w:rsidRPr="00B15A55">
        <w:rPr>
          <w:lang w:val="en-GB"/>
        </w:rPr>
        <w:t>(Supplement_4): p. iv1-iv2.</w:t>
      </w:r>
    </w:p>
    <w:p w14:paraId="0347C9AA" w14:textId="77777777" w:rsidR="00871FB9" w:rsidRPr="00B15A55" w:rsidRDefault="00871FB9" w:rsidP="00871FB9">
      <w:pPr>
        <w:pStyle w:val="EndNoteBibliography"/>
        <w:ind w:left="720" w:hanging="720"/>
        <w:rPr>
          <w:lang w:val="en-GB"/>
        </w:rPr>
      </w:pPr>
      <w:r w:rsidRPr="00B15A55">
        <w:rPr>
          <w:lang w:val="en-GB"/>
        </w:rPr>
        <w:t>2.</w:t>
      </w:r>
      <w:r w:rsidRPr="00B15A55">
        <w:rPr>
          <w:lang w:val="en-GB"/>
        </w:rPr>
        <w:tab/>
        <w:t xml:space="preserve">Venkatapuram, S. and J. Amuthavalli Thiyagarajan, </w:t>
      </w:r>
      <w:r w:rsidRPr="00B15A55">
        <w:rPr>
          <w:i/>
          <w:lang w:val="en-GB"/>
        </w:rPr>
        <w:t>The Capability Approach and the WHO healthy ageing framework (for the UN Decade of Healthy Ageing).</w:t>
      </w:r>
      <w:r w:rsidRPr="00B15A55">
        <w:rPr>
          <w:lang w:val="en-GB"/>
        </w:rPr>
        <w:t xml:space="preserve"> Age Ageing, 2023. </w:t>
      </w:r>
      <w:r w:rsidRPr="00B15A55">
        <w:rPr>
          <w:b/>
          <w:lang w:val="en-GB"/>
        </w:rPr>
        <w:t>52</w:t>
      </w:r>
      <w:r w:rsidRPr="00B15A55">
        <w:rPr>
          <w:lang w:val="en-GB"/>
        </w:rPr>
        <w:t>(Suppl 4): p. iv6-iv9.</w:t>
      </w:r>
    </w:p>
    <w:p w14:paraId="658FDD8E" w14:textId="77777777" w:rsidR="00871FB9" w:rsidRPr="00B15A55" w:rsidRDefault="00871FB9" w:rsidP="00871FB9">
      <w:pPr>
        <w:pStyle w:val="EndNoteBibliography"/>
        <w:ind w:left="720" w:hanging="720"/>
        <w:rPr>
          <w:lang w:val="en-GB"/>
        </w:rPr>
      </w:pPr>
      <w:r w:rsidRPr="00B15A55">
        <w:rPr>
          <w:lang w:val="en-GB"/>
        </w:rPr>
        <w:t>3.</w:t>
      </w:r>
      <w:r w:rsidRPr="00B15A55">
        <w:rPr>
          <w:lang w:val="en-GB"/>
        </w:rPr>
        <w:tab/>
        <w:t xml:space="preserve">Logroscino, G., D. Urso, and R. Savica, </w:t>
      </w:r>
      <w:r w:rsidRPr="00B15A55">
        <w:rPr>
          <w:i/>
          <w:lang w:val="en-GB"/>
        </w:rPr>
        <w:t>Descriptive Epidemiology of Neurodegenerative Diseases: What Are the Critical Questions?</w:t>
      </w:r>
      <w:r w:rsidRPr="00B15A55">
        <w:rPr>
          <w:lang w:val="en-GB"/>
        </w:rPr>
        <w:t xml:space="preserve"> Neuroepidemiology, 2022. </w:t>
      </w:r>
      <w:r w:rsidRPr="00B15A55">
        <w:rPr>
          <w:b/>
          <w:lang w:val="en-GB"/>
        </w:rPr>
        <w:t>56</w:t>
      </w:r>
      <w:r w:rsidRPr="00B15A55">
        <w:rPr>
          <w:lang w:val="en-GB"/>
        </w:rPr>
        <w:t>(5): p. 309-318.</w:t>
      </w:r>
    </w:p>
    <w:p w14:paraId="5F080373" w14:textId="77777777" w:rsidR="00871FB9" w:rsidRPr="00B15A55" w:rsidRDefault="00871FB9" w:rsidP="00871FB9">
      <w:pPr>
        <w:pStyle w:val="EndNoteBibliography"/>
        <w:ind w:left="720" w:hanging="720"/>
        <w:rPr>
          <w:lang w:val="en-GB"/>
        </w:rPr>
      </w:pPr>
      <w:r w:rsidRPr="00B15A55">
        <w:rPr>
          <w:lang w:val="en-GB"/>
        </w:rPr>
        <w:t>4.</w:t>
      </w:r>
      <w:r w:rsidRPr="00B15A55">
        <w:rPr>
          <w:lang w:val="en-GB"/>
        </w:rPr>
        <w:tab/>
        <w:t xml:space="preserve">De Looze, C., et al., </w:t>
      </w:r>
      <w:r w:rsidRPr="00B15A55">
        <w:rPr>
          <w:i/>
          <w:lang w:val="en-GB"/>
        </w:rPr>
        <w:t>Assessing cognitive function in longitudinal studies of ageing worldwide: some practical considerations.</w:t>
      </w:r>
      <w:r w:rsidRPr="00B15A55">
        <w:rPr>
          <w:lang w:val="en-GB"/>
        </w:rPr>
        <w:t xml:space="preserve"> Age Ageing, 2023. </w:t>
      </w:r>
      <w:r w:rsidRPr="00B15A55">
        <w:rPr>
          <w:b/>
          <w:lang w:val="en-GB"/>
        </w:rPr>
        <w:t>52</w:t>
      </w:r>
      <w:r w:rsidRPr="00B15A55">
        <w:rPr>
          <w:lang w:val="en-GB"/>
        </w:rPr>
        <w:t>(Suppl 4): p. iv13-iv25.</w:t>
      </w:r>
    </w:p>
    <w:p w14:paraId="2B85E84B" w14:textId="77777777" w:rsidR="00871FB9" w:rsidRPr="00B15A55" w:rsidRDefault="00871FB9" w:rsidP="00871FB9">
      <w:pPr>
        <w:pStyle w:val="EndNoteBibliography"/>
        <w:ind w:left="720" w:hanging="720"/>
        <w:rPr>
          <w:lang w:val="en-GB"/>
        </w:rPr>
      </w:pPr>
      <w:r w:rsidRPr="00B15A55">
        <w:rPr>
          <w:lang w:val="en-GB"/>
        </w:rPr>
        <w:t>5.</w:t>
      </w:r>
      <w:r w:rsidRPr="00B15A55">
        <w:rPr>
          <w:lang w:val="en-GB"/>
        </w:rPr>
        <w:tab/>
        <w:t xml:space="preserve">Zabala-Findlay, A., et al., </w:t>
      </w:r>
      <w:r w:rsidRPr="00B15A55">
        <w:rPr>
          <w:i/>
          <w:lang w:val="en-GB"/>
        </w:rPr>
        <w:t>Utility of Blood-Based Tau Biomarkers for Mild Cognitive Impairment and Alzheimer's Disease: Systematic Review and Meta-Analysis.</w:t>
      </w:r>
      <w:r w:rsidRPr="00B15A55">
        <w:rPr>
          <w:lang w:val="en-GB"/>
        </w:rPr>
        <w:t xml:space="preserve"> Cells, 2023. </w:t>
      </w:r>
      <w:r w:rsidRPr="00B15A55">
        <w:rPr>
          <w:b/>
          <w:lang w:val="en-GB"/>
        </w:rPr>
        <w:t>12</w:t>
      </w:r>
      <w:r w:rsidRPr="00B15A55">
        <w:rPr>
          <w:lang w:val="en-GB"/>
        </w:rPr>
        <w:t>(8).</w:t>
      </w:r>
    </w:p>
    <w:p w14:paraId="1040F0E4" w14:textId="77777777" w:rsidR="00871FB9" w:rsidRPr="00B15A55" w:rsidRDefault="00871FB9" w:rsidP="00871FB9">
      <w:pPr>
        <w:pStyle w:val="EndNoteBibliography"/>
        <w:ind w:left="720" w:hanging="720"/>
        <w:rPr>
          <w:lang w:val="en-GB"/>
        </w:rPr>
      </w:pPr>
      <w:r w:rsidRPr="00B15A55">
        <w:rPr>
          <w:lang w:val="en-GB"/>
        </w:rPr>
        <w:t>6.</w:t>
      </w:r>
      <w:r w:rsidRPr="00B15A55">
        <w:rPr>
          <w:lang w:val="en-GB"/>
        </w:rPr>
        <w:tab/>
        <w:t xml:space="preserve">Giovanni Rizzo, M.C. and D.M. Simona Arcuti, Andrea Fontana, Giancarlo Logroscino, </w:t>
      </w:r>
      <w:r w:rsidRPr="00B15A55">
        <w:rPr>
          <w:i/>
          <w:lang w:val="en-GB"/>
        </w:rPr>
        <w:t>Accuracy ofclinical diagnosis ofParkinson disease A systematic review and meta-analysis.</w:t>
      </w:r>
      <w:r w:rsidRPr="00B15A55">
        <w:rPr>
          <w:lang w:val="en-GB"/>
        </w:rPr>
        <w:t xml:space="preserve"> Neurology, 2016. </w:t>
      </w:r>
      <w:r w:rsidRPr="00B15A55">
        <w:rPr>
          <w:b/>
          <w:lang w:val="en-GB"/>
        </w:rPr>
        <w:t>86</w:t>
      </w:r>
      <w:r w:rsidRPr="00B15A55">
        <w:rPr>
          <w:lang w:val="en-GB"/>
        </w:rPr>
        <w:t>(6): p. 566-576.</w:t>
      </w:r>
    </w:p>
    <w:p w14:paraId="347BF54B" w14:textId="77777777" w:rsidR="00871FB9" w:rsidRPr="00B15A55" w:rsidRDefault="00871FB9" w:rsidP="00871FB9">
      <w:pPr>
        <w:pStyle w:val="EndNoteBibliography"/>
        <w:ind w:left="720" w:hanging="720"/>
        <w:rPr>
          <w:lang w:val="en-GB"/>
        </w:rPr>
      </w:pPr>
      <w:r w:rsidRPr="00B15A55">
        <w:rPr>
          <w:lang w:val="en-GB"/>
        </w:rPr>
        <w:t>7.</w:t>
      </w:r>
      <w:r w:rsidRPr="00B15A55">
        <w:rPr>
          <w:lang w:val="en-GB"/>
        </w:rPr>
        <w:tab/>
        <w:t xml:space="preserve">Dubois, B., et al., </w:t>
      </w:r>
      <w:r w:rsidRPr="00B15A55">
        <w:rPr>
          <w:i/>
          <w:lang w:val="en-GB"/>
        </w:rPr>
        <w:t>Alzheimer Disease as a Clinical-Biological Construct-An International Working Group Recommendation.</w:t>
      </w:r>
      <w:r w:rsidRPr="00B15A55">
        <w:rPr>
          <w:lang w:val="en-GB"/>
        </w:rPr>
        <w:t xml:space="preserve"> JAMA Neurol, 2024. </w:t>
      </w:r>
      <w:r w:rsidRPr="00B15A55">
        <w:rPr>
          <w:b/>
          <w:lang w:val="en-GB"/>
        </w:rPr>
        <w:t>81</w:t>
      </w:r>
      <w:r w:rsidRPr="00B15A55">
        <w:rPr>
          <w:lang w:val="en-GB"/>
        </w:rPr>
        <w:t>(12): p. 1304-1311.</w:t>
      </w:r>
    </w:p>
    <w:p w14:paraId="55590920" w14:textId="77777777" w:rsidR="00871FB9" w:rsidRPr="00B15A55" w:rsidRDefault="00871FB9" w:rsidP="00871FB9">
      <w:pPr>
        <w:pStyle w:val="EndNoteBibliography"/>
        <w:ind w:left="720" w:hanging="720"/>
        <w:rPr>
          <w:lang w:val="en-GB"/>
        </w:rPr>
      </w:pPr>
      <w:r w:rsidRPr="00B15A55">
        <w:rPr>
          <w:lang w:val="en-GB"/>
        </w:rPr>
        <w:t>8.</w:t>
      </w:r>
      <w:r w:rsidRPr="00B15A55">
        <w:rPr>
          <w:lang w:val="en-GB"/>
        </w:rPr>
        <w:tab/>
        <w:t xml:space="preserve">Palmqvist, S., et al., </w:t>
      </w:r>
      <w:r w:rsidRPr="00B15A55">
        <w:rPr>
          <w:i/>
          <w:lang w:val="en-GB"/>
        </w:rPr>
        <w:t>Blood Biomarkers to Detect Alzheimer Disease in Primary Care and Secondary Care.</w:t>
      </w:r>
      <w:r w:rsidRPr="00B15A55">
        <w:rPr>
          <w:lang w:val="en-GB"/>
        </w:rPr>
        <w:t xml:space="preserve"> JAMA, 2024. </w:t>
      </w:r>
      <w:r w:rsidRPr="00B15A55">
        <w:rPr>
          <w:b/>
          <w:lang w:val="en-GB"/>
        </w:rPr>
        <w:t>332</w:t>
      </w:r>
      <w:r w:rsidRPr="00B15A55">
        <w:rPr>
          <w:lang w:val="en-GB"/>
        </w:rPr>
        <w:t>(15): p. 1245-1257.</w:t>
      </w:r>
    </w:p>
    <w:p w14:paraId="06A3911C" w14:textId="77777777" w:rsidR="00871FB9" w:rsidRPr="00B15A55" w:rsidRDefault="00871FB9" w:rsidP="00871FB9">
      <w:pPr>
        <w:pStyle w:val="EndNoteBibliography"/>
        <w:ind w:left="720" w:hanging="720"/>
        <w:rPr>
          <w:lang w:val="en-GB"/>
        </w:rPr>
      </w:pPr>
      <w:r w:rsidRPr="00B15A55">
        <w:rPr>
          <w:lang w:val="en-GB"/>
        </w:rPr>
        <w:t>9.</w:t>
      </w:r>
      <w:r w:rsidRPr="00B15A55">
        <w:rPr>
          <w:lang w:val="en-GB"/>
        </w:rPr>
        <w:tab/>
        <w:t xml:space="preserve">Scheltens, P., </w:t>
      </w:r>
      <w:r w:rsidRPr="00B15A55">
        <w:rPr>
          <w:i/>
          <w:lang w:val="en-GB"/>
        </w:rPr>
        <w:t>Early diagnosis of dementia: neuroimaging.</w:t>
      </w:r>
      <w:r w:rsidRPr="00B15A55">
        <w:rPr>
          <w:lang w:val="en-GB"/>
        </w:rPr>
        <w:t xml:space="preserve"> J neurol, 1999. </w:t>
      </w:r>
      <w:r w:rsidRPr="00B15A55">
        <w:rPr>
          <w:b/>
          <w:lang w:val="en-GB"/>
        </w:rPr>
        <w:t>246</w:t>
      </w:r>
      <w:r w:rsidRPr="00B15A55">
        <w:rPr>
          <w:lang w:val="en-GB"/>
        </w:rPr>
        <w:t>(1): p. 16-20.</w:t>
      </w:r>
    </w:p>
    <w:p w14:paraId="2D5366BF" w14:textId="77777777" w:rsidR="00871FB9" w:rsidRPr="00B15A55" w:rsidRDefault="00871FB9" w:rsidP="00871FB9">
      <w:pPr>
        <w:pStyle w:val="EndNoteBibliography"/>
        <w:ind w:left="720" w:hanging="720"/>
        <w:rPr>
          <w:lang w:val="en-GB"/>
        </w:rPr>
      </w:pPr>
      <w:r w:rsidRPr="00B15A55">
        <w:rPr>
          <w:lang w:val="en-GB"/>
        </w:rPr>
        <w:t>10.</w:t>
      </w:r>
      <w:r w:rsidRPr="00B15A55">
        <w:rPr>
          <w:lang w:val="en-GB"/>
        </w:rPr>
        <w:tab/>
        <w:t xml:space="preserve">Calluy, E., et al., </w:t>
      </w:r>
      <w:r w:rsidRPr="00B15A55">
        <w:rPr>
          <w:i/>
          <w:lang w:val="en-GB"/>
        </w:rPr>
        <w:t>Confounding factors of the expression of mTBI biomarkers, S100B, GFAP and UCH-L1 in an aging population.</w:t>
      </w:r>
      <w:r w:rsidRPr="00B15A55">
        <w:rPr>
          <w:lang w:val="en-GB"/>
        </w:rPr>
        <w:t xml:space="preserve"> Clin Chem Lab Med, 2024. </w:t>
      </w:r>
      <w:r w:rsidRPr="00B15A55">
        <w:rPr>
          <w:b/>
          <w:lang w:val="en-GB"/>
        </w:rPr>
        <w:t>62</w:t>
      </w:r>
      <w:r w:rsidRPr="00B15A55">
        <w:rPr>
          <w:lang w:val="en-GB"/>
        </w:rPr>
        <w:t>(10): p. 2062-2069.</w:t>
      </w:r>
    </w:p>
    <w:p w14:paraId="2FCD6C18" w14:textId="77777777" w:rsidR="00871FB9" w:rsidRPr="00B15A55" w:rsidRDefault="00871FB9" w:rsidP="00871FB9">
      <w:pPr>
        <w:pStyle w:val="EndNoteBibliography"/>
        <w:ind w:left="720" w:hanging="720"/>
        <w:rPr>
          <w:lang w:val="en-GB"/>
        </w:rPr>
      </w:pPr>
      <w:r w:rsidRPr="00B15A55">
        <w:rPr>
          <w:lang w:val="en-GB"/>
        </w:rPr>
        <w:t>11.</w:t>
      </w:r>
      <w:r w:rsidRPr="00B15A55">
        <w:rPr>
          <w:lang w:val="en-GB"/>
        </w:rPr>
        <w:tab/>
        <w:t xml:space="preserve">Ladang, A., et al., </w:t>
      </w:r>
      <w:r w:rsidRPr="00B15A55">
        <w:rPr>
          <w:i/>
          <w:lang w:val="en-GB"/>
        </w:rPr>
        <w:t>Neurofilament light chain concentration in an aging population.</w:t>
      </w:r>
      <w:r w:rsidRPr="00B15A55">
        <w:rPr>
          <w:lang w:val="en-GB"/>
        </w:rPr>
        <w:t xml:space="preserve"> Aging Clin Exp Res, 2022. </w:t>
      </w:r>
      <w:r w:rsidRPr="00B15A55">
        <w:rPr>
          <w:b/>
          <w:lang w:val="en-GB"/>
        </w:rPr>
        <w:t>34</w:t>
      </w:r>
      <w:r w:rsidRPr="00B15A55">
        <w:rPr>
          <w:lang w:val="en-GB"/>
        </w:rPr>
        <w:t>(2): p. 331-339.</w:t>
      </w:r>
    </w:p>
    <w:p w14:paraId="25A8DA26" w14:textId="77777777" w:rsidR="00871FB9" w:rsidRPr="00B15A55" w:rsidRDefault="00871FB9" w:rsidP="00871FB9">
      <w:pPr>
        <w:pStyle w:val="EndNoteBibliography"/>
        <w:ind w:left="720" w:hanging="720"/>
        <w:rPr>
          <w:lang w:val="en-GB"/>
        </w:rPr>
      </w:pPr>
      <w:r w:rsidRPr="00B15A55">
        <w:rPr>
          <w:lang w:val="en-GB"/>
        </w:rPr>
        <w:t>12.</w:t>
      </w:r>
      <w:r w:rsidRPr="00B15A55">
        <w:rPr>
          <w:lang w:val="en-GB"/>
        </w:rPr>
        <w:tab/>
        <w:t xml:space="preserve">Pichet Binette, A., et al., </w:t>
      </w:r>
      <w:r w:rsidRPr="00B15A55">
        <w:rPr>
          <w:i/>
          <w:lang w:val="en-GB"/>
        </w:rPr>
        <w:t>Confounding factors of Alzheimer's disease plasma biomarkers and their impact on clinical performance.</w:t>
      </w:r>
      <w:r w:rsidRPr="00B15A55">
        <w:rPr>
          <w:lang w:val="en-GB"/>
        </w:rPr>
        <w:t xml:space="preserve"> Alzheimers Dement, 2023. </w:t>
      </w:r>
      <w:r w:rsidRPr="00B15A55">
        <w:rPr>
          <w:b/>
          <w:lang w:val="en-GB"/>
        </w:rPr>
        <w:t>19</w:t>
      </w:r>
      <w:r w:rsidRPr="00B15A55">
        <w:rPr>
          <w:lang w:val="en-GB"/>
        </w:rPr>
        <w:t>(4): p. 1403-1414.</w:t>
      </w:r>
    </w:p>
    <w:p w14:paraId="62FF526B" w14:textId="77777777" w:rsidR="00871FB9" w:rsidRPr="00B15A55" w:rsidRDefault="00871FB9" w:rsidP="00871FB9">
      <w:pPr>
        <w:pStyle w:val="EndNoteBibliography"/>
        <w:ind w:left="720" w:hanging="720"/>
        <w:rPr>
          <w:lang w:val="en-GB"/>
        </w:rPr>
      </w:pPr>
      <w:r w:rsidRPr="00B15A55">
        <w:rPr>
          <w:lang w:val="en-GB"/>
        </w:rPr>
        <w:t>13.</w:t>
      </w:r>
      <w:r w:rsidRPr="00B15A55">
        <w:rPr>
          <w:lang w:val="en-GB"/>
        </w:rPr>
        <w:tab/>
        <w:t xml:space="preserve">George, P.P., et al., </w:t>
      </w:r>
      <w:r w:rsidRPr="00B15A55">
        <w:rPr>
          <w:i/>
          <w:lang w:val="en-GB"/>
        </w:rPr>
        <w:t>A Rapid Review of the Measurement of Intrinsic Capacity in Older Adults.</w:t>
      </w:r>
      <w:r w:rsidRPr="00B15A55">
        <w:rPr>
          <w:lang w:val="en-GB"/>
        </w:rPr>
        <w:t xml:space="preserve"> J Nutr Health Aging, 2021. </w:t>
      </w:r>
      <w:r w:rsidRPr="00B15A55">
        <w:rPr>
          <w:b/>
          <w:lang w:val="en-GB"/>
        </w:rPr>
        <w:t>25</w:t>
      </w:r>
      <w:r w:rsidRPr="00B15A55">
        <w:rPr>
          <w:lang w:val="en-GB"/>
        </w:rPr>
        <w:t>(6): p. 774-782.</w:t>
      </w:r>
    </w:p>
    <w:p w14:paraId="28C5D62D" w14:textId="77777777" w:rsidR="00871FB9" w:rsidRPr="00B15A55" w:rsidRDefault="00871FB9" w:rsidP="00871FB9">
      <w:pPr>
        <w:pStyle w:val="EndNoteBibliography"/>
        <w:ind w:left="720" w:hanging="720"/>
        <w:rPr>
          <w:lang w:val="en-GB"/>
        </w:rPr>
      </w:pPr>
      <w:r w:rsidRPr="00B15A55">
        <w:rPr>
          <w:lang w:val="en-GB"/>
        </w:rPr>
        <w:t>14.</w:t>
      </w:r>
      <w:r w:rsidRPr="00B15A55">
        <w:rPr>
          <w:lang w:val="en-GB"/>
        </w:rPr>
        <w:tab/>
        <w:t xml:space="preserve">Liang, Y., et al., </w:t>
      </w:r>
      <w:r w:rsidRPr="00B15A55">
        <w:rPr>
          <w:i/>
          <w:lang w:val="en-GB"/>
        </w:rPr>
        <w:t>Measurements of Intrinsic Capacity in Older Adults: A Scoping Review and Quality Assessment.</w:t>
      </w:r>
      <w:r w:rsidRPr="00B15A55">
        <w:rPr>
          <w:lang w:val="en-GB"/>
        </w:rPr>
        <w:t xml:space="preserve"> J Am Med Dir Assoc, 2023. </w:t>
      </w:r>
      <w:r w:rsidRPr="00B15A55">
        <w:rPr>
          <w:b/>
          <w:lang w:val="en-GB"/>
        </w:rPr>
        <w:t>24</w:t>
      </w:r>
      <w:r w:rsidRPr="00B15A55">
        <w:rPr>
          <w:lang w:val="en-GB"/>
        </w:rPr>
        <w:t>(3): p. 267-276 e2.</w:t>
      </w:r>
    </w:p>
    <w:p w14:paraId="629E9AAC" w14:textId="77777777" w:rsidR="00871FB9" w:rsidRPr="00B15A55" w:rsidRDefault="00871FB9" w:rsidP="00871FB9">
      <w:pPr>
        <w:pStyle w:val="EndNoteBibliography"/>
        <w:ind w:left="720" w:hanging="720"/>
        <w:rPr>
          <w:lang w:val="en-GB"/>
        </w:rPr>
      </w:pPr>
      <w:r w:rsidRPr="00B15A55">
        <w:rPr>
          <w:lang w:val="en-GB"/>
        </w:rPr>
        <w:t>15.</w:t>
      </w:r>
      <w:r w:rsidRPr="00B15A55">
        <w:rPr>
          <w:lang w:val="en-GB"/>
        </w:rPr>
        <w:tab/>
        <w:t xml:space="preserve">Lenore Kurlowicz, M.W., </w:t>
      </w:r>
      <w:r w:rsidRPr="00B15A55">
        <w:rPr>
          <w:i/>
          <w:lang w:val="en-GB"/>
        </w:rPr>
        <w:t>Best Practices in Nursing Care to Older Adults.</w:t>
      </w:r>
      <w:r w:rsidRPr="00B15A55">
        <w:rPr>
          <w:lang w:val="en-GB"/>
        </w:rPr>
        <w:t xml:space="preserve"> The Hartford Institute for Geriatric Nursing, 1999. </w:t>
      </w:r>
      <w:r w:rsidRPr="00B15A55">
        <w:rPr>
          <w:b/>
          <w:lang w:val="en-GB"/>
        </w:rPr>
        <w:t>12</w:t>
      </w:r>
      <w:r w:rsidRPr="00B15A55">
        <w:rPr>
          <w:lang w:val="en-GB"/>
        </w:rPr>
        <w:t>(3).</w:t>
      </w:r>
    </w:p>
    <w:p w14:paraId="1D7374B6" w14:textId="77777777" w:rsidR="00871FB9" w:rsidRPr="00B15A55" w:rsidRDefault="00871FB9" w:rsidP="00871FB9">
      <w:pPr>
        <w:pStyle w:val="EndNoteBibliography"/>
        <w:ind w:left="720" w:hanging="720"/>
        <w:rPr>
          <w:lang w:val="en-GB"/>
        </w:rPr>
      </w:pPr>
      <w:r w:rsidRPr="00B15A55">
        <w:rPr>
          <w:lang w:val="en-GB"/>
        </w:rPr>
        <w:t>16.</w:t>
      </w:r>
      <w:r w:rsidRPr="00B15A55">
        <w:rPr>
          <w:lang w:val="en-GB"/>
        </w:rPr>
        <w:tab/>
        <w:t xml:space="preserve">Lopez, F.V., et al., </w:t>
      </w:r>
      <w:r w:rsidRPr="00B15A55">
        <w:rPr>
          <w:i/>
          <w:lang w:val="en-GB"/>
        </w:rPr>
        <w:t>What does the Dementia Rating Scale-2 measure? The relationship of neuropsychological measures to DRS-2 total and subscale scores in non-demented individuals with Parkinson's disease.</w:t>
      </w:r>
      <w:r w:rsidRPr="00B15A55">
        <w:rPr>
          <w:lang w:val="en-GB"/>
        </w:rPr>
        <w:t xml:space="preserve"> Clin Neuropsychol, 2023. </w:t>
      </w:r>
      <w:r w:rsidRPr="00B15A55">
        <w:rPr>
          <w:b/>
          <w:lang w:val="en-GB"/>
        </w:rPr>
        <w:t>37</w:t>
      </w:r>
      <w:r w:rsidRPr="00B15A55">
        <w:rPr>
          <w:lang w:val="en-GB"/>
        </w:rPr>
        <w:t>(1): p. 174-193.</w:t>
      </w:r>
    </w:p>
    <w:p w14:paraId="1A33B7F8" w14:textId="77777777" w:rsidR="00871FB9" w:rsidRPr="00B15A55" w:rsidRDefault="00871FB9" w:rsidP="00871FB9">
      <w:pPr>
        <w:pStyle w:val="EndNoteBibliography"/>
        <w:ind w:left="720" w:hanging="720"/>
        <w:rPr>
          <w:lang w:val="en-GB"/>
        </w:rPr>
      </w:pPr>
      <w:r w:rsidRPr="00B15A55">
        <w:rPr>
          <w:lang w:val="en-GB"/>
        </w:rPr>
        <w:t>17.</w:t>
      </w:r>
      <w:r w:rsidRPr="00B15A55">
        <w:rPr>
          <w:lang w:val="en-GB"/>
        </w:rPr>
        <w:tab/>
        <w:t xml:space="preserve">Lemos, R., et al., </w:t>
      </w:r>
      <w:r w:rsidRPr="00B15A55">
        <w:rPr>
          <w:i/>
          <w:lang w:val="en-GB"/>
        </w:rPr>
        <w:t>The free and cued selective reminding test: Validation for mild cognitive impairment and Alzheimer's disease.</w:t>
      </w:r>
      <w:r w:rsidRPr="00B15A55">
        <w:rPr>
          <w:lang w:val="en-GB"/>
        </w:rPr>
        <w:t xml:space="preserve"> J Neuropsychol, 2015. </w:t>
      </w:r>
      <w:r w:rsidRPr="00B15A55">
        <w:rPr>
          <w:b/>
          <w:lang w:val="en-GB"/>
        </w:rPr>
        <w:t>9</w:t>
      </w:r>
      <w:r w:rsidRPr="00B15A55">
        <w:rPr>
          <w:lang w:val="en-GB"/>
        </w:rPr>
        <w:t>(2): p. 242-57.</w:t>
      </w:r>
    </w:p>
    <w:p w14:paraId="028FCDA9" w14:textId="77777777" w:rsidR="00871FB9" w:rsidRPr="00B15A55" w:rsidRDefault="00871FB9" w:rsidP="00871FB9">
      <w:pPr>
        <w:pStyle w:val="EndNoteBibliography"/>
        <w:ind w:left="720" w:hanging="720"/>
        <w:rPr>
          <w:lang w:val="en-GB"/>
        </w:rPr>
      </w:pPr>
      <w:r w:rsidRPr="00B15A55">
        <w:rPr>
          <w:lang w:val="en-GB"/>
        </w:rPr>
        <w:t>18.</w:t>
      </w:r>
      <w:r w:rsidRPr="00B15A55">
        <w:rPr>
          <w:lang w:val="en-GB"/>
        </w:rPr>
        <w:tab/>
        <w:t xml:space="preserve">Teichmann, M., et al., </w:t>
      </w:r>
      <w:r w:rsidRPr="00B15A55">
        <w:rPr>
          <w:i/>
          <w:lang w:val="en-GB"/>
        </w:rPr>
        <w:t>Free and Cued Selective Reminding Test - accuracy for the differential diagnosis of Alzheimer's and neurodegenerative diseases: A large-scale biomarker-characterized monocenter cohort study (ClinAD).</w:t>
      </w:r>
      <w:r w:rsidRPr="00B15A55">
        <w:rPr>
          <w:lang w:val="en-GB"/>
        </w:rPr>
        <w:t xml:space="preserve"> Alzheimers Dement, 2017. </w:t>
      </w:r>
      <w:r w:rsidRPr="00B15A55">
        <w:rPr>
          <w:b/>
          <w:lang w:val="en-GB"/>
        </w:rPr>
        <w:t>13</w:t>
      </w:r>
      <w:r w:rsidRPr="00B15A55">
        <w:rPr>
          <w:lang w:val="en-GB"/>
        </w:rPr>
        <w:t>(8): p. 913-923.</w:t>
      </w:r>
    </w:p>
    <w:p w14:paraId="3F3A07A2" w14:textId="77777777" w:rsidR="00871FB9" w:rsidRPr="00B15A55" w:rsidRDefault="00871FB9" w:rsidP="00871FB9">
      <w:pPr>
        <w:pStyle w:val="EndNoteBibliography"/>
        <w:ind w:left="720" w:hanging="720"/>
        <w:rPr>
          <w:lang w:val="en-GB"/>
        </w:rPr>
      </w:pPr>
      <w:r w:rsidRPr="00B15A55">
        <w:rPr>
          <w:lang w:val="en-GB"/>
        </w:rPr>
        <w:t>19.</w:t>
      </w:r>
      <w:r w:rsidRPr="00B15A55">
        <w:rPr>
          <w:lang w:val="en-GB"/>
        </w:rPr>
        <w:tab/>
        <w:t xml:space="preserve">Ventry, I.M.W., B E, </w:t>
      </w:r>
      <w:r w:rsidRPr="00B15A55">
        <w:rPr>
          <w:i/>
          <w:lang w:val="en-GB"/>
        </w:rPr>
        <w:t>The hearing handicap inventory for the elderly: a new tool.</w:t>
      </w:r>
      <w:r w:rsidRPr="00B15A55">
        <w:rPr>
          <w:lang w:val="en-GB"/>
        </w:rPr>
        <w:t xml:space="preserve"> Ear and hearing. , 1982. </w:t>
      </w:r>
      <w:r w:rsidRPr="00B15A55">
        <w:rPr>
          <w:b/>
          <w:lang w:val="en-GB"/>
        </w:rPr>
        <w:t>3</w:t>
      </w:r>
      <w:r w:rsidRPr="00B15A55">
        <w:rPr>
          <w:lang w:val="en-GB"/>
        </w:rPr>
        <w:t>(3): p. 128-134.</w:t>
      </w:r>
    </w:p>
    <w:p w14:paraId="297DE3D3" w14:textId="77777777" w:rsidR="00871FB9" w:rsidRPr="00B15A55" w:rsidRDefault="00871FB9" w:rsidP="00871FB9">
      <w:pPr>
        <w:pStyle w:val="EndNoteBibliography"/>
        <w:ind w:left="720" w:hanging="720"/>
        <w:rPr>
          <w:lang w:val="en-GB"/>
        </w:rPr>
      </w:pPr>
      <w:r w:rsidRPr="00B15A55">
        <w:rPr>
          <w:lang w:val="en-GB"/>
        </w:rPr>
        <w:lastRenderedPageBreak/>
        <w:t>20.</w:t>
      </w:r>
      <w:r w:rsidRPr="00B15A55">
        <w:rPr>
          <w:lang w:val="en-GB"/>
        </w:rPr>
        <w:tab/>
        <w:t xml:space="preserve">Charlson ME, P.P., Ales KL, MacKenzie CR., </w:t>
      </w:r>
      <w:r w:rsidRPr="00B15A55">
        <w:rPr>
          <w:i/>
          <w:lang w:val="en-GB"/>
        </w:rPr>
        <w:t>A new method of classifying prognostic comorbidity in longitudinal studies: development and validation. .</w:t>
      </w:r>
      <w:r w:rsidRPr="00B15A55">
        <w:rPr>
          <w:lang w:val="en-GB"/>
        </w:rPr>
        <w:t xml:space="preserve"> J Chronic Dis. , 1987. </w:t>
      </w:r>
      <w:r w:rsidRPr="00B15A55">
        <w:rPr>
          <w:b/>
          <w:lang w:val="en-GB"/>
        </w:rPr>
        <w:t>40</w:t>
      </w:r>
      <w:r w:rsidRPr="00B15A55">
        <w:rPr>
          <w:lang w:val="en-GB"/>
        </w:rPr>
        <w:t>(5): p. 373-383.</w:t>
      </w:r>
    </w:p>
    <w:p w14:paraId="73FE9808" w14:textId="77777777" w:rsidR="00871FB9" w:rsidRPr="00B15A55" w:rsidRDefault="00871FB9" w:rsidP="00871FB9">
      <w:pPr>
        <w:pStyle w:val="EndNoteBibliography"/>
        <w:ind w:left="720" w:hanging="720"/>
        <w:rPr>
          <w:lang w:val="en-GB"/>
        </w:rPr>
      </w:pPr>
      <w:r w:rsidRPr="00B15A55">
        <w:rPr>
          <w:lang w:val="en-GB"/>
        </w:rPr>
        <w:t>21.</w:t>
      </w:r>
      <w:r w:rsidRPr="00B15A55">
        <w:rPr>
          <w:lang w:val="en-GB"/>
        </w:rPr>
        <w:tab/>
        <w:t xml:space="preserve">Satake, S. and H. Arai, </w:t>
      </w:r>
      <w:r w:rsidRPr="00B15A55">
        <w:rPr>
          <w:i/>
          <w:lang w:val="en-GB"/>
        </w:rPr>
        <w:t>Questionnaire for medical checkup of old-old (QMCOO).</w:t>
      </w:r>
      <w:r w:rsidRPr="00B15A55">
        <w:rPr>
          <w:lang w:val="en-GB"/>
        </w:rPr>
        <w:t xml:space="preserve"> Geriatr Gerontol Int, 2020. </w:t>
      </w:r>
      <w:r w:rsidRPr="00B15A55">
        <w:rPr>
          <w:b/>
          <w:lang w:val="en-GB"/>
        </w:rPr>
        <w:t>20</w:t>
      </w:r>
      <w:r w:rsidRPr="00B15A55">
        <w:rPr>
          <w:lang w:val="en-GB"/>
        </w:rPr>
        <w:t>(10): p. 991-992.</w:t>
      </w:r>
    </w:p>
    <w:p w14:paraId="73ACFC40" w14:textId="77777777" w:rsidR="00871FB9" w:rsidRPr="00B15A55" w:rsidRDefault="00871FB9" w:rsidP="00871FB9">
      <w:pPr>
        <w:pStyle w:val="EndNoteBibliography"/>
        <w:ind w:left="720" w:hanging="720"/>
        <w:rPr>
          <w:lang w:val="en-GB"/>
        </w:rPr>
      </w:pPr>
      <w:r w:rsidRPr="00B15A55">
        <w:rPr>
          <w:lang w:val="en-GB"/>
        </w:rPr>
        <w:t>22.</w:t>
      </w:r>
      <w:r w:rsidRPr="00B15A55">
        <w:rPr>
          <w:lang w:val="en-GB"/>
        </w:rPr>
        <w:tab/>
        <w:t xml:space="preserve">Geerinck, A., et al., </w:t>
      </w:r>
      <w:r w:rsidRPr="00B15A55">
        <w:rPr>
          <w:i/>
          <w:lang w:val="en-GB"/>
        </w:rPr>
        <w:t>Development and validation of a short version of the Sarcopenia Quality of Life questionnaire: the SF-SarQoL.</w:t>
      </w:r>
      <w:r w:rsidRPr="00B15A55">
        <w:rPr>
          <w:lang w:val="en-GB"/>
        </w:rPr>
        <w:t xml:space="preserve"> Qual Life Res, 2021. </w:t>
      </w:r>
      <w:r w:rsidRPr="00B15A55">
        <w:rPr>
          <w:b/>
          <w:lang w:val="en-GB"/>
        </w:rPr>
        <w:t>30</w:t>
      </w:r>
      <w:r w:rsidRPr="00B15A55">
        <w:rPr>
          <w:lang w:val="en-GB"/>
        </w:rPr>
        <w:t>(8): p. 2349-2362.</w:t>
      </w:r>
    </w:p>
    <w:p w14:paraId="1BC88E71" w14:textId="77777777" w:rsidR="00871FB9" w:rsidRPr="00B15A55" w:rsidRDefault="00871FB9" w:rsidP="00871FB9">
      <w:pPr>
        <w:pStyle w:val="EndNoteBibliography"/>
        <w:ind w:left="720" w:hanging="720"/>
        <w:rPr>
          <w:lang w:val="en-GB"/>
        </w:rPr>
      </w:pPr>
      <w:r w:rsidRPr="00B15A55">
        <w:rPr>
          <w:lang w:val="en-GB"/>
        </w:rPr>
        <w:t>23.</w:t>
      </w:r>
      <w:r w:rsidRPr="00B15A55">
        <w:rPr>
          <w:lang w:val="en-GB"/>
        </w:rPr>
        <w:tab/>
        <w:t xml:space="preserve">McKhann, G.M., et al., </w:t>
      </w:r>
      <w:r w:rsidRPr="00B15A55">
        <w:rPr>
          <w:i/>
          <w:lang w:val="en-GB"/>
        </w:rPr>
        <w:t>The diagnosis of dementia due to Alzheimer's disease: recommendations from the National Institute on Aging-Alzheimer's Association workgroups on diagnostic guidelines for Alzheimer's disease.</w:t>
      </w:r>
      <w:r w:rsidRPr="00B15A55">
        <w:rPr>
          <w:lang w:val="en-GB"/>
        </w:rPr>
        <w:t xml:space="preserve"> Alzheimers Dement, 2011. </w:t>
      </w:r>
      <w:r w:rsidRPr="00B15A55">
        <w:rPr>
          <w:b/>
          <w:lang w:val="en-GB"/>
        </w:rPr>
        <w:t>7</w:t>
      </w:r>
      <w:r w:rsidRPr="00B15A55">
        <w:rPr>
          <w:lang w:val="en-GB"/>
        </w:rPr>
        <w:t>(3): p. 263-9.</w:t>
      </w:r>
    </w:p>
    <w:p w14:paraId="22545AFA" w14:textId="77777777" w:rsidR="00871FB9" w:rsidRPr="00871FB9" w:rsidRDefault="00871FB9" w:rsidP="00871FB9">
      <w:pPr>
        <w:pStyle w:val="EndNoteBibliography"/>
        <w:ind w:left="720" w:hanging="720"/>
      </w:pPr>
      <w:r w:rsidRPr="00B15A55">
        <w:rPr>
          <w:lang w:val="en-GB"/>
        </w:rPr>
        <w:t>24.</w:t>
      </w:r>
      <w:r w:rsidRPr="00B15A55">
        <w:rPr>
          <w:lang w:val="en-GB"/>
        </w:rPr>
        <w:tab/>
        <w:t xml:space="preserve">Seshadri, S., et al., </w:t>
      </w:r>
      <w:r w:rsidRPr="00B15A55">
        <w:rPr>
          <w:i/>
          <w:lang w:val="en-GB"/>
        </w:rPr>
        <w:t>Lifetime risk of dementia and Alzheimer's disease. The impact of mortality on risk estimates in the Framingham Study.</w:t>
      </w:r>
      <w:r w:rsidRPr="00B15A55">
        <w:rPr>
          <w:lang w:val="en-GB"/>
        </w:rPr>
        <w:t xml:space="preserve"> </w:t>
      </w:r>
      <w:r w:rsidRPr="00871FB9">
        <w:t xml:space="preserve">Neurology, 1997. </w:t>
      </w:r>
      <w:r w:rsidRPr="00871FB9">
        <w:rPr>
          <w:b/>
        </w:rPr>
        <w:t>49</w:t>
      </w:r>
      <w:r w:rsidRPr="00871FB9">
        <w:t>(6): p. 1498-504.</w:t>
      </w:r>
    </w:p>
    <w:p w14:paraId="56AACC27" w14:textId="310184E7" w:rsidR="002E57B8" w:rsidRPr="005238D4" w:rsidRDefault="0096080B" w:rsidP="00DD28DD">
      <w:pPr>
        <w:pStyle w:val="EndNoteBibliography"/>
        <w:ind w:left="720" w:hanging="720"/>
        <w:rPr>
          <w:b/>
          <w:bCs/>
          <w:szCs w:val="22"/>
          <w:lang w:val="fr-BE"/>
        </w:rPr>
      </w:pPr>
      <w:r>
        <w:rPr>
          <w:lang w:val="fr-BE"/>
        </w:rPr>
        <w:fldChar w:fldCharType="end"/>
      </w:r>
    </w:p>
    <w:p w14:paraId="7166DAD1" w14:textId="77777777" w:rsidR="000729D1" w:rsidRPr="005238D4" w:rsidRDefault="000729D1" w:rsidP="00AD251F">
      <w:pPr>
        <w:pStyle w:val="Titre1"/>
        <w:rPr>
          <w:lang w:val="fr-BE"/>
        </w:rPr>
      </w:pPr>
      <w:bookmarkStart w:id="57" w:name="_Toc208587324"/>
      <w:r w:rsidRPr="005238D4">
        <w:rPr>
          <w:lang w:val="fr-BE"/>
        </w:rPr>
        <w:lastRenderedPageBreak/>
        <w:t>Appendix</w:t>
      </w:r>
      <w:bookmarkEnd w:id="57"/>
    </w:p>
    <w:p w14:paraId="4F86DCB1" w14:textId="77777777" w:rsidR="00192EA6" w:rsidRPr="00FA148E" w:rsidRDefault="00192EA6" w:rsidP="00192EA6">
      <w:pPr>
        <w:rPr>
          <w:lang w:val="fr-BE"/>
        </w:rPr>
      </w:pPr>
      <w:r w:rsidRPr="00FA148E">
        <w:rPr>
          <w:lang w:val="fr-BE"/>
        </w:rPr>
        <w:t>Annexe 1 : Formulaire information et consentement</w:t>
      </w:r>
      <w:r w:rsidRPr="00FA148E">
        <w:rPr>
          <w:u w:val="single"/>
          <w:lang w:val="fr-BE"/>
        </w:rPr>
        <w:tab/>
      </w:r>
      <w:r w:rsidRPr="00FA148E">
        <w:rPr>
          <w:u w:val="single"/>
          <w:lang w:val="fr-BE"/>
        </w:rPr>
        <w:tab/>
      </w:r>
      <w:r w:rsidRPr="00FA148E">
        <w:rPr>
          <w:u w:val="single"/>
          <w:lang w:val="fr-BE"/>
        </w:rPr>
        <w:tab/>
      </w:r>
      <w:r w:rsidRPr="00FA148E">
        <w:rPr>
          <w:u w:val="single"/>
          <w:lang w:val="fr-BE"/>
        </w:rPr>
        <w:tab/>
      </w:r>
      <w:r w:rsidRPr="00FA148E">
        <w:rPr>
          <w:u w:val="single"/>
          <w:lang w:val="fr-BE"/>
        </w:rPr>
        <w:tab/>
      </w:r>
      <w:r w:rsidRPr="00FA148E">
        <w:rPr>
          <w:lang w:val="fr-BE"/>
        </w:rPr>
        <w:t>33</w:t>
      </w:r>
    </w:p>
    <w:p w14:paraId="03CD4B52" w14:textId="77777777" w:rsidR="00192EA6" w:rsidRPr="00FA148E" w:rsidRDefault="00192EA6" w:rsidP="00192EA6">
      <w:pPr>
        <w:rPr>
          <w:lang w:val="fr-BE"/>
        </w:rPr>
      </w:pPr>
      <w:r w:rsidRPr="00FA148E">
        <w:rPr>
          <w:lang w:val="fr-BE"/>
        </w:rPr>
        <w:t>Annexe 2 : Echelle de Lawton</w:t>
      </w:r>
      <w:r w:rsidRPr="00FA148E">
        <w:rPr>
          <w:u w:val="single"/>
          <w:lang w:val="fr-BE"/>
        </w:rPr>
        <w:t xml:space="preserve">                                                                                           </w:t>
      </w:r>
      <w:r w:rsidRPr="00FA148E">
        <w:rPr>
          <w:lang w:val="fr-BE"/>
        </w:rPr>
        <w:t>47</w:t>
      </w:r>
    </w:p>
    <w:p w14:paraId="75CF342B" w14:textId="77777777" w:rsidR="00192EA6" w:rsidRPr="00192EA6" w:rsidRDefault="00192EA6" w:rsidP="00192EA6">
      <w:pPr>
        <w:rPr>
          <w:lang w:val="fr-BE"/>
        </w:rPr>
      </w:pPr>
      <w:r w:rsidRPr="00FA148E">
        <w:rPr>
          <w:lang w:val="fr-BE"/>
        </w:rPr>
        <w:t>Annexe 3 : Mini Mental State Examination</w:t>
      </w:r>
      <w:r w:rsidRPr="00FA148E">
        <w:rPr>
          <w:u w:val="single"/>
          <w:lang w:val="fr-BE"/>
        </w:rPr>
        <w:tab/>
      </w:r>
      <w:r w:rsidRPr="00FA148E">
        <w:rPr>
          <w:u w:val="single"/>
          <w:lang w:val="fr-BE"/>
        </w:rPr>
        <w:tab/>
      </w:r>
      <w:r w:rsidRPr="00FA148E">
        <w:rPr>
          <w:u w:val="single"/>
          <w:lang w:val="fr-BE"/>
        </w:rPr>
        <w:tab/>
      </w:r>
      <w:r w:rsidRPr="00FA148E">
        <w:rPr>
          <w:u w:val="single"/>
          <w:lang w:val="fr-BE"/>
        </w:rPr>
        <w:tab/>
      </w:r>
      <w:r w:rsidRPr="00FA148E">
        <w:rPr>
          <w:u w:val="single"/>
          <w:lang w:val="fr-BE"/>
        </w:rPr>
        <w:tab/>
      </w:r>
      <w:r w:rsidRPr="00FA148E">
        <w:rPr>
          <w:u w:val="single"/>
          <w:lang w:val="fr-BE"/>
        </w:rPr>
        <w:tab/>
        <w:t xml:space="preserve">            </w:t>
      </w:r>
      <w:r w:rsidRPr="00192EA6">
        <w:rPr>
          <w:lang w:val="fr-BE"/>
        </w:rPr>
        <w:t>49</w:t>
      </w:r>
    </w:p>
    <w:p w14:paraId="29115C58" w14:textId="77777777" w:rsidR="00192EA6" w:rsidRPr="00192EA6" w:rsidRDefault="00192EA6" w:rsidP="00192EA6">
      <w:r w:rsidRPr="00FA148E">
        <w:t>Annexe 4 : Montreal Cognitive Assessment</w:t>
      </w:r>
      <w:r w:rsidRPr="00FA148E">
        <w:rPr>
          <w:u w:val="single"/>
        </w:rPr>
        <w:tab/>
      </w:r>
      <w:r w:rsidRPr="00FA148E">
        <w:rPr>
          <w:u w:val="single"/>
        </w:rPr>
        <w:tab/>
      </w:r>
      <w:r w:rsidRPr="00FA148E">
        <w:rPr>
          <w:u w:val="single"/>
        </w:rPr>
        <w:tab/>
      </w:r>
      <w:r w:rsidRPr="00FA148E">
        <w:rPr>
          <w:u w:val="single"/>
        </w:rPr>
        <w:tab/>
      </w:r>
      <w:r w:rsidRPr="00FA148E">
        <w:rPr>
          <w:u w:val="single"/>
        </w:rPr>
        <w:tab/>
      </w:r>
      <w:r w:rsidRPr="00FA148E">
        <w:rPr>
          <w:u w:val="single"/>
        </w:rPr>
        <w:tab/>
      </w:r>
      <w:r w:rsidRPr="00FA148E">
        <w:rPr>
          <w:u w:val="single"/>
        </w:rPr>
        <w:tab/>
      </w:r>
      <w:r w:rsidRPr="00192EA6">
        <w:t>50</w:t>
      </w:r>
    </w:p>
    <w:p w14:paraId="1A10663A" w14:textId="77777777" w:rsidR="00192EA6" w:rsidRPr="00FA148E" w:rsidRDefault="00192EA6" w:rsidP="00192EA6">
      <w:r w:rsidRPr="00FA148E">
        <w:t>Annexe 5 : Global Deterioration Scale</w:t>
      </w:r>
      <w:r w:rsidRPr="00FA148E">
        <w:rPr>
          <w:u w:val="single"/>
        </w:rPr>
        <w:tab/>
      </w:r>
      <w:r w:rsidRPr="00FA148E">
        <w:rPr>
          <w:u w:val="single"/>
        </w:rPr>
        <w:tab/>
      </w:r>
      <w:r w:rsidRPr="00FA148E">
        <w:rPr>
          <w:u w:val="single"/>
        </w:rPr>
        <w:tab/>
      </w:r>
      <w:r w:rsidRPr="00FA148E">
        <w:rPr>
          <w:u w:val="single"/>
        </w:rPr>
        <w:tab/>
      </w:r>
      <w:r w:rsidRPr="00FA148E">
        <w:rPr>
          <w:u w:val="single"/>
        </w:rPr>
        <w:tab/>
      </w:r>
      <w:r w:rsidRPr="00FA148E">
        <w:rPr>
          <w:u w:val="single"/>
        </w:rPr>
        <w:tab/>
      </w:r>
      <w:r w:rsidRPr="00FA148E">
        <w:rPr>
          <w:u w:val="single"/>
        </w:rPr>
        <w:tab/>
      </w:r>
      <w:r w:rsidRPr="00FA148E">
        <w:t>51</w:t>
      </w:r>
    </w:p>
    <w:p w14:paraId="022E72C6" w14:textId="77777777" w:rsidR="00192EA6" w:rsidRPr="00192EA6" w:rsidRDefault="00192EA6" w:rsidP="00192EA6">
      <w:r w:rsidRPr="00FA148E">
        <w:t>Annexe 6 : Geriatric Depression scale at 15 items</w:t>
      </w:r>
      <w:r w:rsidRPr="00FA148E">
        <w:rPr>
          <w:u w:val="single"/>
        </w:rPr>
        <w:tab/>
      </w:r>
      <w:r w:rsidRPr="00FA148E">
        <w:rPr>
          <w:u w:val="single"/>
        </w:rPr>
        <w:tab/>
      </w:r>
      <w:r w:rsidRPr="00FA148E">
        <w:rPr>
          <w:u w:val="single"/>
        </w:rPr>
        <w:tab/>
      </w:r>
      <w:r w:rsidRPr="00FA148E">
        <w:rPr>
          <w:u w:val="single"/>
        </w:rPr>
        <w:tab/>
      </w:r>
      <w:r w:rsidRPr="00FA148E">
        <w:rPr>
          <w:u w:val="single"/>
        </w:rPr>
        <w:tab/>
      </w:r>
      <w:r w:rsidRPr="00FA148E">
        <w:rPr>
          <w:u w:val="single"/>
        </w:rPr>
        <w:tab/>
      </w:r>
      <w:r w:rsidRPr="00192EA6">
        <w:t>53</w:t>
      </w:r>
    </w:p>
    <w:p w14:paraId="4AF5D625" w14:textId="77777777" w:rsidR="00192EA6" w:rsidRPr="00192EA6" w:rsidRDefault="00192EA6" w:rsidP="00192EA6">
      <w:pPr>
        <w:rPr>
          <w:lang w:val="fr-BE"/>
        </w:rPr>
      </w:pPr>
      <w:r w:rsidRPr="00FA148E">
        <w:rPr>
          <w:lang w:val="fr-BE"/>
        </w:rPr>
        <w:t>Annexe 7 : Questionnaire sur les comorbidités</w:t>
      </w:r>
      <w:r w:rsidRPr="00FA148E">
        <w:rPr>
          <w:u w:val="single"/>
          <w:lang w:val="fr-BE"/>
        </w:rPr>
        <w:tab/>
      </w:r>
      <w:r w:rsidRPr="00FA148E">
        <w:rPr>
          <w:u w:val="single"/>
          <w:lang w:val="fr-BE"/>
        </w:rPr>
        <w:tab/>
      </w:r>
      <w:r w:rsidRPr="00FA148E">
        <w:rPr>
          <w:u w:val="single"/>
          <w:lang w:val="fr-BE"/>
        </w:rPr>
        <w:tab/>
      </w:r>
      <w:r w:rsidRPr="00FA148E">
        <w:rPr>
          <w:u w:val="single"/>
          <w:lang w:val="fr-BE"/>
        </w:rPr>
        <w:tab/>
      </w:r>
      <w:r w:rsidRPr="00FA148E">
        <w:rPr>
          <w:u w:val="single"/>
          <w:lang w:val="fr-BE"/>
        </w:rPr>
        <w:tab/>
      </w:r>
      <w:r w:rsidRPr="00FA148E">
        <w:rPr>
          <w:u w:val="single"/>
          <w:lang w:val="fr-BE"/>
        </w:rPr>
        <w:tab/>
      </w:r>
      <w:r w:rsidRPr="00192EA6">
        <w:rPr>
          <w:lang w:val="fr-BE"/>
        </w:rPr>
        <w:t>54</w:t>
      </w:r>
    </w:p>
    <w:p w14:paraId="54251678" w14:textId="77777777" w:rsidR="00192EA6" w:rsidRPr="00192EA6" w:rsidRDefault="00192EA6" w:rsidP="00192EA6">
      <w:pPr>
        <w:rPr>
          <w:bCs/>
        </w:rPr>
      </w:pPr>
      <w:r w:rsidRPr="00FA148E">
        <w:rPr>
          <w:bCs/>
        </w:rPr>
        <w:t>Annexe 8 : The hearing handicap inventory for the Elderly</w:t>
      </w:r>
      <w:r w:rsidRPr="00FA148E">
        <w:rPr>
          <w:u w:val="single"/>
        </w:rPr>
        <w:tab/>
      </w:r>
      <w:r w:rsidRPr="00FA148E">
        <w:rPr>
          <w:u w:val="single"/>
        </w:rPr>
        <w:tab/>
      </w:r>
      <w:r w:rsidRPr="00FA148E">
        <w:rPr>
          <w:u w:val="single"/>
        </w:rPr>
        <w:tab/>
      </w:r>
      <w:r w:rsidRPr="00FA148E">
        <w:rPr>
          <w:u w:val="single"/>
        </w:rPr>
        <w:tab/>
      </w:r>
      <w:r w:rsidRPr="00FA148E">
        <w:rPr>
          <w:u w:val="single"/>
        </w:rPr>
        <w:tab/>
      </w:r>
      <w:r w:rsidRPr="00192EA6">
        <w:t>54</w:t>
      </w:r>
    </w:p>
    <w:p w14:paraId="2DDBDFF2" w14:textId="77777777" w:rsidR="00192EA6" w:rsidRPr="00192EA6" w:rsidRDefault="00192EA6" w:rsidP="00192EA6">
      <w:pPr>
        <w:rPr>
          <w:bCs/>
          <w:lang w:val="fr-BE"/>
        </w:rPr>
      </w:pPr>
      <w:r w:rsidRPr="00FA148E">
        <w:rPr>
          <w:bCs/>
          <w:lang w:val="fr-BE"/>
        </w:rPr>
        <w:t>Annexe 9 : Questionnaire d’anamnèse de base________________________________55</w:t>
      </w:r>
    </w:p>
    <w:p w14:paraId="672B2566" w14:textId="77777777" w:rsidR="00192EA6" w:rsidRPr="00192EA6" w:rsidRDefault="00192EA6" w:rsidP="00192EA6">
      <w:pPr>
        <w:rPr>
          <w:bCs/>
        </w:rPr>
      </w:pPr>
      <w:r w:rsidRPr="00192EA6">
        <w:rPr>
          <w:bCs/>
        </w:rPr>
        <w:t xml:space="preserve">Annexe 10 : </w:t>
      </w:r>
      <w:r w:rsidRPr="00192EA6">
        <w:rPr>
          <w:rFonts w:cs="Arial"/>
          <w:bCs/>
          <w:szCs w:val="22"/>
        </w:rPr>
        <w:t>Free and Cued Selective Reminding Test</w:t>
      </w:r>
      <w:r w:rsidRPr="00192EA6">
        <w:rPr>
          <w:bCs/>
        </w:rPr>
        <w:t>_________________________   56</w:t>
      </w:r>
    </w:p>
    <w:p w14:paraId="7D4695C3" w14:textId="75F703B9" w:rsidR="00192EA6" w:rsidRPr="00192EA6" w:rsidRDefault="00192EA6" w:rsidP="00192EA6">
      <w:pPr>
        <w:rPr>
          <w:bCs/>
          <w:lang w:val="fr-FR"/>
        </w:rPr>
      </w:pPr>
      <w:r w:rsidRPr="00192EA6">
        <w:rPr>
          <w:bCs/>
          <w:lang w:val="fr-FR"/>
        </w:rPr>
        <w:t xml:space="preserve">Annexe 11 : </w:t>
      </w:r>
      <w:r w:rsidRPr="00192EA6">
        <w:rPr>
          <w:rFonts w:cs="Arial"/>
          <w:bCs/>
          <w:szCs w:val="22"/>
          <w:lang w:val="fr-FR"/>
        </w:rPr>
        <w:t>Frontal Assessment Battery</w:t>
      </w:r>
      <w:r w:rsidRPr="00192EA6">
        <w:rPr>
          <w:bCs/>
          <w:lang w:val="fr-FR"/>
        </w:rPr>
        <w:t>_____________________________________</w:t>
      </w:r>
      <w:r w:rsidR="00A8037D">
        <w:rPr>
          <w:bCs/>
          <w:lang w:val="fr-FR"/>
        </w:rPr>
        <w:t xml:space="preserve"> </w:t>
      </w:r>
      <w:r w:rsidRPr="00192EA6">
        <w:rPr>
          <w:bCs/>
          <w:lang w:val="fr-FR"/>
        </w:rPr>
        <w:t>5</w:t>
      </w:r>
      <w:r w:rsidR="0082455B">
        <w:rPr>
          <w:bCs/>
          <w:lang w:val="fr-FR"/>
        </w:rPr>
        <w:t>9</w:t>
      </w:r>
    </w:p>
    <w:p w14:paraId="17EC66A2" w14:textId="56720F9E" w:rsidR="00192EA6" w:rsidRDefault="00192EA6" w:rsidP="00192EA6">
      <w:pPr>
        <w:rPr>
          <w:lang w:val="fr-BE"/>
        </w:rPr>
      </w:pPr>
      <w:r w:rsidRPr="00FA148E">
        <w:rPr>
          <w:rFonts w:cs="Arial"/>
          <w:szCs w:val="22"/>
          <w:lang w:val="fr-BE"/>
        </w:rPr>
        <w:t>Annexe 12 : Règlement général sur la protection des données de l'UE (2016/679 du 27 avril 2016)</w:t>
      </w:r>
      <w:r w:rsidRPr="00FA148E">
        <w:rPr>
          <w:u w:val="single"/>
          <w:lang w:val="fr-BE"/>
        </w:rPr>
        <w:t xml:space="preserve">                                                                                                                           </w:t>
      </w:r>
      <w:r w:rsidRPr="00192EA6">
        <w:rPr>
          <w:u w:val="single"/>
          <w:lang w:val="fr-BE"/>
        </w:rPr>
        <w:t xml:space="preserve">      </w:t>
      </w:r>
      <w:r w:rsidR="00BE5658">
        <w:rPr>
          <w:u w:val="single"/>
          <w:lang w:val="fr-BE"/>
        </w:rPr>
        <w:t xml:space="preserve"> </w:t>
      </w:r>
      <w:r w:rsidR="0082455B" w:rsidRPr="009D2000">
        <w:rPr>
          <w:lang w:val="fr-BE"/>
        </w:rPr>
        <w:t>60</w:t>
      </w:r>
    </w:p>
    <w:p w14:paraId="63787C5D" w14:textId="3692418C" w:rsidR="00EE0959" w:rsidRDefault="00EE0959" w:rsidP="00192EA6">
      <w:pPr>
        <w:rPr>
          <w:lang w:val="fr-BE"/>
        </w:rPr>
      </w:pPr>
      <w:r>
        <w:rPr>
          <w:lang w:val="fr-BE"/>
        </w:rPr>
        <w:t xml:space="preserve">Annexe 13 : </w:t>
      </w:r>
      <w:r w:rsidR="003258B0">
        <w:rPr>
          <w:lang w:val="fr-BE"/>
        </w:rPr>
        <w:t>Questionnaire sur l</w:t>
      </w:r>
      <w:r w:rsidR="0009313D">
        <w:rPr>
          <w:lang w:val="fr-BE"/>
        </w:rPr>
        <w:t xml:space="preserve">es </w:t>
      </w:r>
      <w:r w:rsidR="003258B0">
        <w:rPr>
          <w:lang w:val="fr-BE"/>
        </w:rPr>
        <w:t>attitude</w:t>
      </w:r>
      <w:r w:rsidR="0009313D">
        <w:rPr>
          <w:lang w:val="fr-BE"/>
        </w:rPr>
        <w:t>s</w:t>
      </w:r>
      <w:r w:rsidR="003258B0">
        <w:rPr>
          <w:lang w:val="fr-BE"/>
        </w:rPr>
        <w:t xml:space="preserve"> face au vieillissement</w:t>
      </w:r>
      <w:r w:rsidR="003258B0" w:rsidRPr="00FA148E">
        <w:rPr>
          <w:u w:val="single"/>
          <w:lang w:val="fr-BE"/>
        </w:rPr>
        <w:t xml:space="preserve">                                  </w:t>
      </w:r>
      <w:r w:rsidR="003258B0" w:rsidRPr="00192EA6">
        <w:rPr>
          <w:u w:val="single"/>
          <w:lang w:val="fr-BE"/>
        </w:rPr>
        <w:t xml:space="preserve"> </w:t>
      </w:r>
      <w:r w:rsidR="003258B0" w:rsidRPr="003258B0">
        <w:rPr>
          <w:lang w:val="fr-BE"/>
        </w:rPr>
        <w:t>66</w:t>
      </w:r>
    </w:p>
    <w:p w14:paraId="289C264B" w14:textId="2056D894" w:rsidR="00744332" w:rsidRDefault="00744332" w:rsidP="00192EA6">
      <w:pPr>
        <w:rPr>
          <w:lang w:val="fr-BE"/>
        </w:rPr>
      </w:pPr>
      <w:r>
        <w:rPr>
          <w:lang w:val="fr-BE"/>
        </w:rPr>
        <w:t>Annexe 14 :</w:t>
      </w:r>
      <w:r w:rsidR="008072C3">
        <w:rPr>
          <w:lang w:val="fr-BE"/>
        </w:rPr>
        <w:t xml:space="preserve"> SarQoL abrégé</w:t>
      </w:r>
      <w:r w:rsidR="00BE5658" w:rsidRPr="00FA148E">
        <w:rPr>
          <w:u w:val="single"/>
          <w:lang w:val="fr-BE"/>
        </w:rPr>
        <w:t xml:space="preserve">                                                                                              </w:t>
      </w:r>
      <w:r w:rsidR="00BE5658" w:rsidRPr="00BE5658">
        <w:rPr>
          <w:lang w:val="fr-BE"/>
        </w:rPr>
        <w:t>68</w:t>
      </w:r>
    </w:p>
    <w:p w14:paraId="6A67FEA4" w14:textId="7B8A8CE4" w:rsidR="00C84A5D" w:rsidRDefault="00C84A5D" w:rsidP="00192EA6">
      <w:pPr>
        <w:rPr>
          <w:lang w:val="fr-BE"/>
        </w:rPr>
      </w:pPr>
      <w:r>
        <w:rPr>
          <w:lang w:val="fr-BE"/>
        </w:rPr>
        <w:t>Annexe 15 : Questionnaire sur la fragilité</w:t>
      </w:r>
      <w:r w:rsidRPr="00FA148E">
        <w:rPr>
          <w:u w:val="single"/>
          <w:lang w:val="fr-BE"/>
        </w:rPr>
        <w:t xml:space="preserve">                                                                          </w:t>
      </w:r>
      <w:r w:rsidRPr="00C84A5D">
        <w:rPr>
          <w:lang w:val="fr-BE"/>
        </w:rPr>
        <w:t>69</w:t>
      </w:r>
    </w:p>
    <w:p w14:paraId="74068FCD" w14:textId="77777777" w:rsidR="00744332" w:rsidRPr="00A74826" w:rsidRDefault="00744332" w:rsidP="00192EA6">
      <w:pPr>
        <w:rPr>
          <w:bCs/>
          <w:lang w:val="fr-BE"/>
        </w:rPr>
      </w:pPr>
    </w:p>
    <w:p w14:paraId="632A1404" w14:textId="77777777" w:rsidR="00192EA6" w:rsidRDefault="00192EA6" w:rsidP="00192EA6">
      <w:pPr>
        <w:rPr>
          <w:lang w:val="fr-BE"/>
        </w:rPr>
      </w:pPr>
    </w:p>
    <w:p w14:paraId="604EBC03" w14:textId="77777777" w:rsidR="00192EA6" w:rsidRDefault="00192EA6" w:rsidP="00192EA6">
      <w:pPr>
        <w:spacing w:after="160" w:line="259" w:lineRule="auto"/>
        <w:rPr>
          <w:lang w:val="fr-BE"/>
        </w:rPr>
      </w:pPr>
      <w:r>
        <w:rPr>
          <w:lang w:val="fr-BE"/>
        </w:rPr>
        <w:br w:type="page"/>
      </w:r>
    </w:p>
    <w:p w14:paraId="478FA1C5" w14:textId="77777777" w:rsidR="00192EA6" w:rsidRDefault="00192EA6" w:rsidP="00192EA6">
      <w:pPr>
        <w:rPr>
          <w:lang w:val="fr-BE"/>
        </w:rPr>
      </w:pPr>
      <w:r>
        <w:rPr>
          <w:lang w:val="fr-BE"/>
        </w:rPr>
        <w:lastRenderedPageBreak/>
        <w:t>Annexe 1 :</w:t>
      </w:r>
    </w:p>
    <w:p w14:paraId="6C3DE4DF" w14:textId="77777777" w:rsidR="00192EA6" w:rsidRDefault="00192EA6" w:rsidP="00192EA6">
      <w:pPr>
        <w:rPr>
          <w:lang w:val="fr-BE"/>
        </w:rPr>
      </w:pPr>
    </w:p>
    <w:p w14:paraId="6F54BCFC" w14:textId="77777777" w:rsidR="00602FD8" w:rsidRPr="00602FD8" w:rsidRDefault="00602FD8" w:rsidP="00602FD8">
      <w:pPr>
        <w:pStyle w:val="Pieddepage"/>
        <w:pBdr>
          <w:top w:val="single" w:sz="4" w:space="1" w:color="auto"/>
          <w:left w:val="single" w:sz="4" w:space="4" w:color="auto"/>
          <w:bottom w:val="single" w:sz="4" w:space="1" w:color="auto"/>
          <w:right w:val="single" w:sz="4" w:space="4" w:color="auto"/>
        </w:pBdr>
        <w:tabs>
          <w:tab w:val="left" w:pos="540"/>
        </w:tabs>
        <w:spacing w:before="120" w:after="144"/>
        <w:rPr>
          <w:rFonts w:cs="Arial"/>
          <w:lang w:val="fr-FR"/>
        </w:rPr>
      </w:pPr>
      <w:bookmarkStart w:id="58" w:name="_Hlk211598350"/>
      <w:r w:rsidRPr="00602FD8">
        <w:rPr>
          <w:rFonts w:cs="Arial"/>
          <w:b/>
          <w:bCs/>
          <w:lang w:val="fr-FR"/>
        </w:rPr>
        <w:t>Titre de l’étude</w:t>
      </w:r>
      <w:r w:rsidRPr="00602FD8">
        <w:rPr>
          <w:rFonts w:cs="Arial"/>
          <w:lang w:val="fr-FR"/>
        </w:rPr>
        <w:t xml:space="preserve"> : Etude des biomarqueurs sanguins neurologiques dans le vieillissement sain. </w:t>
      </w:r>
    </w:p>
    <w:p w14:paraId="20E30629" w14:textId="09ACE7C9" w:rsidR="00602FD8" w:rsidRPr="00602FD8" w:rsidRDefault="00602FD8" w:rsidP="00602FD8">
      <w:pPr>
        <w:pBdr>
          <w:top w:val="single" w:sz="4" w:space="1" w:color="auto"/>
          <w:left w:val="single" w:sz="4" w:space="4" w:color="auto"/>
          <w:bottom w:val="single" w:sz="4" w:space="1" w:color="auto"/>
          <w:right w:val="single" w:sz="4" w:space="4" w:color="auto"/>
        </w:pBdr>
        <w:spacing w:after="120"/>
        <w:rPr>
          <w:rFonts w:cs="Arial"/>
          <w:lang w:val="fr-FR"/>
        </w:rPr>
      </w:pPr>
      <w:r w:rsidRPr="00602FD8">
        <w:rPr>
          <w:rFonts w:cs="Arial"/>
          <w:b/>
          <w:bCs/>
          <w:lang w:val="fr-FR"/>
        </w:rPr>
        <w:t>Promoteur de l’étude</w:t>
      </w:r>
      <w:r w:rsidRPr="00602FD8">
        <w:rPr>
          <w:rFonts w:cs="Arial"/>
          <w:lang w:val="fr-FR"/>
        </w:rPr>
        <w:t xml:space="preserve"> : Université de Liège, Place du 20-Août, 7, 4000 Liège, Belgique</w:t>
      </w:r>
    </w:p>
    <w:p w14:paraId="40701B0D" w14:textId="77777777" w:rsidR="00602FD8" w:rsidRPr="00602FD8" w:rsidRDefault="00602FD8" w:rsidP="00602FD8">
      <w:pPr>
        <w:pBdr>
          <w:top w:val="single" w:sz="4" w:space="1" w:color="auto"/>
          <w:left w:val="single" w:sz="4" w:space="4" w:color="auto"/>
          <w:bottom w:val="single" w:sz="4" w:space="1" w:color="auto"/>
          <w:right w:val="single" w:sz="4" w:space="4" w:color="auto"/>
        </w:pBdr>
        <w:autoSpaceDE w:val="0"/>
        <w:autoSpaceDN w:val="0"/>
        <w:adjustRightInd w:val="0"/>
        <w:spacing w:after="120"/>
        <w:rPr>
          <w:rFonts w:cs="Arial"/>
          <w:lang w:val="fr-FR"/>
        </w:rPr>
      </w:pPr>
      <w:r w:rsidRPr="00602FD8">
        <w:rPr>
          <w:rFonts w:cs="Arial"/>
          <w:b/>
          <w:bCs/>
          <w:lang w:val="fr-FR"/>
        </w:rPr>
        <w:t>Comité d’Ethique Médicale central</w:t>
      </w:r>
      <w:r w:rsidRPr="00602FD8">
        <w:rPr>
          <w:rFonts w:cs="Arial"/>
          <w:lang w:val="fr-FR"/>
        </w:rPr>
        <w:t xml:space="preserve"> : Comité d’éthique Hospitalo-Facultaire Universitaire de Liège</w:t>
      </w:r>
    </w:p>
    <w:p w14:paraId="27CA987E" w14:textId="77777777" w:rsidR="00602FD8" w:rsidRPr="00602FD8" w:rsidRDefault="00602FD8" w:rsidP="00602FD8">
      <w:pPr>
        <w:pBdr>
          <w:top w:val="single" w:sz="4" w:space="1" w:color="auto"/>
          <w:left w:val="single" w:sz="4" w:space="4" w:color="auto"/>
          <w:bottom w:val="single" w:sz="4" w:space="1" w:color="auto"/>
          <w:right w:val="single" w:sz="4" w:space="4" w:color="auto"/>
        </w:pBdr>
        <w:autoSpaceDE w:val="0"/>
        <w:autoSpaceDN w:val="0"/>
        <w:adjustRightInd w:val="0"/>
        <w:spacing w:after="120"/>
        <w:rPr>
          <w:rFonts w:cs="Arial"/>
          <w:lang w:val="fr-FR"/>
        </w:rPr>
      </w:pPr>
      <w:r w:rsidRPr="00602FD8">
        <w:rPr>
          <w:rFonts w:cs="Arial"/>
          <w:b/>
          <w:bCs/>
          <w:lang w:val="fr-FR"/>
        </w:rPr>
        <w:t>Comités d’Ethique Médicaux locaux</w:t>
      </w:r>
      <w:r w:rsidRPr="00602FD8">
        <w:rPr>
          <w:rFonts w:cs="Arial"/>
          <w:lang w:val="fr-FR"/>
        </w:rPr>
        <w:t> : Comités d’éthique Universitaire du CHU UCL Namur, Comité d’éthique Universitaire du CHU de Brugmann, Comité d’éthique de la Clinique Saint-Luc Bouge.</w:t>
      </w:r>
    </w:p>
    <w:p w14:paraId="2248DA4A" w14:textId="77777777" w:rsidR="00602FD8" w:rsidRPr="00602FD8" w:rsidRDefault="00602FD8" w:rsidP="00602FD8">
      <w:pPr>
        <w:pBdr>
          <w:top w:val="single" w:sz="4" w:space="1" w:color="auto"/>
          <w:left w:val="single" w:sz="4" w:space="4" w:color="auto"/>
          <w:bottom w:val="single" w:sz="4" w:space="1" w:color="auto"/>
          <w:right w:val="single" w:sz="4" w:space="4" w:color="auto"/>
        </w:pBdr>
        <w:autoSpaceDE w:val="0"/>
        <w:autoSpaceDN w:val="0"/>
        <w:adjustRightInd w:val="0"/>
        <w:spacing w:after="120"/>
        <w:rPr>
          <w:rFonts w:cs="Arial"/>
          <w:lang w:val="fr-FR"/>
        </w:rPr>
      </w:pPr>
      <w:r w:rsidRPr="00602FD8">
        <w:rPr>
          <w:rFonts w:cs="Arial"/>
          <w:b/>
          <w:bCs/>
          <w:lang w:val="fr-FR"/>
        </w:rPr>
        <w:t>Investigatrices principales</w:t>
      </w:r>
      <w:r w:rsidRPr="00602FD8">
        <w:rPr>
          <w:rFonts w:cs="Arial"/>
          <w:lang w:val="fr-FR"/>
        </w:rPr>
        <w:t xml:space="preserve"> : Aurélie Ladang, CHU de Liège, Avenue de l’Hôpital 1, 4000 Liège et Charlotte Beaudart, Professeure à l’Université de Namur, Rue de Bruxelles 61, 5000 Namur.</w:t>
      </w:r>
    </w:p>
    <w:p w14:paraId="5FEB0B6B" w14:textId="77777777" w:rsidR="00602FD8" w:rsidRPr="00636351" w:rsidRDefault="00602FD8" w:rsidP="00636351">
      <w:pPr>
        <w:pStyle w:val="Titre1"/>
        <w:numPr>
          <w:ilvl w:val="0"/>
          <w:numId w:val="0"/>
        </w:numPr>
        <w:ind w:left="360" w:hanging="360"/>
        <w:jc w:val="both"/>
        <w:rPr>
          <w:sz w:val="24"/>
          <w:lang w:val="fr-BE"/>
        </w:rPr>
      </w:pPr>
      <w:r w:rsidRPr="00636351">
        <w:rPr>
          <w:sz w:val="24"/>
          <w:lang w:val="fr-BE"/>
        </w:rPr>
        <w:lastRenderedPageBreak/>
        <w:t xml:space="preserve">I Information essentielle à votre décision de participer (4 pages)  </w:t>
      </w:r>
    </w:p>
    <w:p w14:paraId="5721ED19" w14:textId="77777777" w:rsidR="00602FD8" w:rsidRPr="00951253" w:rsidRDefault="00602FD8" w:rsidP="00602FD8">
      <w:pPr>
        <w:spacing w:before="120" w:after="60"/>
        <w:jc w:val="both"/>
        <w:rPr>
          <w:rFonts w:cs="Arial"/>
          <w:b/>
          <w:u w:val="single"/>
          <w:lang w:val="fr-BE"/>
        </w:rPr>
      </w:pPr>
      <w:r w:rsidRPr="00951253">
        <w:rPr>
          <w:rFonts w:cs="Arial"/>
          <w:b/>
          <w:u w:val="single"/>
          <w:lang w:val="fr-BE"/>
        </w:rPr>
        <w:t xml:space="preserve">Introduction </w:t>
      </w:r>
    </w:p>
    <w:p w14:paraId="4B91C122" w14:textId="77777777" w:rsidR="00602FD8" w:rsidRPr="00602FD8" w:rsidRDefault="00602FD8" w:rsidP="00602FD8">
      <w:pPr>
        <w:spacing w:after="60"/>
        <w:jc w:val="both"/>
        <w:rPr>
          <w:rFonts w:cs="Arial"/>
          <w:lang w:val="fr-FR"/>
        </w:rPr>
      </w:pPr>
      <w:r w:rsidRPr="00951253">
        <w:rPr>
          <w:rFonts w:cs="Arial"/>
          <w:lang w:val="fr-BE"/>
        </w:rPr>
        <w:t xml:space="preserve">Vous êtes invité à participer à une étude clinique destinée à mieux comprendre le vieillissement en bonne santé via l’utilisation d’une prise de sang et de questionnaires. Cette étude a pour objectif la création d’un nouvel outil de diagnostic des démences. </w:t>
      </w:r>
    </w:p>
    <w:p w14:paraId="31AB0227" w14:textId="77777777" w:rsidR="00602FD8" w:rsidRPr="00602FD8" w:rsidRDefault="00602FD8" w:rsidP="00602FD8">
      <w:pPr>
        <w:spacing w:before="240" w:after="60"/>
        <w:jc w:val="both"/>
        <w:rPr>
          <w:rFonts w:cs="Arial"/>
          <w:iCs/>
          <w:lang w:val="fr-FR"/>
        </w:rPr>
      </w:pPr>
      <w:r w:rsidRPr="00602FD8">
        <w:rPr>
          <w:rFonts w:cs="Arial"/>
          <w:iCs/>
          <w:lang w:val="fr-FR"/>
        </w:rPr>
        <w:t>La participation à cette étude pourrait ou non vous paraître bénéfique. Il n’y a cependant aucune garantie que vous tirerez un bénéfice de votre participation à cette étude.</w:t>
      </w:r>
    </w:p>
    <w:p w14:paraId="087E72FB" w14:textId="77777777" w:rsidR="00602FD8" w:rsidRPr="00951253" w:rsidRDefault="00602FD8" w:rsidP="00602FD8">
      <w:pPr>
        <w:spacing w:before="240" w:after="60"/>
        <w:jc w:val="both"/>
        <w:rPr>
          <w:rFonts w:cs="Arial"/>
          <w:lang w:val="fr-BE"/>
        </w:rPr>
      </w:pPr>
      <w:r w:rsidRPr="00951253">
        <w:rPr>
          <w:rFonts w:cs="Arial"/>
          <w:lang w:val="fr-BE"/>
        </w:rPr>
        <w:t xml:space="preserve">Avant que vous n’acceptiez d’y participer, nous vous invitons à prendre connaissance de ses implications en termes d’organisation, avantages et risques éventuels, afin que vous puissiez prendre une décision en toute connaissance de cause. Ceci </w:t>
      </w:r>
      <w:r w:rsidRPr="00951253" w:rsidDel="00AC3DA8">
        <w:rPr>
          <w:rFonts w:cs="Arial"/>
          <w:lang w:val="fr-BE"/>
        </w:rPr>
        <w:t>s’</w:t>
      </w:r>
      <w:r w:rsidRPr="00951253">
        <w:rPr>
          <w:rFonts w:cs="Arial"/>
          <w:lang w:val="fr-BE"/>
        </w:rPr>
        <w:t xml:space="preserve">appelle donner un « consentement éclairé ». </w:t>
      </w:r>
    </w:p>
    <w:p w14:paraId="760DAE5E" w14:textId="77777777" w:rsidR="00602FD8" w:rsidRPr="00951253" w:rsidRDefault="00602FD8" w:rsidP="00602FD8">
      <w:pPr>
        <w:spacing w:before="240"/>
        <w:jc w:val="both"/>
        <w:rPr>
          <w:rFonts w:cs="Arial"/>
          <w:lang w:val="fr-BE"/>
        </w:rPr>
      </w:pPr>
      <w:r w:rsidRPr="00951253">
        <w:rPr>
          <w:rFonts w:cs="Arial"/>
          <w:lang w:val="fr-BE"/>
        </w:rPr>
        <w:t>Veuillez lire attentivement ces quelques pages d’information et poser toutes les questions que vous souhaitez à l’investigateur ou à la personne qui le représente. Ce document comprend 3 parties : l’information essentielle à votre prise de décision, votre consentement écrit et des informations complémentaires (annexes) qui détaillent certaines parties de l’information de base.</w:t>
      </w:r>
    </w:p>
    <w:p w14:paraId="05E74C48" w14:textId="77777777" w:rsidR="00602FD8" w:rsidRPr="00951253" w:rsidRDefault="00602FD8" w:rsidP="00602FD8">
      <w:pPr>
        <w:spacing w:before="120" w:after="60"/>
        <w:jc w:val="both"/>
        <w:rPr>
          <w:rFonts w:cs="Arial"/>
          <w:b/>
          <w:u w:val="single"/>
          <w:lang w:val="fr-BE"/>
        </w:rPr>
      </w:pPr>
      <w:bookmarkStart w:id="59" w:name="OLE_LINK3"/>
      <w:r w:rsidRPr="00951253">
        <w:rPr>
          <w:rFonts w:cs="Arial"/>
          <w:b/>
          <w:u w:val="single"/>
          <w:lang w:val="fr-BE"/>
        </w:rPr>
        <w:t>Si vous participez à cette étude clinique, vous devez savoir que :</w:t>
      </w:r>
    </w:p>
    <w:p w14:paraId="15660AA6" w14:textId="77777777" w:rsidR="00602FD8" w:rsidRPr="00951253" w:rsidDel="00AC3DA8" w:rsidRDefault="00602FD8" w:rsidP="00602FD8">
      <w:pPr>
        <w:numPr>
          <w:ilvl w:val="0"/>
          <w:numId w:val="26"/>
        </w:numPr>
        <w:ind w:left="357" w:hanging="357"/>
        <w:jc w:val="both"/>
        <w:rPr>
          <w:rFonts w:cs="Arial"/>
          <w:lang w:val="fr-BE"/>
        </w:rPr>
      </w:pPr>
      <w:r w:rsidRPr="00951253" w:rsidDel="00AC3DA8">
        <w:rPr>
          <w:rFonts w:cs="Arial"/>
          <w:lang w:val="fr-BE"/>
        </w:rPr>
        <w:t xml:space="preserve">Cette </w:t>
      </w:r>
      <w:r w:rsidRPr="00951253">
        <w:rPr>
          <w:rFonts w:cs="Arial"/>
          <w:lang w:val="fr-BE"/>
        </w:rPr>
        <w:t xml:space="preserve">étude clinique </w:t>
      </w:r>
      <w:r w:rsidRPr="00951253" w:rsidDel="00AC3DA8">
        <w:rPr>
          <w:rFonts w:cs="Arial"/>
          <w:lang w:val="fr-BE"/>
        </w:rPr>
        <w:t xml:space="preserve">est mise en œuvre après évaluation par </w:t>
      </w:r>
      <w:r w:rsidRPr="00951253">
        <w:rPr>
          <w:rFonts w:cs="Arial"/>
          <w:lang w:val="fr-BE"/>
        </w:rPr>
        <w:t xml:space="preserve">plusieurs </w:t>
      </w:r>
      <w:r w:rsidRPr="00951253" w:rsidDel="00AC3DA8">
        <w:rPr>
          <w:rFonts w:cs="Arial"/>
          <w:lang w:val="fr-BE"/>
        </w:rPr>
        <w:t>comité</w:t>
      </w:r>
      <w:r w:rsidRPr="00951253">
        <w:rPr>
          <w:rFonts w:cs="Arial"/>
          <w:lang w:val="fr-BE"/>
        </w:rPr>
        <w:t>(s)</w:t>
      </w:r>
      <w:r w:rsidRPr="00951253" w:rsidDel="00AC3DA8">
        <w:rPr>
          <w:rFonts w:cs="Arial"/>
          <w:lang w:val="fr-BE"/>
        </w:rPr>
        <w:t xml:space="preserve"> d’éthique.  </w:t>
      </w:r>
    </w:p>
    <w:p w14:paraId="06B34764" w14:textId="77777777" w:rsidR="00602FD8" w:rsidRPr="00951253" w:rsidRDefault="00602FD8" w:rsidP="00602FD8">
      <w:pPr>
        <w:numPr>
          <w:ilvl w:val="0"/>
          <w:numId w:val="26"/>
        </w:numPr>
        <w:ind w:left="357" w:hanging="357"/>
        <w:jc w:val="both"/>
        <w:rPr>
          <w:rFonts w:cs="Arial"/>
          <w:lang w:val="fr-BE"/>
        </w:rPr>
      </w:pPr>
      <w:r w:rsidRPr="00951253">
        <w:rPr>
          <w:rFonts w:cs="Arial"/>
          <w:lang w:val="fr-BE"/>
        </w:rPr>
        <w:t xml:space="preserve">Votre participation est volontaire et doit rester libre de toute contrainte. Elle nécessite la signature d’un document exprimant votre consentement. Même après l’avoir signé, vous pouvez arrêter de participer en informant le médecin investigateur. Votre décision de ne pas ou de ne plus participer à l’étude n’aura aucun impact sur le cours de votre vie ni sur vos relations avec l’investigateur. </w:t>
      </w:r>
    </w:p>
    <w:p w14:paraId="26C68CF0" w14:textId="77777777" w:rsidR="00602FD8" w:rsidRPr="00951253" w:rsidRDefault="00602FD8" w:rsidP="00602FD8">
      <w:pPr>
        <w:numPr>
          <w:ilvl w:val="0"/>
          <w:numId w:val="26"/>
        </w:numPr>
        <w:ind w:left="357" w:hanging="357"/>
        <w:jc w:val="both"/>
        <w:rPr>
          <w:rFonts w:cs="Arial"/>
          <w:lang w:val="fr-BE"/>
        </w:rPr>
      </w:pPr>
      <w:r w:rsidRPr="00951253">
        <w:rPr>
          <w:rFonts w:cs="Arial"/>
          <w:lang w:val="fr-BE"/>
        </w:rPr>
        <w:t>Les données recueillies à cette occasion sont confidentielles et votre anonymat est garanti lors de la publication des résultats.</w:t>
      </w:r>
    </w:p>
    <w:p w14:paraId="2A19A336" w14:textId="77777777" w:rsidR="00602FD8" w:rsidRPr="00951253" w:rsidRDefault="00602FD8" w:rsidP="00602FD8">
      <w:pPr>
        <w:numPr>
          <w:ilvl w:val="0"/>
          <w:numId w:val="26"/>
        </w:numPr>
        <w:ind w:left="357" w:hanging="357"/>
        <w:jc w:val="both"/>
        <w:rPr>
          <w:rFonts w:cs="Arial"/>
          <w:lang w:val="fr-BE"/>
        </w:rPr>
      </w:pPr>
      <w:r w:rsidRPr="00951253">
        <w:rPr>
          <w:rFonts w:cs="Arial"/>
          <w:lang w:val="fr-BE"/>
        </w:rPr>
        <w:t>Une assurance a été souscrite au cas où vous subiriez un dommage lié à votre participation à cette étude clinique.</w:t>
      </w:r>
    </w:p>
    <w:p w14:paraId="34972828" w14:textId="77777777" w:rsidR="00602FD8" w:rsidRPr="00951253" w:rsidRDefault="00602FD8" w:rsidP="00602FD8">
      <w:pPr>
        <w:numPr>
          <w:ilvl w:val="0"/>
          <w:numId w:val="26"/>
        </w:numPr>
        <w:ind w:left="357" w:hanging="357"/>
        <w:jc w:val="both"/>
        <w:rPr>
          <w:rFonts w:cs="Arial"/>
          <w:lang w:val="fr-BE"/>
        </w:rPr>
      </w:pPr>
      <w:r w:rsidRPr="00951253">
        <w:rPr>
          <w:rFonts w:cs="Arial"/>
          <w:lang w:val="fr-BE"/>
        </w:rPr>
        <w:t>Aucun frais ne vous sera facturé pour les visites / consultations, examens ou traitements spécifiques à cette étude.</w:t>
      </w:r>
    </w:p>
    <w:p w14:paraId="25EC62B2" w14:textId="77777777" w:rsidR="00602FD8" w:rsidRPr="00951253" w:rsidRDefault="00602FD8" w:rsidP="00602FD8">
      <w:pPr>
        <w:numPr>
          <w:ilvl w:val="0"/>
          <w:numId w:val="26"/>
        </w:numPr>
        <w:ind w:left="357" w:hanging="357"/>
        <w:jc w:val="both"/>
        <w:rPr>
          <w:rFonts w:cs="Arial"/>
          <w:lang w:val="fr-BE"/>
        </w:rPr>
      </w:pPr>
      <w:r w:rsidRPr="00951253">
        <w:rPr>
          <w:rFonts w:cs="Arial"/>
          <w:lang w:val="fr-BE"/>
        </w:rPr>
        <w:t xml:space="preserve">Vous pouvez toujours contacter l’investigateur ou un membre de son équipe si vous avez besoin d’informations complémentaires. </w:t>
      </w:r>
    </w:p>
    <w:p w14:paraId="78930A2C" w14:textId="4944BE52" w:rsidR="00602FD8" w:rsidRPr="00951253" w:rsidRDefault="00602FD8" w:rsidP="00602FD8">
      <w:pPr>
        <w:spacing w:before="120"/>
        <w:jc w:val="both"/>
        <w:rPr>
          <w:rFonts w:cs="Arial"/>
          <w:lang w:val="fr-BE"/>
        </w:rPr>
      </w:pPr>
      <w:r w:rsidRPr="00951253">
        <w:rPr>
          <w:rFonts w:cs="Arial"/>
          <w:lang w:val="fr-BE"/>
        </w:rPr>
        <w:t xml:space="preserve">Un complément d’informations sur vos « Droits de participant à une étude clinique » est fourni en annexe (page </w:t>
      </w:r>
      <w:r>
        <w:rPr>
          <w:rFonts w:cs="Arial"/>
          <w:lang w:val="fr-BE"/>
        </w:rPr>
        <w:t>7</w:t>
      </w:r>
      <w:r w:rsidRPr="00951253">
        <w:rPr>
          <w:rFonts w:cs="Arial"/>
          <w:lang w:val="fr-BE"/>
        </w:rPr>
        <w:t>/1</w:t>
      </w:r>
      <w:r>
        <w:rPr>
          <w:rFonts w:cs="Arial"/>
          <w:lang w:val="fr-BE"/>
        </w:rPr>
        <w:t>2</w:t>
      </w:r>
      <w:r w:rsidRPr="00951253">
        <w:rPr>
          <w:rFonts w:cs="Arial"/>
          <w:lang w:val="fr-BE"/>
        </w:rPr>
        <w:t>).</w:t>
      </w:r>
    </w:p>
    <w:bookmarkEnd w:id="59"/>
    <w:p w14:paraId="3BFA2D13" w14:textId="77777777" w:rsidR="00602FD8" w:rsidRPr="00951253" w:rsidRDefault="00602FD8" w:rsidP="00602FD8">
      <w:pPr>
        <w:spacing w:before="120" w:after="60"/>
        <w:jc w:val="both"/>
        <w:rPr>
          <w:rFonts w:cs="Arial"/>
          <w:b/>
          <w:u w:val="single"/>
          <w:lang w:val="fr-BE"/>
        </w:rPr>
      </w:pPr>
      <w:r w:rsidRPr="00951253">
        <w:rPr>
          <w:rFonts w:cs="Arial"/>
          <w:b/>
          <w:u w:val="single"/>
          <w:lang w:val="fr-BE"/>
        </w:rPr>
        <w:t>Objectifs et description du protocole de l’étude</w:t>
      </w:r>
    </w:p>
    <w:p w14:paraId="07A00BBF" w14:textId="77777777" w:rsidR="00602FD8" w:rsidRPr="00602FD8" w:rsidRDefault="00602FD8" w:rsidP="00602FD8">
      <w:pPr>
        <w:spacing w:after="60"/>
        <w:jc w:val="both"/>
        <w:rPr>
          <w:rFonts w:cs="Arial"/>
          <w:lang w:val="fr-FR"/>
        </w:rPr>
      </w:pPr>
      <w:r w:rsidRPr="00602FD8">
        <w:rPr>
          <w:rFonts w:cs="Arial"/>
          <w:lang w:val="fr-FR"/>
        </w:rPr>
        <w:t>Nous vous proposons de participer à une étude clinique portant sur l’étude de la prise de sang dans le diagnostic des démences qui devrait inclure environ 315</w:t>
      </w:r>
      <w:r w:rsidRPr="00602FD8">
        <w:rPr>
          <w:rFonts w:cs="Arial"/>
          <w:iCs/>
          <w:lang w:val="fr-FR"/>
        </w:rPr>
        <w:t xml:space="preserve"> </w:t>
      </w:r>
      <w:r w:rsidRPr="00602FD8">
        <w:rPr>
          <w:rFonts w:cs="Arial"/>
          <w:lang w:val="fr-FR"/>
        </w:rPr>
        <w:t xml:space="preserve">participants en Belgique. </w:t>
      </w:r>
    </w:p>
    <w:p w14:paraId="21EF49B3" w14:textId="6D462162" w:rsidR="00602FD8" w:rsidRPr="00951253" w:rsidRDefault="00602FD8" w:rsidP="00602FD8">
      <w:pPr>
        <w:spacing w:before="240" w:after="60"/>
        <w:jc w:val="both"/>
        <w:rPr>
          <w:rFonts w:cs="Arial"/>
          <w:lang w:val="fr-BE"/>
        </w:rPr>
      </w:pPr>
      <w:r w:rsidRPr="00951253">
        <w:rPr>
          <w:rFonts w:cs="Arial"/>
          <w:lang w:val="fr-BE"/>
        </w:rPr>
        <w:t xml:space="preserve">Ce projet a pour but de créer une cohorte de personnes âgées de 65 ans et plus, cognitivement saines et non démentes dont l’objectif principal est d’étudier les protéines sanguines spécifiques des démences. </w:t>
      </w:r>
      <w:bookmarkStart w:id="60" w:name="_Hlk212027841"/>
      <w:r w:rsidRPr="000F3991">
        <w:rPr>
          <w:rFonts w:cs="Arial"/>
          <w:lang w:val="fr-BE"/>
        </w:rPr>
        <w:t>Ce projet vise à aider les cliniciens de première ligne (tels que les médecins généralistes) dans leurs décisions cliniques et de diagnostic face à des patients avec des symptômes vagues ressemblant aux symptômes des démences.</w:t>
      </w:r>
      <w:bookmarkEnd w:id="60"/>
    </w:p>
    <w:p w14:paraId="73EB0B0D" w14:textId="77777777" w:rsidR="00602FD8" w:rsidRPr="00602FD8" w:rsidRDefault="00602FD8" w:rsidP="00602FD8">
      <w:pPr>
        <w:spacing w:before="240" w:after="60"/>
        <w:jc w:val="both"/>
        <w:rPr>
          <w:rFonts w:cs="Arial"/>
          <w:lang w:val="fr-FR"/>
        </w:rPr>
      </w:pPr>
      <w:r w:rsidRPr="00951253">
        <w:rPr>
          <w:rFonts w:cs="Arial"/>
          <w:lang w:val="fr-BE"/>
        </w:rPr>
        <w:t xml:space="preserve">Les critères d’inclusion à cette étude sont : </w:t>
      </w:r>
      <w:r w:rsidRPr="00602FD8">
        <w:rPr>
          <w:rFonts w:cs="Arial"/>
          <w:lang w:val="fr-FR"/>
        </w:rPr>
        <w:t>Participants âgés (</w:t>
      </w:r>
      <w:r w:rsidRPr="00951253">
        <w:rPr>
          <w:rFonts w:ascii="Cambria Math" w:hAnsi="Cambria Math" w:cs="Cambria Math"/>
        </w:rPr>
        <w:t>⩾</w:t>
      </w:r>
      <w:r w:rsidRPr="00602FD8">
        <w:rPr>
          <w:rFonts w:cs="Arial"/>
          <w:lang w:val="fr-FR"/>
        </w:rPr>
        <w:t xml:space="preserve"> 65 ans) cognitivement sains, qui comprennent, savent lire et parlent le français. Les maladies chroniques doivent être sous contrôle médical. En effet, participants atteints de maladies aigues et de maladies chroniques non prises en charge médicalement seront exclus. Ces participants ne doivent pas consulter de spécialiste pour plaintes cognitives. En outre, l’absence de démence sera objectivée par </w:t>
      </w:r>
      <w:r w:rsidRPr="00602FD8">
        <w:rPr>
          <w:rFonts w:cs="Arial"/>
          <w:lang w:val="fr-FR"/>
        </w:rPr>
        <w:lastRenderedPageBreak/>
        <w:t xml:space="preserve">plusieurs questionnaire. Chaque participant doit avoir signé le document de consentement éclairé pour marquer son accord. </w:t>
      </w:r>
    </w:p>
    <w:p w14:paraId="1B13E650" w14:textId="67A9C119" w:rsidR="00602FD8" w:rsidRPr="00636351" w:rsidRDefault="00602FD8" w:rsidP="00636351">
      <w:pPr>
        <w:pStyle w:val="Corpsdetexte"/>
        <w:ind w:right="-2"/>
        <w:jc w:val="both"/>
        <w:rPr>
          <w:b/>
          <w:lang w:val="fr-BE"/>
        </w:rPr>
      </w:pPr>
      <w:r w:rsidRPr="00636351">
        <w:t>Les participants présentant des symptômes de démence, une cognition basse, l</w:t>
      </w:r>
      <w:r w:rsidRPr="00636351">
        <w:rPr>
          <w:lang w:val="fr-BE"/>
        </w:rPr>
        <w:t>es participants avec une pathologie aigüe ou chronique instable, les participants incapables de se déplacer aux rendez-vous liés à l’étude (ex : personnes vivant en maison de repos et les participants ayant des contre-indications aux scanners seront exclus de l’étude.</w:t>
      </w:r>
      <w:r>
        <w:rPr>
          <w:lang w:val="fr-BE"/>
        </w:rPr>
        <w:t xml:space="preserve"> Un participant qui présenterait des tests neuropsychologiques altérés à l’inclusion ne sera pas inclus dans la cohorte DemAge. Un suivi en consultation mémoire</w:t>
      </w:r>
      <w:r w:rsidR="003F6315">
        <w:rPr>
          <w:lang w:val="fr-BE"/>
        </w:rPr>
        <w:t xml:space="preserve"> ou auprès d’un spécialiste</w:t>
      </w:r>
      <w:r>
        <w:rPr>
          <w:lang w:val="fr-BE"/>
        </w:rPr>
        <w:t xml:space="preserve"> lui sera proposé où la prise en charge sera entièrement gérée par une équipe de spécialistes </w:t>
      </w:r>
      <w:r w:rsidR="000E1D3B">
        <w:rPr>
          <w:lang w:val="fr-BE"/>
        </w:rPr>
        <w:t>mémoire</w:t>
      </w:r>
      <w:r>
        <w:rPr>
          <w:lang w:val="fr-BE"/>
        </w:rPr>
        <w:t>.</w:t>
      </w:r>
    </w:p>
    <w:p w14:paraId="657756D0" w14:textId="77777777" w:rsidR="00602FD8" w:rsidRPr="00951253" w:rsidRDefault="00602FD8" w:rsidP="00602FD8">
      <w:pPr>
        <w:spacing w:before="240" w:after="60"/>
        <w:jc w:val="both"/>
        <w:rPr>
          <w:rFonts w:cs="Arial"/>
          <w:bCs/>
          <w:iCs/>
          <w:lang w:val="fr-BE"/>
        </w:rPr>
      </w:pPr>
      <w:r w:rsidRPr="00951253">
        <w:rPr>
          <w:rFonts w:cs="Arial"/>
          <w:bCs/>
          <w:iCs/>
          <w:lang w:val="fr-BE"/>
        </w:rPr>
        <w:t xml:space="preserve">Cette étude est une étude longitudinale (se déroulant sur une durée de 10 ans) et interventionnelle. En effet, cette étude a pour objectif d’évaluer la composition corporelle, la capacité intrinsèque, une batterie de questionnaires et une prise de sang à des volontaires sains. Cette étude se déroulera dans plusieurs hôpitaux wallons et bruxellois. </w:t>
      </w:r>
    </w:p>
    <w:p w14:paraId="2E4A5BE8" w14:textId="77777777" w:rsidR="00602FD8" w:rsidRPr="00951253" w:rsidRDefault="00602FD8" w:rsidP="00602FD8">
      <w:pPr>
        <w:spacing w:before="120" w:after="60"/>
        <w:jc w:val="both"/>
        <w:rPr>
          <w:rFonts w:cs="Arial"/>
          <w:b/>
          <w:u w:val="single"/>
          <w:lang w:val="fr-BE"/>
        </w:rPr>
      </w:pPr>
      <w:r w:rsidRPr="00951253">
        <w:rPr>
          <w:rFonts w:cs="Arial"/>
          <w:b/>
          <w:u w:val="single"/>
          <w:lang w:val="fr-BE"/>
        </w:rPr>
        <w:t>Déroulement de l’étude</w:t>
      </w:r>
    </w:p>
    <w:p w14:paraId="75B48DCC" w14:textId="77777777" w:rsidR="00602FD8" w:rsidRPr="00602FD8" w:rsidRDefault="00602FD8" w:rsidP="00602FD8">
      <w:pPr>
        <w:autoSpaceDE w:val="0"/>
        <w:autoSpaceDN w:val="0"/>
        <w:adjustRightInd w:val="0"/>
        <w:spacing w:after="60"/>
        <w:jc w:val="both"/>
        <w:rPr>
          <w:rFonts w:cs="Arial"/>
          <w:iCs/>
          <w:lang w:val="fr-FR"/>
        </w:rPr>
      </w:pPr>
      <w:r w:rsidRPr="00602FD8">
        <w:rPr>
          <w:rFonts w:cs="Arial"/>
          <w:lang w:val="fr-FR"/>
        </w:rPr>
        <w:t xml:space="preserve">Votre participation à l’étude impliquera une visite d’une durée d’environ </w:t>
      </w:r>
      <w:r w:rsidRPr="00602FD8">
        <w:rPr>
          <w:rFonts w:cs="Arial"/>
          <w:iCs/>
          <w:lang w:val="fr-FR"/>
        </w:rPr>
        <w:t xml:space="preserve">2 heures 30 minutes. Cette visite pourra être reconduite annuellement pendant 10 ans, à condition que vous y consentiez. </w:t>
      </w:r>
    </w:p>
    <w:p w14:paraId="2AB0C5FE" w14:textId="77777777" w:rsidR="00602FD8" w:rsidRPr="00602FD8" w:rsidRDefault="00602FD8" w:rsidP="00602FD8">
      <w:pPr>
        <w:autoSpaceDE w:val="0"/>
        <w:autoSpaceDN w:val="0"/>
        <w:adjustRightInd w:val="0"/>
        <w:spacing w:after="60"/>
        <w:jc w:val="both"/>
        <w:rPr>
          <w:rFonts w:cs="Arial"/>
          <w:iCs/>
          <w:lang w:val="fr-FR"/>
        </w:rPr>
      </w:pPr>
      <w:r w:rsidRPr="00602FD8">
        <w:rPr>
          <w:rFonts w:cs="Arial"/>
          <w:iCs/>
          <w:lang w:val="fr-FR"/>
        </w:rPr>
        <w:t>Durant cette visite d’environ 2 heures 30 minutes, l’objectif de l’étude vous sera expliqué, vous pourrez poser toutes les questions auxquelles vous pensez et signer le consentement éclairé. Ensuite, il vous sera demandé de compléter plusieurs questionnaires et un échantillon de sang vous sera prélever via une prise de sang classique.</w:t>
      </w:r>
    </w:p>
    <w:p w14:paraId="5AA876EA" w14:textId="77777777" w:rsidR="00602FD8" w:rsidRPr="00602FD8" w:rsidRDefault="00602FD8" w:rsidP="00602FD8">
      <w:pPr>
        <w:rPr>
          <w:rFonts w:cs="Arial"/>
          <w:iCs/>
          <w:lang w:val="fr-FR"/>
        </w:rPr>
      </w:pPr>
      <w:r w:rsidRPr="00602FD8">
        <w:rPr>
          <w:rFonts w:cs="Arial"/>
          <w:iCs/>
          <w:lang w:val="fr-FR"/>
        </w:rPr>
        <w:br w:type="page"/>
      </w:r>
    </w:p>
    <w:p w14:paraId="0BE6E074" w14:textId="77777777" w:rsidR="00602FD8" w:rsidRPr="00602FD8" w:rsidRDefault="00602FD8" w:rsidP="00602FD8">
      <w:pPr>
        <w:autoSpaceDE w:val="0"/>
        <w:autoSpaceDN w:val="0"/>
        <w:adjustRightInd w:val="0"/>
        <w:spacing w:after="60"/>
        <w:jc w:val="both"/>
        <w:rPr>
          <w:rFonts w:cs="Arial"/>
          <w:iCs/>
          <w:lang w:val="fr-FR"/>
        </w:rPr>
      </w:pPr>
    </w:p>
    <w:tbl>
      <w:tblPr>
        <w:tblW w:w="0" w:type="auto"/>
        <w:tblInd w:w="6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3"/>
        <w:gridCol w:w="3120"/>
      </w:tblGrid>
      <w:tr w:rsidR="00602FD8" w:rsidRPr="00951253" w14:paraId="245A5FB6" w14:textId="77777777" w:rsidTr="00162DD7">
        <w:tc>
          <w:tcPr>
            <w:tcW w:w="4643" w:type="dxa"/>
            <w:shd w:val="clear" w:color="auto" w:fill="E8E8E8"/>
          </w:tcPr>
          <w:p w14:paraId="333D75C4" w14:textId="77777777" w:rsidR="00602FD8" w:rsidRPr="00602FD8" w:rsidRDefault="00602FD8" w:rsidP="00162DD7">
            <w:pPr>
              <w:autoSpaceDE w:val="0"/>
              <w:autoSpaceDN w:val="0"/>
              <w:adjustRightInd w:val="0"/>
              <w:spacing w:after="60"/>
              <w:jc w:val="both"/>
              <w:rPr>
                <w:rFonts w:cs="Arial"/>
                <w:lang w:val="fr-FR"/>
              </w:rPr>
            </w:pPr>
            <w:r w:rsidRPr="00602FD8">
              <w:rPr>
                <w:rFonts w:cs="Arial"/>
                <w:lang w:val="fr-FR"/>
              </w:rPr>
              <w:t>Description des tests et examens</w:t>
            </w:r>
          </w:p>
        </w:tc>
        <w:tc>
          <w:tcPr>
            <w:tcW w:w="3120" w:type="dxa"/>
            <w:shd w:val="clear" w:color="auto" w:fill="E8E8E8"/>
          </w:tcPr>
          <w:p w14:paraId="57DBBFCF" w14:textId="77777777" w:rsidR="00602FD8" w:rsidRPr="00951253" w:rsidRDefault="00602FD8" w:rsidP="00162DD7">
            <w:pPr>
              <w:autoSpaceDE w:val="0"/>
              <w:autoSpaceDN w:val="0"/>
              <w:adjustRightInd w:val="0"/>
              <w:spacing w:after="60"/>
              <w:jc w:val="both"/>
              <w:rPr>
                <w:rFonts w:cs="Arial"/>
              </w:rPr>
            </w:pPr>
            <w:r w:rsidRPr="00951253">
              <w:rPr>
                <w:rFonts w:cs="Arial"/>
              </w:rPr>
              <w:t>Durée estimée</w:t>
            </w:r>
          </w:p>
        </w:tc>
      </w:tr>
      <w:tr w:rsidR="00602FD8" w:rsidRPr="00951253" w14:paraId="0FD26618" w14:textId="77777777" w:rsidTr="00162DD7">
        <w:tc>
          <w:tcPr>
            <w:tcW w:w="4643" w:type="dxa"/>
          </w:tcPr>
          <w:p w14:paraId="3A169818" w14:textId="77777777" w:rsidR="00602FD8" w:rsidRPr="00602FD8" w:rsidRDefault="00602FD8" w:rsidP="00162DD7">
            <w:pPr>
              <w:autoSpaceDE w:val="0"/>
              <w:autoSpaceDN w:val="0"/>
              <w:adjustRightInd w:val="0"/>
              <w:spacing w:after="60"/>
              <w:jc w:val="both"/>
              <w:rPr>
                <w:rFonts w:cs="Arial"/>
                <w:lang w:val="fr-FR"/>
              </w:rPr>
            </w:pPr>
            <w:r w:rsidRPr="00602FD8">
              <w:rPr>
                <w:rFonts w:cs="Arial"/>
                <w:lang w:val="fr-FR"/>
              </w:rPr>
              <w:t>Introduction à l’étude, questions et signature consentement éclairé</w:t>
            </w:r>
          </w:p>
        </w:tc>
        <w:tc>
          <w:tcPr>
            <w:tcW w:w="3120" w:type="dxa"/>
          </w:tcPr>
          <w:p w14:paraId="0FD5956E" w14:textId="77777777" w:rsidR="00602FD8" w:rsidRPr="00951253" w:rsidRDefault="00602FD8" w:rsidP="00162DD7">
            <w:pPr>
              <w:autoSpaceDE w:val="0"/>
              <w:autoSpaceDN w:val="0"/>
              <w:adjustRightInd w:val="0"/>
              <w:spacing w:after="60"/>
              <w:jc w:val="both"/>
              <w:rPr>
                <w:rFonts w:cs="Arial"/>
              </w:rPr>
            </w:pPr>
            <w:r w:rsidRPr="00951253">
              <w:rPr>
                <w:rFonts w:cs="Arial"/>
              </w:rPr>
              <w:t>15 minutes</w:t>
            </w:r>
          </w:p>
        </w:tc>
      </w:tr>
      <w:tr w:rsidR="00602FD8" w:rsidRPr="00951253" w14:paraId="3996D863" w14:textId="77777777" w:rsidTr="00162DD7">
        <w:tc>
          <w:tcPr>
            <w:tcW w:w="4643" w:type="dxa"/>
          </w:tcPr>
          <w:p w14:paraId="15A364FD" w14:textId="77777777" w:rsidR="00602FD8" w:rsidRPr="00951253" w:rsidRDefault="00602FD8" w:rsidP="00162DD7">
            <w:pPr>
              <w:autoSpaceDE w:val="0"/>
              <w:autoSpaceDN w:val="0"/>
              <w:adjustRightInd w:val="0"/>
              <w:spacing w:after="60"/>
              <w:jc w:val="both"/>
              <w:rPr>
                <w:rFonts w:cs="Arial"/>
              </w:rPr>
            </w:pPr>
            <w:r w:rsidRPr="00951253">
              <w:rPr>
                <w:rFonts w:cs="Arial"/>
              </w:rPr>
              <w:t>Anamnèse médicale générale</w:t>
            </w:r>
          </w:p>
        </w:tc>
        <w:tc>
          <w:tcPr>
            <w:tcW w:w="3120" w:type="dxa"/>
          </w:tcPr>
          <w:p w14:paraId="3865EF37" w14:textId="77777777" w:rsidR="00602FD8" w:rsidRPr="00951253" w:rsidRDefault="00602FD8" w:rsidP="00162DD7">
            <w:pPr>
              <w:autoSpaceDE w:val="0"/>
              <w:autoSpaceDN w:val="0"/>
              <w:adjustRightInd w:val="0"/>
              <w:spacing w:after="60"/>
              <w:jc w:val="both"/>
              <w:rPr>
                <w:rFonts w:cs="Arial"/>
              </w:rPr>
            </w:pPr>
            <w:r w:rsidRPr="00951253">
              <w:rPr>
                <w:rFonts w:cs="Arial"/>
              </w:rPr>
              <w:t>15 minutes</w:t>
            </w:r>
          </w:p>
        </w:tc>
      </w:tr>
      <w:tr w:rsidR="00602FD8" w:rsidRPr="00951253" w14:paraId="1554CFE6" w14:textId="77777777" w:rsidTr="00162DD7">
        <w:tc>
          <w:tcPr>
            <w:tcW w:w="4643" w:type="dxa"/>
          </w:tcPr>
          <w:p w14:paraId="6AF82BC6" w14:textId="77777777" w:rsidR="00602FD8" w:rsidRPr="00602FD8" w:rsidRDefault="00602FD8" w:rsidP="00162DD7">
            <w:pPr>
              <w:autoSpaceDE w:val="0"/>
              <w:autoSpaceDN w:val="0"/>
              <w:adjustRightInd w:val="0"/>
              <w:spacing w:after="60"/>
              <w:jc w:val="both"/>
              <w:rPr>
                <w:rFonts w:cs="Arial"/>
                <w:lang w:val="fr-FR"/>
              </w:rPr>
            </w:pPr>
            <w:r w:rsidRPr="00602FD8">
              <w:rPr>
                <w:rFonts w:cs="Arial"/>
                <w:lang w:val="fr-FR"/>
              </w:rPr>
              <w:t>Mesure de la composition corporelle</w:t>
            </w:r>
          </w:p>
        </w:tc>
        <w:tc>
          <w:tcPr>
            <w:tcW w:w="3120" w:type="dxa"/>
          </w:tcPr>
          <w:p w14:paraId="4DB434A7" w14:textId="367BA563" w:rsidR="00602FD8" w:rsidRPr="00951253" w:rsidRDefault="00602FD8" w:rsidP="00162DD7">
            <w:pPr>
              <w:autoSpaceDE w:val="0"/>
              <w:autoSpaceDN w:val="0"/>
              <w:adjustRightInd w:val="0"/>
              <w:spacing w:after="60"/>
              <w:jc w:val="both"/>
              <w:rPr>
                <w:rFonts w:cs="Arial"/>
              </w:rPr>
            </w:pPr>
            <w:r>
              <w:rPr>
                <w:rFonts w:cs="Arial"/>
              </w:rPr>
              <w:t>20</w:t>
            </w:r>
            <w:r w:rsidRPr="00951253">
              <w:rPr>
                <w:rFonts w:cs="Arial"/>
              </w:rPr>
              <w:t xml:space="preserve"> minutes </w:t>
            </w:r>
          </w:p>
        </w:tc>
      </w:tr>
      <w:tr w:rsidR="00602FD8" w:rsidRPr="00951253" w14:paraId="7ED04108" w14:textId="77777777" w:rsidTr="00162DD7">
        <w:tc>
          <w:tcPr>
            <w:tcW w:w="4643" w:type="dxa"/>
          </w:tcPr>
          <w:p w14:paraId="71B86D3D" w14:textId="77777777" w:rsidR="00602FD8" w:rsidRPr="00602FD8" w:rsidRDefault="00602FD8" w:rsidP="00162DD7">
            <w:pPr>
              <w:autoSpaceDE w:val="0"/>
              <w:autoSpaceDN w:val="0"/>
              <w:adjustRightInd w:val="0"/>
              <w:spacing w:after="60"/>
              <w:jc w:val="both"/>
              <w:rPr>
                <w:rFonts w:cs="Arial"/>
                <w:lang w:val="fr-FR"/>
              </w:rPr>
            </w:pPr>
            <w:r w:rsidRPr="00602FD8">
              <w:rPr>
                <w:rFonts w:cs="Arial"/>
                <w:lang w:val="fr-FR"/>
              </w:rPr>
              <w:t>Evaluation de la capacité intrinsèque</w:t>
            </w:r>
          </w:p>
        </w:tc>
        <w:tc>
          <w:tcPr>
            <w:tcW w:w="3120" w:type="dxa"/>
          </w:tcPr>
          <w:p w14:paraId="4B43B053" w14:textId="40849950" w:rsidR="00602FD8" w:rsidRPr="00951253" w:rsidRDefault="00602FD8" w:rsidP="00162DD7">
            <w:pPr>
              <w:autoSpaceDE w:val="0"/>
              <w:autoSpaceDN w:val="0"/>
              <w:adjustRightInd w:val="0"/>
              <w:spacing w:after="60"/>
              <w:jc w:val="both"/>
              <w:rPr>
                <w:rFonts w:cs="Arial"/>
              </w:rPr>
            </w:pPr>
            <w:r>
              <w:rPr>
                <w:rFonts w:cs="Arial"/>
              </w:rPr>
              <w:t>20</w:t>
            </w:r>
            <w:r w:rsidRPr="00951253">
              <w:rPr>
                <w:rFonts w:cs="Arial"/>
              </w:rPr>
              <w:t xml:space="preserve"> minutes</w:t>
            </w:r>
          </w:p>
        </w:tc>
      </w:tr>
      <w:tr w:rsidR="00602FD8" w:rsidRPr="00951253" w14:paraId="67EC409E" w14:textId="77777777" w:rsidTr="00162DD7">
        <w:tc>
          <w:tcPr>
            <w:tcW w:w="4643" w:type="dxa"/>
          </w:tcPr>
          <w:p w14:paraId="165BCACB" w14:textId="77777777" w:rsidR="00602FD8" w:rsidRPr="00951253" w:rsidRDefault="00602FD8" w:rsidP="00162DD7">
            <w:pPr>
              <w:autoSpaceDE w:val="0"/>
              <w:autoSpaceDN w:val="0"/>
              <w:adjustRightInd w:val="0"/>
              <w:spacing w:after="60"/>
              <w:jc w:val="both"/>
              <w:rPr>
                <w:rFonts w:cs="Arial"/>
              </w:rPr>
            </w:pPr>
            <w:r w:rsidRPr="00951253">
              <w:rPr>
                <w:rFonts w:cs="Arial"/>
              </w:rPr>
              <w:t>Batterie de questionnaires</w:t>
            </w:r>
          </w:p>
        </w:tc>
        <w:tc>
          <w:tcPr>
            <w:tcW w:w="3120" w:type="dxa"/>
          </w:tcPr>
          <w:p w14:paraId="5A7F7D06" w14:textId="77777777" w:rsidR="00602FD8" w:rsidRPr="00951253" w:rsidRDefault="00602FD8" w:rsidP="00162DD7">
            <w:pPr>
              <w:autoSpaceDE w:val="0"/>
              <w:autoSpaceDN w:val="0"/>
              <w:adjustRightInd w:val="0"/>
              <w:spacing w:after="60"/>
              <w:jc w:val="both"/>
              <w:rPr>
                <w:rFonts w:cs="Arial"/>
              </w:rPr>
            </w:pPr>
            <w:r w:rsidRPr="00951253">
              <w:rPr>
                <w:rFonts w:cs="Arial"/>
              </w:rPr>
              <w:t>60 minutes</w:t>
            </w:r>
          </w:p>
        </w:tc>
      </w:tr>
      <w:tr w:rsidR="00602FD8" w:rsidRPr="00951253" w14:paraId="77DBA091" w14:textId="77777777" w:rsidTr="00162DD7">
        <w:tc>
          <w:tcPr>
            <w:tcW w:w="4643" w:type="dxa"/>
          </w:tcPr>
          <w:p w14:paraId="6D77EDC0" w14:textId="77777777" w:rsidR="00602FD8" w:rsidRPr="00951253" w:rsidRDefault="00602FD8" w:rsidP="00162DD7">
            <w:pPr>
              <w:autoSpaceDE w:val="0"/>
              <w:autoSpaceDN w:val="0"/>
              <w:adjustRightInd w:val="0"/>
              <w:spacing w:after="60"/>
              <w:jc w:val="both"/>
              <w:rPr>
                <w:rFonts w:cs="Arial"/>
              </w:rPr>
            </w:pPr>
            <w:r w:rsidRPr="00951253">
              <w:rPr>
                <w:rFonts w:cs="Arial"/>
              </w:rPr>
              <w:t>Prise de sang</w:t>
            </w:r>
          </w:p>
        </w:tc>
        <w:tc>
          <w:tcPr>
            <w:tcW w:w="3120" w:type="dxa"/>
          </w:tcPr>
          <w:p w14:paraId="2CE8BE5C" w14:textId="77777777" w:rsidR="00602FD8" w:rsidRPr="00951253" w:rsidRDefault="00602FD8" w:rsidP="00162DD7">
            <w:pPr>
              <w:autoSpaceDE w:val="0"/>
              <w:autoSpaceDN w:val="0"/>
              <w:adjustRightInd w:val="0"/>
              <w:spacing w:after="60"/>
              <w:jc w:val="both"/>
              <w:rPr>
                <w:rFonts w:cs="Arial"/>
              </w:rPr>
            </w:pPr>
            <w:r w:rsidRPr="00951253">
              <w:rPr>
                <w:rFonts w:cs="Arial"/>
              </w:rPr>
              <w:t>15 minutes</w:t>
            </w:r>
          </w:p>
        </w:tc>
      </w:tr>
    </w:tbl>
    <w:p w14:paraId="3FABD004" w14:textId="77777777" w:rsidR="00602FD8" w:rsidRPr="00951253" w:rsidRDefault="00602FD8" w:rsidP="00602FD8">
      <w:pPr>
        <w:spacing w:before="120" w:after="60"/>
        <w:jc w:val="both"/>
        <w:rPr>
          <w:rFonts w:cs="Arial"/>
          <w:b/>
          <w:u w:val="single"/>
          <w:lang w:val="fr-BE"/>
        </w:rPr>
      </w:pPr>
      <w:r w:rsidRPr="00951253">
        <w:rPr>
          <w:rFonts w:cs="Arial"/>
          <w:b/>
          <w:u w:val="single"/>
          <w:lang w:val="fr-BE"/>
        </w:rPr>
        <w:t>Risques et inconvénients</w:t>
      </w:r>
    </w:p>
    <w:p w14:paraId="3D57EE50" w14:textId="77777777" w:rsidR="00602FD8" w:rsidRPr="00602FD8" w:rsidRDefault="00602FD8" w:rsidP="00602FD8">
      <w:pPr>
        <w:autoSpaceDE w:val="0"/>
        <w:autoSpaceDN w:val="0"/>
        <w:adjustRightInd w:val="0"/>
        <w:spacing w:after="60"/>
        <w:jc w:val="both"/>
        <w:rPr>
          <w:rFonts w:cs="Arial"/>
          <w:b/>
          <w:bCs/>
          <w:u w:val="single"/>
          <w:lang w:val="fr-FR"/>
        </w:rPr>
      </w:pPr>
      <w:r w:rsidRPr="00602FD8">
        <w:rPr>
          <w:rFonts w:cs="Arial"/>
          <w:b/>
          <w:bCs/>
          <w:u w:val="single"/>
          <w:lang w:val="fr-FR"/>
        </w:rPr>
        <w:t>A : Interactions des tests, traitements et examens</w:t>
      </w:r>
    </w:p>
    <w:p w14:paraId="715E4A20" w14:textId="77777777" w:rsidR="00602FD8" w:rsidRPr="00602FD8" w:rsidRDefault="00602FD8" w:rsidP="00602FD8">
      <w:pPr>
        <w:autoSpaceDE w:val="0"/>
        <w:autoSpaceDN w:val="0"/>
        <w:adjustRightInd w:val="0"/>
        <w:spacing w:after="60"/>
        <w:jc w:val="both"/>
        <w:rPr>
          <w:rFonts w:cs="Arial"/>
          <w:iCs/>
          <w:lang w:val="fr-FR"/>
        </w:rPr>
      </w:pPr>
      <w:r w:rsidRPr="00602FD8">
        <w:rPr>
          <w:rFonts w:cs="Arial"/>
          <w:iCs/>
          <w:lang w:val="fr-FR"/>
        </w:rPr>
        <w:t xml:space="preserve">Il y a de très faibles risques d’apparition d’un désagrément sur la vie quotidienne à long terme à la suite une prise de sang. Les seuls risques connus liés à votre participation sont ceux cités ci-dessous mais ces désagréments, s’ils devaient se manifester, se manifesteront sur du court terme et à basse fréquence. </w:t>
      </w:r>
    </w:p>
    <w:p w14:paraId="494EB060" w14:textId="77777777" w:rsidR="00602FD8" w:rsidRPr="00951253" w:rsidRDefault="00602FD8" w:rsidP="00602FD8">
      <w:pPr>
        <w:autoSpaceDE w:val="0"/>
        <w:autoSpaceDN w:val="0"/>
        <w:adjustRightInd w:val="0"/>
        <w:spacing w:after="60"/>
        <w:jc w:val="both"/>
        <w:rPr>
          <w:rFonts w:cs="Arial"/>
          <w:lang w:val="fr-BE"/>
        </w:rPr>
      </w:pPr>
      <w:r w:rsidRPr="00602FD8">
        <w:rPr>
          <w:rFonts w:cs="Arial"/>
          <w:iCs/>
          <w:lang w:val="fr-FR"/>
        </w:rPr>
        <w:t>Il est également possible, même si peu probable, que d’autres risques ou désagréments qui nous sont encore inconnus à ce jour se présentent. Il est donc de grande importance que chaque nouveau problème de santé soit communiqué à l’investigateur, quelle que soit la probabilité de la relation de ce problème avec l’étude selon vous.</w:t>
      </w:r>
    </w:p>
    <w:p w14:paraId="6AD12B5D" w14:textId="77777777" w:rsidR="00602FD8" w:rsidRPr="00951253" w:rsidRDefault="00602FD8" w:rsidP="00602FD8">
      <w:pPr>
        <w:spacing w:before="120" w:after="60"/>
        <w:jc w:val="both"/>
        <w:rPr>
          <w:rFonts w:cs="Arial"/>
          <w:b/>
          <w:u w:val="single"/>
          <w:lang w:val="fr-BE"/>
        </w:rPr>
      </w:pPr>
      <w:r w:rsidRPr="00951253">
        <w:rPr>
          <w:rFonts w:cs="Arial"/>
          <w:b/>
          <w:u w:val="single"/>
          <w:lang w:val="fr-BE"/>
        </w:rPr>
        <w:t>B: Risques associées aux procédures de l’étude clinique</w:t>
      </w:r>
    </w:p>
    <w:p w14:paraId="75797C7A" w14:textId="39FA5D71" w:rsidR="00602FD8" w:rsidRDefault="00602FD8" w:rsidP="00602FD8">
      <w:pPr>
        <w:spacing w:after="60"/>
        <w:jc w:val="both"/>
        <w:rPr>
          <w:rFonts w:cs="Arial"/>
          <w:lang w:val="fr-BE"/>
        </w:rPr>
      </w:pPr>
      <w:r w:rsidRPr="00951253">
        <w:rPr>
          <w:rFonts w:cs="Arial"/>
          <w:lang w:val="fr-BE"/>
        </w:rPr>
        <w:t xml:space="preserve">La </w:t>
      </w:r>
      <w:r w:rsidRPr="00951253">
        <w:rPr>
          <w:rFonts w:cs="Arial"/>
          <w:b/>
          <w:lang w:val="fr-BE"/>
        </w:rPr>
        <w:t>prise de sang</w:t>
      </w:r>
      <w:r w:rsidRPr="00951253">
        <w:rPr>
          <w:rFonts w:cs="Arial"/>
          <w:lang w:val="fr-BE"/>
        </w:rPr>
        <w:t xml:space="preserve"> (environ 50 ml de sang (6 tubes)) nécessaire à l’analyse de protéines contenues dans le sang peut (rarement) être responsable de douleur, saignement, ecchymose ou infection localisée au site du prélèvement sanguin. De même certains participants peuvent présenter un vertige voire un évanouissement lors de la procédure. Le personnel qui assurera le prélèvement fera le maximum pour réduire ces inconvénients</w:t>
      </w:r>
      <w:r>
        <w:rPr>
          <w:rFonts w:cs="Arial"/>
          <w:lang w:val="fr-BE"/>
        </w:rPr>
        <w:t xml:space="preserve"> (prélèvement en position couchée, boissons et nourriture proposée, utilisation d’une aiguille adaptée)</w:t>
      </w:r>
      <w:r w:rsidRPr="00951253">
        <w:rPr>
          <w:rFonts w:cs="Arial"/>
          <w:lang w:val="fr-BE"/>
        </w:rPr>
        <w:t>.</w:t>
      </w:r>
    </w:p>
    <w:p w14:paraId="50A95186" w14:textId="77777777" w:rsidR="00602FD8" w:rsidRDefault="00602FD8" w:rsidP="00602FD8">
      <w:pPr>
        <w:spacing w:after="60"/>
        <w:jc w:val="both"/>
        <w:rPr>
          <w:rFonts w:cs="Arial"/>
          <w:lang w:val="fr-BE"/>
        </w:rPr>
      </w:pPr>
      <w:r>
        <w:rPr>
          <w:rFonts w:cs="Arial"/>
          <w:lang w:val="fr-BE"/>
        </w:rPr>
        <w:t xml:space="preserve">Une </w:t>
      </w:r>
      <w:r w:rsidRPr="00E7078C">
        <w:rPr>
          <w:rFonts w:cs="Arial"/>
          <w:b/>
          <w:bCs/>
          <w:lang w:val="fr-BE"/>
        </w:rPr>
        <w:t>fatigue mentale et visuelle</w:t>
      </w:r>
      <w:r>
        <w:rPr>
          <w:rFonts w:cs="Arial"/>
          <w:lang w:val="fr-BE"/>
        </w:rPr>
        <w:t xml:space="preserve">, du </w:t>
      </w:r>
      <w:r w:rsidRPr="00E7078C">
        <w:rPr>
          <w:rFonts w:cs="Arial"/>
          <w:b/>
          <w:bCs/>
          <w:lang w:val="fr-BE"/>
        </w:rPr>
        <w:t>stress</w:t>
      </w:r>
      <w:r>
        <w:rPr>
          <w:rFonts w:cs="Arial"/>
          <w:lang w:val="fr-BE"/>
        </w:rPr>
        <w:t xml:space="preserve"> et des légères raideurs ou douleurs liées à l’ergonomie pourraient être ressentie après la participation à l’étude. La fatigue et le stress associés à la réponse à de nombreux questionnaires, devrait être d’importance modérée et limitée dans le temps. </w:t>
      </w:r>
      <w:r w:rsidRPr="00951253">
        <w:rPr>
          <w:rFonts w:cs="Arial"/>
          <w:lang w:val="fr-BE"/>
        </w:rPr>
        <w:t>Le</w:t>
      </w:r>
      <w:r>
        <w:rPr>
          <w:rFonts w:cs="Arial"/>
          <w:lang w:val="fr-BE"/>
        </w:rPr>
        <w:t xml:space="preserve">s chercheurs </w:t>
      </w:r>
      <w:r w:rsidRPr="00951253">
        <w:rPr>
          <w:rFonts w:cs="Arial"/>
          <w:lang w:val="fr-BE"/>
        </w:rPr>
        <w:t>qui assurer</w:t>
      </w:r>
      <w:r>
        <w:rPr>
          <w:rFonts w:cs="Arial"/>
          <w:lang w:val="fr-BE"/>
        </w:rPr>
        <w:t>ont</w:t>
      </w:r>
      <w:r w:rsidRPr="00951253">
        <w:rPr>
          <w:rFonts w:cs="Arial"/>
          <w:lang w:val="fr-BE"/>
        </w:rPr>
        <w:t xml:space="preserve"> l</w:t>
      </w:r>
      <w:r>
        <w:rPr>
          <w:rFonts w:cs="Arial"/>
          <w:lang w:val="fr-BE"/>
        </w:rPr>
        <w:t xml:space="preserve">a partie questionnaires de l’étude </w:t>
      </w:r>
      <w:r w:rsidRPr="00951253">
        <w:rPr>
          <w:rFonts w:cs="Arial"/>
          <w:lang w:val="fr-BE"/>
        </w:rPr>
        <w:t>fera le maximum pour réduire ces inconvénients</w:t>
      </w:r>
      <w:r>
        <w:rPr>
          <w:rFonts w:cs="Arial"/>
          <w:lang w:val="fr-BE"/>
        </w:rPr>
        <w:t xml:space="preserve"> (chaise agréable, boissons, pas de limite de temps stricte)</w:t>
      </w:r>
      <w:r w:rsidRPr="00951253">
        <w:rPr>
          <w:rFonts w:cs="Arial"/>
          <w:lang w:val="fr-BE"/>
        </w:rPr>
        <w:t>.</w:t>
      </w:r>
    </w:p>
    <w:p w14:paraId="0AA96F9A" w14:textId="77777777" w:rsidR="00602FD8" w:rsidRPr="00951253" w:rsidRDefault="00602FD8" w:rsidP="00602FD8">
      <w:pPr>
        <w:spacing w:after="60"/>
        <w:jc w:val="both"/>
        <w:rPr>
          <w:rFonts w:cs="Arial"/>
          <w:lang w:val="fr-BE"/>
        </w:rPr>
      </w:pPr>
      <w:r>
        <w:rPr>
          <w:rFonts w:cs="Arial"/>
          <w:lang w:val="fr-BE"/>
        </w:rPr>
        <w:t>En cas de suspicion de non-éligibilité à l’étude, le participant se verra proposé un rendez-vous avec un médecin spécialiste. Ceci pourrait être une source de préoccupation pour le participant.</w:t>
      </w:r>
    </w:p>
    <w:p w14:paraId="212B2C55" w14:textId="77777777" w:rsidR="00602FD8" w:rsidRPr="00602FD8" w:rsidRDefault="00602FD8" w:rsidP="00602FD8">
      <w:pPr>
        <w:autoSpaceDE w:val="0"/>
        <w:autoSpaceDN w:val="0"/>
        <w:adjustRightInd w:val="0"/>
        <w:spacing w:before="120" w:after="60"/>
        <w:jc w:val="both"/>
        <w:rPr>
          <w:rFonts w:cs="Arial"/>
          <w:b/>
          <w:iCs/>
          <w:u w:val="single"/>
          <w:lang w:val="fr-FR"/>
        </w:rPr>
      </w:pPr>
      <w:r w:rsidRPr="00602FD8">
        <w:rPr>
          <w:rFonts w:cs="Arial"/>
          <w:b/>
          <w:iCs/>
          <w:u w:val="single"/>
          <w:lang w:val="fr-FR"/>
        </w:rPr>
        <w:t>Bénéfices</w:t>
      </w:r>
    </w:p>
    <w:p w14:paraId="10507400" w14:textId="54DF878C" w:rsidR="00602FD8" w:rsidRPr="00602FD8" w:rsidRDefault="00602FD8" w:rsidP="00602FD8">
      <w:pPr>
        <w:autoSpaceDE w:val="0"/>
        <w:autoSpaceDN w:val="0"/>
        <w:adjustRightInd w:val="0"/>
        <w:spacing w:after="120"/>
        <w:jc w:val="both"/>
        <w:rPr>
          <w:rFonts w:cs="Arial"/>
          <w:iCs/>
          <w:lang w:val="fr-FR"/>
        </w:rPr>
      </w:pPr>
      <w:r w:rsidRPr="00602FD8">
        <w:rPr>
          <w:rFonts w:cs="Arial"/>
          <w:iCs/>
          <w:lang w:val="fr-FR"/>
        </w:rPr>
        <w:t xml:space="preserve">Les informations obtenues grâce à cette étude peuvent contribuer à une meilleure connaissance des protéines exprimées dans le sang pour le diagnostic des démences chez de futurs patients. </w:t>
      </w:r>
    </w:p>
    <w:p w14:paraId="797EE389" w14:textId="77777777" w:rsidR="00602FD8" w:rsidRPr="00602FD8" w:rsidRDefault="00602FD8" w:rsidP="00602FD8">
      <w:pPr>
        <w:autoSpaceDE w:val="0"/>
        <w:autoSpaceDN w:val="0"/>
        <w:adjustRightInd w:val="0"/>
        <w:spacing w:after="120"/>
        <w:jc w:val="both"/>
        <w:rPr>
          <w:rFonts w:cs="Arial"/>
          <w:iCs/>
          <w:lang w:val="fr-FR"/>
        </w:rPr>
      </w:pPr>
      <w:r w:rsidRPr="00602FD8">
        <w:rPr>
          <w:rFonts w:cs="Arial"/>
          <w:iCs/>
          <w:lang w:val="fr-FR"/>
        </w:rPr>
        <w:t>On ne s’attend pas à ce que votre participation à cette étude vous procure des bénéfices personnels outre l’obtention d’un suivi de votre santé générale, musculaire et osseuse. En effet, votre participation peut être rémunérée via l’obtention de vos résultats d’échographie osseuse, de masse et de force musculaire et vos résultats de biologie de base. Sur votre demande, ces résultats peuvent aussi être transférés à votre médecin traitant.</w:t>
      </w:r>
    </w:p>
    <w:p w14:paraId="13EC002C" w14:textId="77777777" w:rsidR="00602FD8" w:rsidRPr="00602FD8" w:rsidRDefault="00602FD8" w:rsidP="00602FD8">
      <w:pPr>
        <w:autoSpaceDE w:val="0"/>
        <w:autoSpaceDN w:val="0"/>
        <w:adjustRightInd w:val="0"/>
        <w:spacing w:before="200" w:after="60"/>
        <w:jc w:val="both"/>
        <w:rPr>
          <w:rFonts w:cs="Arial"/>
          <w:b/>
          <w:iCs/>
          <w:u w:val="single"/>
          <w:lang w:val="fr-FR"/>
        </w:rPr>
      </w:pPr>
      <w:r w:rsidRPr="00602FD8">
        <w:rPr>
          <w:rFonts w:cs="Arial"/>
          <w:b/>
          <w:iCs/>
          <w:u w:val="single"/>
          <w:lang w:val="fr-FR"/>
        </w:rPr>
        <w:t>Retrait de l’étude</w:t>
      </w:r>
    </w:p>
    <w:p w14:paraId="5FCF6622" w14:textId="3C51C4B4" w:rsidR="00602FD8" w:rsidRPr="00602FD8" w:rsidRDefault="00602FD8" w:rsidP="00602FD8">
      <w:pPr>
        <w:spacing w:after="60"/>
        <w:jc w:val="both"/>
        <w:rPr>
          <w:rFonts w:cs="Arial"/>
          <w:lang w:val="fr-FR"/>
        </w:rPr>
      </w:pPr>
      <w:r w:rsidRPr="00602FD8">
        <w:rPr>
          <w:rFonts w:cs="Arial"/>
          <w:lang w:val="fr-FR"/>
        </w:rPr>
        <w:t xml:space="preserve">Votre participation est volontaire et vous avez le droit de vous retirer de l’étude pour quelque raison que ce soit, sans devoir vous justifier.  Néanmoins, il peut être utile pour l’investigateur et pour le promoteur de l’étude de savoir si vous vous retirez parce que les contraintes des </w:t>
      </w:r>
      <w:r w:rsidRPr="00602FD8">
        <w:rPr>
          <w:rFonts w:cs="Arial"/>
          <w:lang w:val="fr-FR"/>
        </w:rPr>
        <w:lastRenderedPageBreak/>
        <w:t>tests et examens sont trop importantes (visites trop longues ou trop de visites de suivi, par exemple) ou parce que votre statut cognitif ou de santé général</w:t>
      </w:r>
      <w:r w:rsidR="004008B7">
        <w:rPr>
          <w:rFonts w:cs="Arial"/>
          <w:lang w:val="fr-FR"/>
        </w:rPr>
        <w:t xml:space="preserve">e </w:t>
      </w:r>
      <w:r w:rsidRPr="00602FD8">
        <w:rPr>
          <w:rFonts w:cs="Arial"/>
          <w:lang w:val="fr-FR"/>
        </w:rPr>
        <w:t xml:space="preserve">ne permet plus la participation à cette étude.  </w:t>
      </w:r>
    </w:p>
    <w:p w14:paraId="328E1180" w14:textId="77777777" w:rsidR="00602FD8" w:rsidRPr="00602FD8" w:rsidRDefault="00602FD8" w:rsidP="00602FD8">
      <w:pPr>
        <w:spacing w:before="240" w:after="60"/>
        <w:jc w:val="both"/>
        <w:rPr>
          <w:rFonts w:cs="Arial"/>
          <w:lang w:val="fr-FR"/>
        </w:rPr>
      </w:pPr>
      <w:r w:rsidRPr="00602FD8">
        <w:rPr>
          <w:rFonts w:cs="Arial"/>
          <w:lang w:val="fr-FR"/>
        </w:rPr>
        <w:t xml:space="preserve">Il est aussi possible que ce soit l’investigateur qui vous retire de l’étude parce qu’il pense que c’est le mieux pour votre santé ou qu’il constate que vous ne respectez pas les consignes données aux participants. Enfin, il arrive parfois que les comités d’éthique compétents qui ont initialement approuvé l’étude ou le promoteur interrompent l’étude pour des raisons médicales. </w:t>
      </w:r>
    </w:p>
    <w:p w14:paraId="0F422B9A" w14:textId="77777777" w:rsidR="00602FD8" w:rsidRPr="00602FD8" w:rsidRDefault="00602FD8" w:rsidP="00602FD8">
      <w:pPr>
        <w:autoSpaceDE w:val="0"/>
        <w:autoSpaceDN w:val="0"/>
        <w:adjustRightInd w:val="0"/>
        <w:spacing w:before="200" w:after="60"/>
        <w:jc w:val="both"/>
        <w:rPr>
          <w:rFonts w:cs="Arial"/>
          <w:b/>
          <w:iCs/>
          <w:u w:val="single"/>
          <w:lang w:val="fr-FR"/>
        </w:rPr>
      </w:pPr>
      <w:r w:rsidRPr="00602FD8">
        <w:rPr>
          <w:rFonts w:cs="Arial"/>
          <w:b/>
          <w:iCs/>
          <w:u w:val="single"/>
          <w:lang w:val="fr-FR"/>
        </w:rPr>
        <w:t>Traitement après l’arrêt de l’étude</w:t>
      </w:r>
    </w:p>
    <w:p w14:paraId="788F6D16" w14:textId="77777777" w:rsidR="00602FD8" w:rsidRPr="00602FD8" w:rsidRDefault="00602FD8" w:rsidP="00602FD8">
      <w:pPr>
        <w:spacing w:before="120" w:after="60"/>
        <w:jc w:val="both"/>
        <w:rPr>
          <w:rFonts w:cs="Arial"/>
          <w:lang w:val="fr-FR"/>
        </w:rPr>
      </w:pPr>
      <w:r w:rsidRPr="00602FD8">
        <w:rPr>
          <w:rFonts w:cs="Arial"/>
          <w:lang w:val="fr-FR"/>
        </w:rPr>
        <w:t>Dans toutes ces situations de retrait de l’étude, mais également lorsque le temps de participation prévu est terminé, les tests et examens étudiés ne pourront plus vous être fournis, car ils ne sont pas nécessaires à votre maintien en bonne santé.</w:t>
      </w:r>
    </w:p>
    <w:p w14:paraId="3158E366" w14:textId="77777777" w:rsidR="00602FD8" w:rsidRPr="00951253" w:rsidRDefault="00602FD8" w:rsidP="00602FD8">
      <w:pPr>
        <w:spacing w:before="120" w:after="60"/>
        <w:jc w:val="both"/>
        <w:rPr>
          <w:rFonts w:cs="Arial"/>
          <w:b/>
          <w:u w:val="single"/>
          <w:lang w:val="fr-BE"/>
        </w:rPr>
      </w:pPr>
      <w:r w:rsidRPr="00951253">
        <w:rPr>
          <w:rFonts w:cs="Arial"/>
          <w:b/>
          <w:u w:val="single"/>
          <w:lang w:val="fr-BE"/>
        </w:rPr>
        <w:t>Si vous participez à cette étude, nous vous demandons :</w:t>
      </w:r>
    </w:p>
    <w:p w14:paraId="3A188404" w14:textId="77777777" w:rsidR="00602FD8" w:rsidRPr="00951253" w:rsidRDefault="00602FD8" w:rsidP="00602FD8">
      <w:pPr>
        <w:numPr>
          <w:ilvl w:val="0"/>
          <w:numId w:val="27"/>
        </w:numPr>
        <w:spacing w:after="60"/>
        <w:ind w:left="357" w:hanging="357"/>
        <w:jc w:val="both"/>
        <w:rPr>
          <w:rFonts w:cs="Arial"/>
          <w:lang w:val="fr-BE"/>
        </w:rPr>
      </w:pPr>
      <w:r w:rsidRPr="00951253">
        <w:rPr>
          <w:rFonts w:cs="Arial"/>
          <w:lang w:val="fr-BE"/>
        </w:rPr>
        <w:t>De collaborer pleinement au bon déroulement de cette recherche.</w:t>
      </w:r>
    </w:p>
    <w:p w14:paraId="598D5DA0" w14:textId="77777777" w:rsidR="00602FD8" w:rsidRPr="00951253" w:rsidRDefault="00602FD8" w:rsidP="00602FD8">
      <w:pPr>
        <w:numPr>
          <w:ilvl w:val="0"/>
          <w:numId w:val="27"/>
        </w:numPr>
        <w:spacing w:after="60"/>
        <w:jc w:val="both"/>
        <w:rPr>
          <w:rFonts w:cs="Arial"/>
          <w:lang w:val="fr-BE"/>
        </w:rPr>
      </w:pPr>
      <w:r w:rsidRPr="00951253">
        <w:rPr>
          <w:rFonts w:cs="Arial"/>
          <w:lang w:val="fr-BE"/>
        </w:rPr>
        <w:t>De ne masquer aucune information relative à votre état de santé, aux médicaments que vous prenez ou aux symptômes que vous ressentez.</w:t>
      </w:r>
    </w:p>
    <w:p w14:paraId="1F4DAA9A" w14:textId="77777777" w:rsidR="00602FD8" w:rsidRPr="00951253" w:rsidRDefault="00602FD8" w:rsidP="00602FD8">
      <w:pPr>
        <w:numPr>
          <w:ilvl w:val="0"/>
          <w:numId w:val="27"/>
        </w:numPr>
        <w:spacing w:after="60"/>
        <w:jc w:val="both"/>
        <w:rPr>
          <w:rFonts w:cs="Arial"/>
          <w:lang w:val="fr-BE"/>
        </w:rPr>
      </w:pPr>
      <w:r w:rsidRPr="00951253">
        <w:rPr>
          <w:rFonts w:cs="Arial"/>
          <w:lang w:val="fr-BE"/>
        </w:rPr>
        <w:t>De répondre de la façon la plus honnête possible aux questions qui vous sont posées.</w:t>
      </w:r>
    </w:p>
    <w:p w14:paraId="0196A9DE" w14:textId="77777777" w:rsidR="00602FD8" w:rsidRPr="00602FD8" w:rsidRDefault="00602FD8" w:rsidP="00602FD8">
      <w:pPr>
        <w:autoSpaceDE w:val="0"/>
        <w:autoSpaceDN w:val="0"/>
        <w:adjustRightInd w:val="0"/>
        <w:spacing w:before="120" w:after="60"/>
        <w:jc w:val="both"/>
        <w:rPr>
          <w:rFonts w:cs="Arial"/>
          <w:b/>
          <w:iCs/>
          <w:u w:val="single"/>
          <w:lang w:val="fr-FR"/>
        </w:rPr>
      </w:pPr>
      <w:r w:rsidRPr="00602FD8">
        <w:rPr>
          <w:rFonts w:cs="Arial"/>
          <w:b/>
          <w:iCs/>
          <w:u w:val="single"/>
          <w:lang w:val="fr-FR"/>
        </w:rPr>
        <w:t>Contact</w:t>
      </w:r>
    </w:p>
    <w:p w14:paraId="0BFF6DE9" w14:textId="77777777" w:rsidR="00602FD8" w:rsidRPr="00951253" w:rsidRDefault="00602FD8" w:rsidP="00602FD8">
      <w:pPr>
        <w:spacing w:after="60"/>
        <w:jc w:val="both"/>
        <w:rPr>
          <w:rFonts w:cs="Arial"/>
          <w:lang w:val="fr-BE"/>
        </w:rPr>
      </w:pPr>
      <w:r w:rsidRPr="00951253">
        <w:rPr>
          <w:rFonts w:cs="Arial"/>
          <w:lang w:val="fr-BE"/>
        </w:rPr>
        <w:t xml:space="preserve">Si vous avez besoin d’informations complémentaires, mais aussi en cas de problème ou d’inquiétude, vous pouvez contacter l’investigateur Ladang Aurélie ou un membre de son équipe de recherche, Calluy Emma, au numéro de téléphone suivant (+32 476834684).  </w:t>
      </w:r>
    </w:p>
    <w:p w14:paraId="61284954" w14:textId="77777777" w:rsidR="00602FD8" w:rsidRPr="00951253" w:rsidRDefault="00602FD8" w:rsidP="00602FD8">
      <w:pPr>
        <w:spacing w:after="60"/>
        <w:jc w:val="both"/>
        <w:rPr>
          <w:rFonts w:cs="Arial"/>
          <w:lang w:val="fr-BE"/>
        </w:rPr>
      </w:pPr>
      <w:r w:rsidRPr="00951253">
        <w:rPr>
          <w:rFonts w:cs="Arial"/>
          <w:lang w:val="fr-BE"/>
        </w:rPr>
        <w:t xml:space="preserve">Si vous avez des questions relatives à vos droits de participant à une étude clinique, vous pouvez contacter le médiateur des droits du participant de votre institution via le numéro de téléphone : </w:t>
      </w:r>
      <w:hyperlink r:id="rId20" w:history="1">
        <w:r w:rsidRPr="00636351">
          <w:rPr>
            <w:rStyle w:val="Lienhypertexte"/>
            <w:b/>
            <w:lang w:val="fr-FR"/>
          </w:rPr>
          <w:t>04/323 82 17</w:t>
        </w:r>
      </w:hyperlink>
      <w:r w:rsidRPr="00951253">
        <w:rPr>
          <w:rFonts w:cs="Arial"/>
          <w:lang w:val="fr-BE"/>
        </w:rPr>
        <w:t xml:space="preserve"> (ligne directe) ou le </w:t>
      </w:r>
      <w:hyperlink r:id="rId21" w:history="1">
        <w:r w:rsidRPr="00636351">
          <w:rPr>
            <w:rStyle w:val="Lienhypertexte"/>
            <w:b/>
            <w:lang w:val="fr-FR"/>
          </w:rPr>
          <w:t>0498/31 11 12</w:t>
        </w:r>
      </w:hyperlink>
      <w:r w:rsidRPr="00951253">
        <w:rPr>
          <w:rFonts w:cs="Arial"/>
          <w:lang w:val="fr-BE"/>
        </w:rPr>
        <w:t xml:space="preserve"> (répondeur) ou par e-mail </w:t>
      </w:r>
      <w:hyperlink r:id="rId22" w:history="1">
        <w:r w:rsidRPr="00636351">
          <w:rPr>
            <w:rStyle w:val="Lienhypertexte"/>
            <w:b/>
            <w:lang w:val="fr-FR"/>
          </w:rPr>
          <w:t>mediation.hospitaliere@chuliege.be</w:t>
        </w:r>
      </w:hyperlink>
      <w:r w:rsidRPr="00951253">
        <w:rPr>
          <w:rFonts w:cs="Arial"/>
          <w:lang w:val="fr-BE"/>
        </w:rPr>
        <w:t>.  Si nécessaire, ce dernier peut vous mettre en contact avec le comité d’éthique.</w:t>
      </w:r>
    </w:p>
    <w:p w14:paraId="6191FE02" w14:textId="77777777" w:rsidR="00602FD8" w:rsidRPr="00602FD8" w:rsidRDefault="00602FD8" w:rsidP="00602FD8">
      <w:pPr>
        <w:spacing w:after="60"/>
        <w:jc w:val="both"/>
        <w:rPr>
          <w:rFonts w:cs="Arial"/>
          <w:lang w:val="fr-FR"/>
        </w:rPr>
      </w:pPr>
      <w:r w:rsidRPr="00602FD8">
        <w:rPr>
          <w:rFonts w:cs="Arial"/>
          <w:lang w:val="fr-FR"/>
        </w:rPr>
        <w:t xml:space="preserve">En cas d'urgence, vous pouvez contacter </w:t>
      </w:r>
      <w:r w:rsidRPr="00602FD8">
        <w:rPr>
          <w:rFonts w:cs="Arial"/>
          <w:b/>
          <w:bCs/>
          <w:lang w:val="fr-FR"/>
        </w:rPr>
        <w:t>Emma Calluy</w:t>
      </w:r>
      <w:r w:rsidRPr="00602FD8">
        <w:rPr>
          <w:rFonts w:cs="Arial"/>
          <w:lang w:val="fr-FR"/>
        </w:rPr>
        <w:t xml:space="preserve"> au numéro de téléphone suivant </w:t>
      </w:r>
      <w:r w:rsidRPr="00602FD8">
        <w:rPr>
          <w:rFonts w:cs="Arial"/>
          <w:b/>
          <w:bCs/>
          <w:lang w:val="fr-FR"/>
        </w:rPr>
        <w:t>+32476834684</w:t>
      </w:r>
      <w:r w:rsidRPr="00602FD8">
        <w:rPr>
          <w:rFonts w:cs="Arial"/>
          <w:lang w:val="fr-FR"/>
        </w:rPr>
        <w:t xml:space="preserve"> ou les services d’urgence au </w:t>
      </w:r>
      <w:r w:rsidRPr="00602FD8">
        <w:rPr>
          <w:rFonts w:cs="Arial"/>
          <w:b/>
          <w:bCs/>
          <w:lang w:val="fr-FR"/>
        </w:rPr>
        <w:t>112</w:t>
      </w:r>
      <w:r w:rsidRPr="00602FD8">
        <w:rPr>
          <w:rFonts w:cs="Arial"/>
          <w:lang w:val="fr-FR"/>
        </w:rPr>
        <w:t xml:space="preserve">. </w:t>
      </w:r>
    </w:p>
    <w:p w14:paraId="38CA76D5" w14:textId="77777777" w:rsidR="00602FD8" w:rsidRPr="00951253" w:rsidRDefault="00602FD8" w:rsidP="00602FD8">
      <w:pPr>
        <w:spacing w:after="60"/>
        <w:jc w:val="both"/>
        <w:rPr>
          <w:rFonts w:cs="Arial"/>
          <w:lang w:val="fr-BE"/>
        </w:rPr>
      </w:pPr>
      <w:r w:rsidRPr="00951253">
        <w:rPr>
          <w:rFonts w:cs="Arial"/>
          <w:lang w:val="fr-BE"/>
        </w:rPr>
        <w:t>En dehors des heures de consultation, adressez-vous aux urgences de votre hôpital en leur signalant que vous participez à une étude clinique impliquant une prise de sang.  Votre dossier contiendra les informations utiles au médecin de garde concernant cette étude clinique.</w:t>
      </w:r>
    </w:p>
    <w:p w14:paraId="4A3D96A1" w14:textId="77777777" w:rsidR="00602FD8" w:rsidRPr="00602FD8" w:rsidRDefault="00602FD8" w:rsidP="00602FD8">
      <w:pPr>
        <w:spacing w:after="60"/>
        <w:jc w:val="both"/>
        <w:rPr>
          <w:rFonts w:cs="Arial"/>
          <w:lang w:val="fr-FR"/>
        </w:rPr>
      </w:pPr>
      <w:r w:rsidRPr="00602FD8">
        <w:rPr>
          <w:rFonts w:cs="Arial"/>
          <w:lang w:val="fr-FR"/>
        </w:rPr>
        <w:br w:type="page"/>
      </w:r>
    </w:p>
    <w:p w14:paraId="6DF889A0" w14:textId="3A041914" w:rsidR="00602FD8" w:rsidRPr="00636351" w:rsidRDefault="00602FD8" w:rsidP="00602FD8">
      <w:pPr>
        <w:pStyle w:val="Pieddepage"/>
        <w:pBdr>
          <w:top w:val="single" w:sz="4" w:space="1" w:color="auto"/>
          <w:left w:val="single" w:sz="4" w:space="4" w:color="auto"/>
          <w:bottom w:val="single" w:sz="4" w:space="1" w:color="auto"/>
          <w:right w:val="single" w:sz="4" w:space="4" w:color="auto"/>
        </w:pBdr>
        <w:tabs>
          <w:tab w:val="left" w:pos="540"/>
        </w:tabs>
        <w:spacing w:before="120" w:after="144"/>
        <w:jc w:val="both"/>
        <w:rPr>
          <w:color w:val="0000FF"/>
          <w:lang w:val="fr-FR"/>
        </w:rPr>
      </w:pPr>
      <w:r w:rsidRPr="00602FD8">
        <w:rPr>
          <w:rFonts w:cs="Arial"/>
          <w:lang w:val="fr-FR"/>
        </w:rPr>
        <w:lastRenderedPageBreak/>
        <w:t>Titre de l’étude :</w:t>
      </w:r>
      <w:r w:rsidRPr="00636351">
        <w:rPr>
          <w:color w:val="0000FF"/>
          <w:lang w:val="fr-FR"/>
        </w:rPr>
        <w:t xml:space="preserve"> </w:t>
      </w:r>
      <w:r w:rsidRPr="00602FD8">
        <w:rPr>
          <w:rFonts w:cs="Arial"/>
          <w:lang w:val="fr-FR"/>
        </w:rPr>
        <w:t xml:space="preserve">Etude des biomarqueurs sanguins neurologiques dans le vieillissement sain. </w:t>
      </w:r>
    </w:p>
    <w:p w14:paraId="054DACA1" w14:textId="23EE04B7" w:rsidR="0099477B" w:rsidRPr="0099477B" w:rsidRDefault="0099477B" w:rsidP="0099477B">
      <w:pPr>
        <w:rPr>
          <w:lang w:val="fr-FR"/>
        </w:rPr>
      </w:pPr>
    </w:p>
    <w:p w14:paraId="72C4C16C" w14:textId="0F139F69" w:rsidR="00602FD8" w:rsidRPr="00636351" w:rsidRDefault="00602FD8" w:rsidP="00636351">
      <w:pPr>
        <w:tabs>
          <w:tab w:val="left" w:pos="1620"/>
        </w:tabs>
        <w:rPr>
          <w:sz w:val="24"/>
          <w:lang w:val="fr-BE"/>
        </w:rPr>
      </w:pPr>
      <w:r w:rsidRPr="00BB3EBA">
        <w:rPr>
          <w:b/>
          <w:bCs/>
          <w:sz w:val="24"/>
          <w:lang w:val="fr-BE"/>
        </w:rPr>
        <w:t>I</w:t>
      </w:r>
      <w:r w:rsidR="0099477B" w:rsidRPr="00BB3EBA">
        <w:rPr>
          <w:b/>
          <w:bCs/>
          <w:sz w:val="24"/>
          <w:lang w:val="fr-BE"/>
        </w:rPr>
        <w:t>I</w:t>
      </w:r>
      <w:r w:rsidR="00BB3EBA" w:rsidRPr="00636351">
        <w:rPr>
          <w:b/>
          <w:sz w:val="24"/>
          <w:lang w:val="fr-BE"/>
        </w:rPr>
        <w:t xml:space="preserve"> </w:t>
      </w:r>
      <w:r w:rsidRPr="00636351">
        <w:rPr>
          <w:b/>
          <w:sz w:val="24"/>
          <w:lang w:val="fr-BE"/>
        </w:rPr>
        <w:t>Informations complémentaires</w:t>
      </w:r>
    </w:p>
    <w:p w14:paraId="013D47A5" w14:textId="77777777" w:rsidR="00602FD8" w:rsidRPr="00683AEB" w:rsidRDefault="00602FD8" w:rsidP="00602FD8">
      <w:pPr>
        <w:spacing w:before="200" w:after="60"/>
        <w:jc w:val="both"/>
        <w:rPr>
          <w:rFonts w:cs="Arial"/>
          <w:b/>
          <w:bCs/>
          <w:u w:val="single"/>
          <w:lang w:val="fr-BE"/>
        </w:rPr>
      </w:pPr>
      <w:r w:rsidRPr="00683AEB">
        <w:rPr>
          <w:rFonts w:cs="Arial"/>
          <w:b/>
          <w:bCs/>
          <w:u w:val="single"/>
          <w:lang w:val="fr-BE"/>
        </w:rPr>
        <w:t>1 : Compléments d’informations sur l’organisation de l’étude</w:t>
      </w:r>
    </w:p>
    <w:p w14:paraId="26F23EB7" w14:textId="77777777" w:rsidR="00602FD8" w:rsidRDefault="00602FD8" w:rsidP="00602FD8">
      <w:pPr>
        <w:jc w:val="both"/>
        <w:rPr>
          <w:rFonts w:cs="Arial"/>
          <w:color w:val="FF0000"/>
          <w:lang w:val="fr-BE"/>
        </w:rPr>
      </w:pPr>
    </w:p>
    <w:p w14:paraId="365CA7AF" w14:textId="7ED7371D" w:rsidR="00602FD8" w:rsidRPr="00E45E5F" w:rsidRDefault="00602FD8" w:rsidP="00602FD8">
      <w:pPr>
        <w:jc w:val="both"/>
        <w:rPr>
          <w:rFonts w:cs="Arial"/>
          <w:color w:val="FF0000"/>
          <w:lang w:val="fr-BE"/>
        </w:rPr>
      </w:pPr>
      <w:r>
        <w:rPr>
          <w:rFonts w:cs="Arial"/>
          <w:lang w:val="fr-BE"/>
        </w:rPr>
        <w:t xml:space="preserve">L’inclusion de participants se déroulera de juin 2026 à juin 2027. Chaque participant inclus dans l’étude recevra une visite d’inclusion entre ce lapse de temps. Il sera demandé à chaque participant, si le participant y consent et que son état de santé le permet, de revenir chaque année, dans le même lapse de temps que la visite d’inclusion (mois d’inclusion +/- 2mois), pour une visite de suivi. </w:t>
      </w:r>
    </w:p>
    <w:p w14:paraId="1B99A235" w14:textId="054C804F" w:rsidR="00602FD8" w:rsidRDefault="00602FD8" w:rsidP="00602FD8">
      <w:pPr>
        <w:spacing w:before="240"/>
        <w:jc w:val="both"/>
        <w:rPr>
          <w:rFonts w:cs="Arial"/>
          <w:lang w:val="fr-BE"/>
        </w:rPr>
      </w:pPr>
      <w:r>
        <w:rPr>
          <w:rFonts w:cs="Arial"/>
          <w:lang w:val="fr-BE"/>
        </w:rPr>
        <w:t xml:space="preserve">Dans l’exemple joint ci-dessous, le participant a été inclus dans l’étude en juin 2026 et reviendra chaque année pendant 10 ans en </w:t>
      </w:r>
      <w:r w:rsidR="00BF25E6">
        <w:rPr>
          <w:rFonts w:cs="Arial"/>
          <w:lang w:val="fr-BE"/>
        </w:rPr>
        <w:t>juin</w:t>
      </w:r>
      <w:r>
        <w:rPr>
          <w:rFonts w:cs="Arial"/>
          <w:lang w:val="fr-BE"/>
        </w:rPr>
        <w:t xml:space="preserve"> pour une visite de suivi.</w:t>
      </w:r>
    </w:p>
    <w:p w14:paraId="6FF07AE8" w14:textId="56D7413F" w:rsidR="00602FD8" w:rsidRDefault="00602FD8" w:rsidP="00602FD8">
      <w:pPr>
        <w:jc w:val="both"/>
        <w:rPr>
          <w:rFonts w:cs="Arial"/>
          <w:lang w:val="fr-BE"/>
        </w:rPr>
      </w:pPr>
      <w:r>
        <w:rPr>
          <w:rFonts w:cs="Arial"/>
          <w:lang w:val="fr-BE"/>
        </w:rPr>
        <w:t>Chaque visite contiendra les mêmes questionnaires à remplir et une prise de sang. Aucune précaution particulière n’est à prendre avant de se rendre aux différentes visites.</w:t>
      </w:r>
    </w:p>
    <w:p w14:paraId="77A80433" w14:textId="1AEEE94D" w:rsidR="00602FD8" w:rsidRPr="00683AEB" w:rsidRDefault="00BF25E6" w:rsidP="00602FD8">
      <w:pPr>
        <w:jc w:val="both"/>
        <w:rPr>
          <w:rFonts w:cs="Arial"/>
          <w:lang w:val="fr-BE"/>
        </w:rPr>
      </w:pPr>
      <w:r w:rsidRPr="00ED0416">
        <w:rPr>
          <w:rFonts w:cs="Arial"/>
          <w:noProof/>
          <w:lang w:val="fr-BE"/>
        </w:rPr>
        <w:drawing>
          <wp:anchor distT="0" distB="0" distL="114300" distR="114300" simplePos="0" relativeHeight="251658252" behindDoc="0" locked="0" layoutInCell="1" allowOverlap="1" wp14:anchorId="578ABD2F" wp14:editId="0B24A051">
            <wp:simplePos x="0" y="0"/>
            <wp:positionH relativeFrom="column">
              <wp:posOffset>-610870</wp:posOffset>
            </wp:positionH>
            <wp:positionV relativeFrom="paragraph">
              <wp:posOffset>186690</wp:posOffset>
            </wp:positionV>
            <wp:extent cx="7048500" cy="3627755"/>
            <wp:effectExtent l="0" t="0" r="0" b="0"/>
            <wp:wrapSquare wrapText="bothSides"/>
            <wp:docPr id="1081452825" name="Image 1" descr="Une image contenant texte, capture d’écran, nombre, Polic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452825" name="Image 1" descr="Une image contenant texte, capture d’écran, nombre, Police&#10;&#10;Le contenu généré par l’IA peut être incorrect."/>
                    <pic:cNvPicPr/>
                  </pic:nvPicPr>
                  <pic:blipFill>
                    <a:blip r:embed="rId23">
                      <a:extLst>
                        <a:ext uri="{28A0092B-C50C-407E-A947-70E740481C1C}">
                          <a14:useLocalDpi xmlns:a14="http://schemas.microsoft.com/office/drawing/2010/main" val="0"/>
                        </a:ext>
                      </a:extLst>
                    </a:blip>
                    <a:stretch>
                      <a:fillRect/>
                    </a:stretch>
                  </pic:blipFill>
                  <pic:spPr>
                    <a:xfrm>
                      <a:off x="0" y="0"/>
                      <a:ext cx="7048500" cy="3627755"/>
                    </a:xfrm>
                    <a:prstGeom prst="rect">
                      <a:avLst/>
                    </a:prstGeom>
                  </pic:spPr>
                </pic:pic>
              </a:graphicData>
            </a:graphic>
            <wp14:sizeRelH relativeFrom="margin">
              <wp14:pctWidth>0</wp14:pctWidth>
            </wp14:sizeRelH>
            <wp14:sizeRelV relativeFrom="margin">
              <wp14:pctHeight>0</wp14:pctHeight>
            </wp14:sizeRelV>
          </wp:anchor>
        </w:drawing>
      </w:r>
    </w:p>
    <w:p w14:paraId="09E77F25" w14:textId="77777777" w:rsidR="00BF25E6" w:rsidRPr="00636351" w:rsidRDefault="00BF25E6" w:rsidP="00602FD8">
      <w:pPr>
        <w:jc w:val="both"/>
        <w:rPr>
          <w:lang w:val="fr-FR"/>
        </w:rPr>
      </w:pPr>
    </w:p>
    <w:p w14:paraId="03B6045A" w14:textId="0C0DD66B" w:rsidR="00602FD8" w:rsidRPr="00602FD8" w:rsidRDefault="00602FD8" w:rsidP="00602FD8">
      <w:pPr>
        <w:jc w:val="both"/>
        <w:rPr>
          <w:rFonts w:cs="Arial"/>
          <w:lang w:val="fr-FR"/>
        </w:rPr>
      </w:pPr>
      <w:r w:rsidRPr="00602FD8">
        <w:rPr>
          <w:rFonts w:cs="Arial"/>
          <w:lang w:val="fr-FR"/>
        </w:rPr>
        <w:t>Chaque participant de la cohorte participera à une visite d'inclusion composée de :</w:t>
      </w:r>
    </w:p>
    <w:p w14:paraId="78D1B2DB" w14:textId="77777777" w:rsidR="00602FD8" w:rsidRPr="00602FD8" w:rsidRDefault="00602FD8" w:rsidP="00602FD8">
      <w:pPr>
        <w:ind w:left="709" w:hanging="425"/>
        <w:jc w:val="both"/>
        <w:rPr>
          <w:rFonts w:cs="Arial"/>
          <w:lang w:val="fr-FR"/>
        </w:rPr>
      </w:pPr>
      <w:r w:rsidRPr="00602FD8">
        <w:rPr>
          <w:rFonts w:cs="Arial"/>
          <w:lang w:val="fr-FR"/>
        </w:rPr>
        <w:t>•</w:t>
      </w:r>
      <w:r w:rsidRPr="00602FD8">
        <w:rPr>
          <w:rFonts w:cs="Arial"/>
          <w:lang w:val="fr-FR"/>
        </w:rPr>
        <w:tab/>
        <w:t xml:space="preserve">Une anamnèse permettant de déterminer l’âge, le sexe, la taille, le poids, les maladies chroniques ou aigues, les antécédents de fractures, les antécédents familiaux concernant la santé neurologique, cardiovasculaire et métabolique, les antécédents de traumas crâniens, les années d’études, le statut médico-légal, les activités de loisirs. </w:t>
      </w:r>
    </w:p>
    <w:p w14:paraId="1FC76450" w14:textId="77777777" w:rsidR="00602FD8" w:rsidRPr="00602FD8" w:rsidRDefault="00602FD8" w:rsidP="00602FD8">
      <w:pPr>
        <w:ind w:left="709" w:hanging="425"/>
        <w:jc w:val="both"/>
        <w:rPr>
          <w:rFonts w:cs="Arial"/>
          <w:lang w:val="fr-FR"/>
        </w:rPr>
      </w:pPr>
    </w:p>
    <w:p w14:paraId="3F600224" w14:textId="4EB1E1C7" w:rsidR="00602FD8" w:rsidRPr="00602FD8" w:rsidRDefault="00602FD8" w:rsidP="00602FD8">
      <w:pPr>
        <w:ind w:left="709" w:hanging="425"/>
        <w:jc w:val="both"/>
        <w:rPr>
          <w:rFonts w:cs="Arial"/>
          <w:lang w:val="fr-FR"/>
        </w:rPr>
      </w:pPr>
      <w:r w:rsidRPr="00602FD8">
        <w:rPr>
          <w:rFonts w:cs="Arial"/>
          <w:lang w:val="fr-FR"/>
        </w:rPr>
        <w:t>•</w:t>
      </w:r>
      <w:r w:rsidRPr="00602FD8">
        <w:rPr>
          <w:rFonts w:cs="Arial"/>
          <w:lang w:val="fr-FR"/>
        </w:rPr>
        <w:tab/>
        <w:t xml:space="preserve">Mesure de composition corporelle via une mesure de masse musculaire et de densité minérale osseuse par analyse d’impédance bioélectrique (BIA) et par l’échographie par radiofréquence et spectrométrie multiple (REMS) d’Echolight </w:t>
      </w:r>
      <w:r w:rsidR="00F31CD8" w:rsidRPr="00E64BE5">
        <w:rPr>
          <w:rFonts w:cs="Arial"/>
          <w:bCs/>
          <w:szCs w:val="22"/>
          <w:lang w:val="fr-FR"/>
        </w:rPr>
        <w:t>ou équivalent</w:t>
      </w:r>
      <w:r w:rsidRPr="00602FD8">
        <w:rPr>
          <w:rFonts w:cs="Arial"/>
          <w:lang w:val="fr-FR"/>
        </w:rPr>
        <w:t>(dispositifs médicaux portatifs appartenant à l’équipe de recherche).</w:t>
      </w:r>
    </w:p>
    <w:p w14:paraId="613EF7F1" w14:textId="77777777" w:rsidR="00602FD8" w:rsidRPr="00602FD8" w:rsidRDefault="00602FD8" w:rsidP="00602FD8">
      <w:pPr>
        <w:ind w:left="709" w:hanging="425"/>
        <w:jc w:val="both"/>
        <w:rPr>
          <w:rFonts w:cs="Arial"/>
          <w:lang w:val="fr-FR"/>
        </w:rPr>
      </w:pPr>
    </w:p>
    <w:p w14:paraId="47BAC2B9" w14:textId="77777777" w:rsidR="00602FD8" w:rsidRPr="00602FD8" w:rsidRDefault="00602FD8" w:rsidP="00602FD8">
      <w:pPr>
        <w:ind w:left="709" w:hanging="425"/>
        <w:jc w:val="both"/>
        <w:rPr>
          <w:rFonts w:cs="Arial"/>
          <w:lang w:val="fr-FR"/>
        </w:rPr>
      </w:pPr>
      <w:r w:rsidRPr="00602FD8">
        <w:rPr>
          <w:rFonts w:cs="Arial"/>
          <w:lang w:val="fr-FR"/>
        </w:rPr>
        <w:lastRenderedPageBreak/>
        <w:t>•</w:t>
      </w:r>
      <w:r w:rsidRPr="00602FD8">
        <w:rPr>
          <w:rFonts w:cs="Arial"/>
          <w:lang w:val="fr-FR"/>
        </w:rPr>
        <w:tab/>
        <w:t>Une évaluation de la capacité intrinsèque du participant sera aussi réalisée avec évaluation de la mobilité, de la vitalité, de la cognition, du statut psychologique et de la vision et de l’audition.</w:t>
      </w:r>
    </w:p>
    <w:p w14:paraId="62CD1BCE" w14:textId="77777777" w:rsidR="00602FD8" w:rsidRPr="00602FD8" w:rsidRDefault="00602FD8" w:rsidP="00602FD8">
      <w:pPr>
        <w:ind w:left="709" w:hanging="425"/>
        <w:jc w:val="both"/>
        <w:rPr>
          <w:rFonts w:cs="Arial"/>
          <w:lang w:val="fr-FR"/>
        </w:rPr>
      </w:pPr>
    </w:p>
    <w:p w14:paraId="71B09D8D" w14:textId="77777777" w:rsidR="00602FD8" w:rsidRPr="00602FD8" w:rsidRDefault="00602FD8" w:rsidP="00602FD8">
      <w:pPr>
        <w:ind w:left="709" w:hanging="425"/>
        <w:jc w:val="both"/>
        <w:rPr>
          <w:rFonts w:cs="Arial"/>
          <w:lang w:val="fr-FR"/>
        </w:rPr>
      </w:pPr>
      <w:r w:rsidRPr="00602FD8">
        <w:rPr>
          <w:rFonts w:cs="Arial"/>
          <w:lang w:val="fr-FR"/>
        </w:rPr>
        <w:t>•</w:t>
      </w:r>
      <w:r w:rsidRPr="00602FD8">
        <w:rPr>
          <w:rFonts w:cs="Arial"/>
          <w:lang w:val="fr-FR"/>
        </w:rPr>
        <w:tab/>
        <w:t xml:space="preserve">Une batterie de questionnaires psychologiques et cognitifs. </w:t>
      </w:r>
    </w:p>
    <w:p w14:paraId="1F9923C2" w14:textId="77777777" w:rsidR="00602FD8" w:rsidRPr="00602FD8" w:rsidRDefault="00602FD8" w:rsidP="00602FD8">
      <w:pPr>
        <w:ind w:left="709" w:hanging="425"/>
        <w:jc w:val="both"/>
        <w:rPr>
          <w:rFonts w:cs="Arial"/>
          <w:lang w:val="fr-FR"/>
        </w:rPr>
      </w:pPr>
    </w:p>
    <w:p w14:paraId="50FD94EE" w14:textId="77777777" w:rsidR="00602FD8" w:rsidRDefault="00602FD8" w:rsidP="00602FD8">
      <w:pPr>
        <w:ind w:left="709" w:hanging="425"/>
        <w:jc w:val="both"/>
        <w:rPr>
          <w:rFonts w:cs="Arial"/>
          <w:lang w:val="fr-FR"/>
        </w:rPr>
      </w:pPr>
      <w:r w:rsidRPr="00602FD8">
        <w:rPr>
          <w:rFonts w:cs="Arial"/>
          <w:lang w:val="fr-FR"/>
        </w:rPr>
        <w:t>•</w:t>
      </w:r>
      <w:r w:rsidRPr="00602FD8">
        <w:rPr>
          <w:rFonts w:cs="Arial"/>
          <w:lang w:val="fr-FR"/>
        </w:rPr>
        <w:tab/>
        <w:t>Un échantillon sanguin composé de 4 tubes de 10 millilitres (mL) et 2 tubes de 5 mL seront prélevés.</w:t>
      </w:r>
    </w:p>
    <w:p w14:paraId="1BDADA19" w14:textId="77777777" w:rsidR="007C0F00" w:rsidRDefault="007C0F00" w:rsidP="00602FD8">
      <w:pPr>
        <w:ind w:left="709" w:hanging="425"/>
        <w:jc w:val="both"/>
        <w:rPr>
          <w:rFonts w:cs="Arial"/>
          <w:lang w:val="fr-FR"/>
        </w:rPr>
      </w:pPr>
    </w:p>
    <w:p w14:paraId="6F07BCF5" w14:textId="36E9EFF5" w:rsidR="007C0F00" w:rsidRPr="00602FD8" w:rsidRDefault="007C0F00" w:rsidP="00636351">
      <w:pPr>
        <w:jc w:val="both"/>
        <w:rPr>
          <w:rFonts w:cs="Arial"/>
          <w:lang w:val="fr-FR"/>
        </w:rPr>
      </w:pPr>
      <w:r w:rsidRPr="008407E9">
        <w:rPr>
          <w:rFonts w:cs="Arial"/>
          <w:bCs/>
          <w:szCs w:val="22"/>
          <w:lang w:val="fr-FR"/>
        </w:rPr>
        <w:t xml:space="preserve">L’anamnèse, </w:t>
      </w:r>
      <w:r>
        <w:rPr>
          <w:rFonts w:cs="Arial"/>
          <w:bCs/>
          <w:szCs w:val="22"/>
          <w:lang w:val="fr-FR"/>
        </w:rPr>
        <w:t xml:space="preserve">l’évaluation de la capacité intrinsèque, </w:t>
      </w:r>
      <w:r w:rsidRPr="008407E9">
        <w:rPr>
          <w:rFonts w:cs="Arial"/>
          <w:bCs/>
          <w:szCs w:val="22"/>
          <w:lang w:val="fr-FR"/>
        </w:rPr>
        <w:t xml:space="preserve">la batterie de questionnaire et le prélèvement sanguin se dérouleront </w:t>
      </w:r>
      <w:r>
        <w:rPr>
          <w:rFonts w:cs="Arial"/>
          <w:bCs/>
          <w:szCs w:val="22"/>
          <w:lang w:val="fr-FR"/>
        </w:rPr>
        <w:t>successivement</w:t>
      </w:r>
      <w:r w:rsidRPr="008407E9">
        <w:rPr>
          <w:rFonts w:cs="Arial"/>
          <w:bCs/>
          <w:szCs w:val="22"/>
          <w:lang w:val="fr-FR"/>
        </w:rPr>
        <w:t xml:space="preserve"> lors de la visite d’inclusion.</w:t>
      </w:r>
      <w:r>
        <w:rPr>
          <w:rFonts w:cs="Arial"/>
          <w:bCs/>
          <w:szCs w:val="22"/>
          <w:lang w:val="fr-FR"/>
        </w:rPr>
        <w:t xml:space="preserve"> En effet, après l’inclusion du participant, le PI du site prescrira une prise de sang au participant et</w:t>
      </w:r>
      <w:r w:rsidR="002F4301">
        <w:rPr>
          <w:rFonts w:cs="Arial"/>
          <w:bCs/>
          <w:szCs w:val="22"/>
          <w:lang w:val="fr-FR"/>
        </w:rPr>
        <w:t xml:space="preserve"> </w:t>
      </w:r>
      <w:r>
        <w:rPr>
          <w:rFonts w:cs="Arial"/>
          <w:lang w:val="fr-FR"/>
        </w:rPr>
        <w:t>l</w:t>
      </w:r>
      <w:r w:rsidRPr="0070553C">
        <w:rPr>
          <w:rFonts w:cs="Arial"/>
          <w:lang w:val="fr-FR"/>
        </w:rPr>
        <w:t>es échantillons sanguins seront prélevés le jour de la visite d’inclusion par un investigateur</w:t>
      </w:r>
      <w:r>
        <w:rPr>
          <w:rFonts w:cs="Arial"/>
          <w:lang w:val="fr-FR"/>
        </w:rPr>
        <w:t xml:space="preserve"> de l’étude (PI du site), un collaborateur de la recherche ou par le service de prélèvement du site.</w:t>
      </w:r>
    </w:p>
    <w:p w14:paraId="2B4744EE" w14:textId="77777777" w:rsidR="00602FD8" w:rsidRPr="00602FD8" w:rsidRDefault="00602FD8" w:rsidP="00602FD8">
      <w:pPr>
        <w:jc w:val="both"/>
        <w:rPr>
          <w:rFonts w:cs="Arial"/>
          <w:lang w:val="fr-FR"/>
        </w:rPr>
      </w:pPr>
    </w:p>
    <w:p w14:paraId="682C2976" w14:textId="77777777" w:rsidR="00602FD8" w:rsidRPr="00602FD8" w:rsidRDefault="00602FD8" w:rsidP="00602FD8">
      <w:pPr>
        <w:jc w:val="both"/>
        <w:rPr>
          <w:rFonts w:cs="Arial"/>
          <w:lang w:val="fr-FR"/>
        </w:rPr>
      </w:pPr>
      <w:r w:rsidRPr="00602FD8">
        <w:rPr>
          <w:rFonts w:cs="Arial"/>
          <w:lang w:val="fr-FR"/>
        </w:rPr>
        <w:t xml:space="preserve">Il sera demandé aux participants de venir avec une liste complète des médicaments qui leurs sont prescrits lors de la visite d’inclusion et de chaque visite de suivi. </w:t>
      </w:r>
    </w:p>
    <w:p w14:paraId="013F8D41" w14:textId="77777777" w:rsidR="00602FD8" w:rsidRPr="00602FD8" w:rsidRDefault="00602FD8" w:rsidP="00602FD8">
      <w:pPr>
        <w:jc w:val="both"/>
        <w:rPr>
          <w:rFonts w:cs="Arial"/>
          <w:lang w:val="fr-FR"/>
        </w:rPr>
      </w:pPr>
    </w:p>
    <w:p w14:paraId="7E1AB3FA" w14:textId="6BF8BAAE" w:rsidR="00602FD8" w:rsidRPr="00602FD8" w:rsidRDefault="00602FD8" w:rsidP="00602FD8">
      <w:pPr>
        <w:jc w:val="both"/>
        <w:rPr>
          <w:rFonts w:cs="Arial"/>
          <w:lang w:val="fr-FR"/>
        </w:rPr>
      </w:pPr>
      <w:r w:rsidRPr="00602FD8">
        <w:rPr>
          <w:rFonts w:cs="Arial"/>
          <w:lang w:val="fr-FR"/>
        </w:rPr>
        <w:t>Afin d’éviter tout risque d’anosognosie de la part du participant concernant ses capacités cognitives, un questionnaire sur l’état cognitif du participant évalué par un aidant proche/membre de sa famille/généraliste sera donné au participant. Nous laisserons trois options au participant et à son aidant proche pour la complétion de ce questionnaire. En effet, le questionnaire pourra être complété directement à la visite d’inclusion si l’accompagnant du participant est présent. Le questionnaire pourra aussi être complété par un aidant proche/membre de la famille/généraliste dans les 3 mois suivant l’inclusion du participant et renvoyé à l’équipe de recherche via voie postale (document fourni dans une enveloppe prétimbrée) ou scanné par mail chiffré. La troisième option est que le participant fournisse le contact de son aidant proche/membre de la famille/généraliste afin que la personne soit contactée par appel téléphonique pour répondre au questionnaire.</w:t>
      </w:r>
    </w:p>
    <w:p w14:paraId="617774F5" w14:textId="77777777" w:rsidR="00602FD8" w:rsidRPr="00683AEB" w:rsidRDefault="00602FD8" w:rsidP="00602FD8">
      <w:pPr>
        <w:spacing w:after="60"/>
        <w:jc w:val="both"/>
        <w:rPr>
          <w:rFonts w:cs="Arial"/>
          <w:b/>
          <w:bCs/>
          <w:strike/>
          <w:u w:val="single"/>
          <w:lang w:val="fr-BE"/>
        </w:rPr>
      </w:pPr>
      <w:r w:rsidRPr="00602FD8">
        <w:rPr>
          <w:rFonts w:cs="Arial"/>
          <w:color w:val="FF0000"/>
          <w:lang w:val="fr-FR"/>
        </w:rPr>
        <w:br w:type="page"/>
      </w:r>
      <w:r w:rsidRPr="00683AEB">
        <w:rPr>
          <w:rFonts w:cs="Arial"/>
          <w:b/>
          <w:bCs/>
          <w:u w:val="single"/>
          <w:lang w:val="fr-BE"/>
        </w:rPr>
        <w:lastRenderedPageBreak/>
        <w:t>2 : Complément d’informations sur la protection et les droits du participant à une étude clinique</w:t>
      </w:r>
    </w:p>
    <w:p w14:paraId="3ECEB90A" w14:textId="77777777" w:rsidR="00602FD8" w:rsidRPr="00683AEB" w:rsidRDefault="00602FD8" w:rsidP="00602FD8">
      <w:pPr>
        <w:pStyle w:val="Titre3"/>
        <w:jc w:val="both"/>
        <w:rPr>
          <w:i/>
          <w:sz w:val="24"/>
          <w:szCs w:val="24"/>
        </w:rPr>
      </w:pPr>
      <w:r w:rsidRPr="00683AEB">
        <w:rPr>
          <w:i/>
          <w:sz w:val="24"/>
          <w:szCs w:val="24"/>
        </w:rPr>
        <w:t>Comité d'Ethique</w:t>
      </w:r>
    </w:p>
    <w:p w14:paraId="1B9D8CE7" w14:textId="77777777" w:rsidR="00602FD8" w:rsidRDefault="00602FD8" w:rsidP="00602FD8">
      <w:pPr>
        <w:spacing w:after="120"/>
        <w:jc w:val="both"/>
        <w:rPr>
          <w:rFonts w:cs="Arial"/>
          <w:lang w:val="fr-BE"/>
        </w:rPr>
      </w:pPr>
      <w:r w:rsidRPr="00683AEB">
        <w:rPr>
          <w:rFonts w:cs="Arial"/>
          <w:lang w:val="fr-BE"/>
        </w:rPr>
        <w:t>Cette étude a été évaluée par un Comité d'Ethique indépendant, à savoir le Comité d'Ethique Hospitalo</w:t>
      </w:r>
      <w:r>
        <w:rPr>
          <w:rFonts w:cs="Arial"/>
          <w:lang w:val="fr-BE"/>
        </w:rPr>
        <w:t>-</w:t>
      </w:r>
      <w:r w:rsidRPr="00683AEB">
        <w:rPr>
          <w:rFonts w:cs="Arial"/>
          <w:lang w:val="fr-BE"/>
        </w:rPr>
        <w:t>Facultaire Universitaire de Liège, qui a émis un avis favorable, après consultation des Comités d'Ethique de chaque centre où sera mené cet essai.</w:t>
      </w:r>
    </w:p>
    <w:p w14:paraId="06332C59" w14:textId="77777777" w:rsidR="00602FD8" w:rsidRPr="00683AEB" w:rsidRDefault="00602FD8" w:rsidP="00602FD8">
      <w:pPr>
        <w:spacing w:before="240" w:after="120"/>
        <w:jc w:val="both"/>
        <w:rPr>
          <w:rFonts w:cs="Arial"/>
          <w:lang w:val="fr-BE"/>
        </w:rPr>
      </w:pPr>
      <w:r w:rsidRPr="00683AEB">
        <w:rPr>
          <w:rFonts w:cs="Arial"/>
          <w:lang w:val="fr-BE"/>
        </w:rPr>
        <w:t>Les Comités d'Ethique ont pour tâche de protéger les personnes qui participent à un essai clinique. Ils s'assurent que vos droits en tant que participant à une étude clinique sont respectés, qu'au vu des connaissances actuelles, la balance entre risques et bénéfices reste favorable aux participants, que l'étude est scientifiquement pertinente et éthique.</w:t>
      </w:r>
    </w:p>
    <w:p w14:paraId="74390F2C" w14:textId="77777777" w:rsidR="00602FD8" w:rsidRPr="00683AEB" w:rsidRDefault="00602FD8" w:rsidP="00602FD8">
      <w:pPr>
        <w:spacing w:after="120"/>
        <w:jc w:val="both"/>
        <w:rPr>
          <w:rFonts w:cs="Arial"/>
          <w:lang w:val="fr-BE"/>
        </w:rPr>
      </w:pPr>
      <w:r w:rsidRPr="00683AEB">
        <w:rPr>
          <w:rFonts w:cs="Arial"/>
          <w:lang w:val="fr-BE"/>
        </w:rPr>
        <w:t>Les comités d’éthique émettent lors avis à ce sujet conformément à la loi belge du 7 mai 2004.</w:t>
      </w:r>
      <w:r w:rsidRPr="00683AEB">
        <w:rPr>
          <w:rFonts w:cs="Arial"/>
          <w:lang w:val="fr-BE"/>
        </w:rPr>
        <w:br/>
        <w:t>En aucun cas vous ne devez prendre l'avis favorable du Comité d'Ethique comme une incitation à participer à cette étude.</w:t>
      </w:r>
    </w:p>
    <w:p w14:paraId="4C07F7B4" w14:textId="77777777" w:rsidR="00602FD8" w:rsidRPr="00683AEB" w:rsidRDefault="00602FD8" w:rsidP="00602FD8">
      <w:pPr>
        <w:pStyle w:val="Titre3"/>
        <w:jc w:val="both"/>
        <w:rPr>
          <w:i/>
          <w:sz w:val="24"/>
          <w:szCs w:val="24"/>
        </w:rPr>
      </w:pPr>
      <w:r w:rsidRPr="00683AEB">
        <w:rPr>
          <w:i/>
          <w:sz w:val="24"/>
          <w:szCs w:val="24"/>
        </w:rPr>
        <w:t>Participation volontaire</w:t>
      </w:r>
    </w:p>
    <w:p w14:paraId="68B6A3CF" w14:textId="77777777" w:rsidR="00602FD8" w:rsidRPr="00683AEB" w:rsidRDefault="00602FD8" w:rsidP="00602FD8">
      <w:pPr>
        <w:spacing w:after="60"/>
        <w:jc w:val="both"/>
        <w:rPr>
          <w:rFonts w:cs="Arial"/>
          <w:lang w:val="fr-BE"/>
        </w:rPr>
      </w:pPr>
      <w:r w:rsidRPr="00683AEB">
        <w:rPr>
          <w:rFonts w:cs="Arial"/>
          <w:lang w:val="fr-BE"/>
        </w:rPr>
        <w:t xml:space="preserve">Avant de signer, n’hésitez pas à poser toutes les questions que vous jugez utiles.  Prenez le temps d’en parler à une personne de confiance si vous le souhaitez.  </w:t>
      </w:r>
    </w:p>
    <w:p w14:paraId="41B719DC" w14:textId="77777777" w:rsidR="00602FD8" w:rsidRPr="00683AEB" w:rsidRDefault="00602FD8" w:rsidP="00602FD8">
      <w:pPr>
        <w:spacing w:before="240" w:after="60"/>
        <w:jc w:val="both"/>
        <w:rPr>
          <w:rFonts w:cs="Arial"/>
          <w:lang w:val="fr-BE"/>
        </w:rPr>
      </w:pPr>
      <w:r w:rsidRPr="00683AEB">
        <w:rPr>
          <w:rFonts w:cs="Arial"/>
          <w:lang w:val="fr-BE"/>
        </w:rPr>
        <w:t xml:space="preserve">Votre participation à l’étude est volontaire et doit rester libre de toute contrainte : ceci signifie que vous avez le droit de ne pas y participer ou de vous retirer sans justification même si vous aviez accepté préalablement d’y participer. Votre décision ne modifiera en rien vos relations avec l’investigateur et la qualité de </w:t>
      </w:r>
      <w:r>
        <w:rPr>
          <w:rFonts w:cs="Arial"/>
          <w:lang w:val="fr-BE"/>
        </w:rPr>
        <w:t>soins quel qu’en soit la circonstance</w:t>
      </w:r>
      <w:r w:rsidRPr="00683AEB">
        <w:rPr>
          <w:rFonts w:cs="Arial"/>
          <w:lang w:val="fr-BE"/>
        </w:rPr>
        <w:t>.</w:t>
      </w:r>
    </w:p>
    <w:p w14:paraId="2867E8B6" w14:textId="77777777" w:rsidR="00602FD8" w:rsidRPr="00683AEB" w:rsidRDefault="00602FD8" w:rsidP="00602FD8">
      <w:pPr>
        <w:spacing w:before="240" w:after="60"/>
        <w:jc w:val="both"/>
        <w:rPr>
          <w:rFonts w:cs="Arial"/>
          <w:lang w:val="fr-BE"/>
        </w:rPr>
      </w:pPr>
      <w:r w:rsidRPr="00683AEB">
        <w:rPr>
          <w:rFonts w:cs="Arial"/>
          <w:lang w:val="fr-BE"/>
        </w:rPr>
        <w:t>Si vous acceptez de participer à cette étude, vous signerez le formulaire de consentement éclairé.  L’investigateur signera également ce formulaire et confirmera ainsi qu'il vous a fourni les informations nécessaires sur l'étude. Vous recevrez l’exemplaire qui vous est destiné.</w:t>
      </w:r>
    </w:p>
    <w:p w14:paraId="35575526" w14:textId="77777777" w:rsidR="00602FD8" w:rsidRPr="00602FD8" w:rsidRDefault="00602FD8" w:rsidP="00602FD8">
      <w:pPr>
        <w:spacing w:before="240" w:after="60"/>
        <w:jc w:val="both"/>
        <w:rPr>
          <w:rFonts w:cs="Arial"/>
          <w:lang w:val="fr-FR"/>
        </w:rPr>
      </w:pPr>
      <w:r w:rsidRPr="00683AEB">
        <w:rPr>
          <w:rFonts w:cs="Arial"/>
          <w:lang w:val="fr-BE"/>
        </w:rPr>
        <w:t>Il est conseillé pour votre sécurité, de prévenir le médecin investigateur si vous avez décidé d’arrêter votre participation à l’étude</w:t>
      </w:r>
      <w:r w:rsidRPr="00602FD8">
        <w:rPr>
          <w:rFonts w:cs="Arial"/>
          <w:lang w:val="fr-FR"/>
        </w:rPr>
        <w:t>.</w:t>
      </w:r>
    </w:p>
    <w:p w14:paraId="726A7422" w14:textId="77777777" w:rsidR="00602FD8" w:rsidRPr="00683AEB" w:rsidRDefault="00602FD8" w:rsidP="00602FD8">
      <w:pPr>
        <w:pStyle w:val="Titre3"/>
        <w:jc w:val="both"/>
        <w:rPr>
          <w:i/>
          <w:sz w:val="24"/>
          <w:szCs w:val="24"/>
        </w:rPr>
      </w:pPr>
      <w:r w:rsidRPr="00683AEB">
        <w:rPr>
          <w:i/>
          <w:sz w:val="24"/>
          <w:szCs w:val="24"/>
        </w:rPr>
        <w:t>Coûts associés à votre participation</w:t>
      </w:r>
      <w:r w:rsidRPr="00683AEB">
        <w:rPr>
          <w:rStyle w:val="Appelnotedebasdep"/>
          <w:i/>
          <w:sz w:val="24"/>
          <w:szCs w:val="24"/>
        </w:rPr>
        <w:footnoteReference w:id="1"/>
      </w:r>
    </w:p>
    <w:p w14:paraId="78F63AAD" w14:textId="77777777" w:rsidR="00602FD8" w:rsidRPr="00602FD8" w:rsidRDefault="00602FD8" w:rsidP="00602FD8">
      <w:pPr>
        <w:spacing w:after="60"/>
        <w:jc w:val="both"/>
        <w:rPr>
          <w:rFonts w:cs="Arial"/>
          <w:color w:val="000000"/>
          <w:lang w:val="fr-FR"/>
        </w:rPr>
      </w:pPr>
      <w:r w:rsidRPr="00602FD8">
        <w:rPr>
          <w:rFonts w:cs="Arial"/>
          <w:color w:val="000000"/>
          <w:lang w:val="fr-FR"/>
        </w:rPr>
        <w:t xml:space="preserve">Le promoteur a prévu de dédommager l’hôpital pour le temps consacré à l’étude par l’investigateur et son équipe, pour les consultations spécifiques à l’étude et pour tous les examens programmés dans le cadre de cette étude. </w:t>
      </w:r>
    </w:p>
    <w:p w14:paraId="193608A5" w14:textId="401EA304" w:rsidR="00602FD8" w:rsidRPr="00602FD8" w:rsidRDefault="00602FD8" w:rsidP="00602FD8">
      <w:pPr>
        <w:spacing w:before="240" w:after="60"/>
        <w:jc w:val="both"/>
        <w:rPr>
          <w:rFonts w:cs="Arial"/>
          <w:lang w:val="fr-FR"/>
        </w:rPr>
      </w:pPr>
      <w:r w:rsidRPr="00602FD8">
        <w:rPr>
          <w:rFonts w:cs="Arial"/>
          <w:color w:val="000000"/>
          <w:lang w:val="fr-FR"/>
        </w:rPr>
        <w:t xml:space="preserve">Si vous </w:t>
      </w:r>
      <w:r w:rsidRPr="00602FD8">
        <w:rPr>
          <w:rFonts w:cs="Arial"/>
          <w:lang w:val="fr-FR"/>
        </w:rPr>
        <w:t xml:space="preserve">décidez de participer à cette étude, ceci n’entraînera donc pas de frais supplémentaires pour vous ou votre organisme assureur. Les visites et procédures identifiées comme propres à l’étude dans le descriptif du déroulement de l’étude en page 2-3 et 5-6/12 sont à charge du promoteur. </w:t>
      </w:r>
    </w:p>
    <w:p w14:paraId="48F656EA" w14:textId="77777777" w:rsidR="00602FD8" w:rsidRPr="00683AEB" w:rsidRDefault="00602FD8" w:rsidP="00602FD8">
      <w:pPr>
        <w:pStyle w:val="Titre3"/>
        <w:jc w:val="both"/>
        <w:rPr>
          <w:i/>
          <w:sz w:val="24"/>
          <w:szCs w:val="24"/>
        </w:rPr>
      </w:pPr>
      <w:r w:rsidRPr="00683AEB">
        <w:rPr>
          <w:i/>
          <w:sz w:val="24"/>
          <w:szCs w:val="24"/>
        </w:rPr>
        <w:t>Garantie de confidentialité</w:t>
      </w:r>
    </w:p>
    <w:p w14:paraId="2D7138F5" w14:textId="77777777" w:rsidR="00602FD8" w:rsidRPr="00683AEB" w:rsidRDefault="00602FD8" w:rsidP="00602FD8">
      <w:pPr>
        <w:spacing w:after="60"/>
        <w:jc w:val="both"/>
        <w:rPr>
          <w:rFonts w:cs="Arial"/>
          <w:lang w:val="fr-BE"/>
        </w:rPr>
      </w:pPr>
      <w:r w:rsidRPr="00683AEB">
        <w:rPr>
          <w:rFonts w:cs="Arial"/>
          <w:lang w:val="fr-BE"/>
        </w:rPr>
        <w:t xml:space="preserve">Votre participation à l’étude signifie </w:t>
      </w:r>
      <w:r w:rsidRPr="00602FD8">
        <w:rPr>
          <w:rFonts w:cs="Arial"/>
          <w:lang w:val="fr-FR"/>
        </w:rPr>
        <w:t>que vous acceptez</w:t>
      </w:r>
      <w:r w:rsidRPr="00683AEB">
        <w:rPr>
          <w:rFonts w:cs="Arial"/>
          <w:lang w:val="fr-BE"/>
        </w:rPr>
        <w:t xml:space="preserve"> que l’investigateur recueille des données vous concernant et que le promoteur de l’étude les utilise dans un objectif de recherche et dans le cadre de publications scientifiques et médicales. </w:t>
      </w:r>
    </w:p>
    <w:p w14:paraId="6BA2E2B2" w14:textId="7260A964" w:rsidR="00602FD8" w:rsidRPr="000B4074" w:rsidRDefault="00602FD8" w:rsidP="00602FD8">
      <w:pPr>
        <w:spacing w:before="240" w:after="60"/>
        <w:jc w:val="both"/>
        <w:rPr>
          <w:rFonts w:cs="Arial"/>
          <w:lang w:val="fr-BE"/>
        </w:rPr>
      </w:pPr>
      <w:r w:rsidRPr="00683AEB">
        <w:rPr>
          <w:rFonts w:cs="Arial"/>
          <w:lang w:val="fr-BE"/>
        </w:rPr>
        <w:t>Vos données seront traitées conformément au Règlement Général sur la Protection des Données (RGPD) et à la législation belge relative à la protection des personnes</w:t>
      </w:r>
      <w:r>
        <w:rPr>
          <w:rFonts w:cs="Arial"/>
          <w:lang w:val="fr-BE"/>
        </w:rPr>
        <w:t xml:space="preserve"> </w:t>
      </w:r>
      <w:r w:rsidRPr="00683AEB">
        <w:rPr>
          <w:rFonts w:cs="Arial"/>
          <w:lang w:val="fr-BE"/>
        </w:rPr>
        <w:t xml:space="preserve">physiques à l’égard des traitements de données à caractère personnel. </w:t>
      </w:r>
      <w:r w:rsidRPr="00602FD8">
        <w:rPr>
          <w:rFonts w:cs="Arial"/>
          <w:lang w:val="fr-FR"/>
        </w:rPr>
        <w:t>L’Université de Liège, promoteur de cette étude</w:t>
      </w:r>
      <w:r w:rsidRPr="000B4074">
        <w:rPr>
          <w:rFonts w:cs="Arial"/>
          <w:lang w:val="fr-BE"/>
        </w:rPr>
        <w:t xml:space="preserve"> sera responsable du traitement de vos données.</w:t>
      </w:r>
    </w:p>
    <w:p w14:paraId="62DFC2BE" w14:textId="77777777" w:rsidR="00602FD8" w:rsidRPr="00602FD8" w:rsidRDefault="00602FD8" w:rsidP="00602FD8">
      <w:pPr>
        <w:spacing w:before="240" w:after="60"/>
        <w:jc w:val="both"/>
        <w:rPr>
          <w:rFonts w:cs="Arial"/>
          <w:lang w:val="fr-FR"/>
        </w:rPr>
      </w:pPr>
      <w:r w:rsidRPr="00683AEB">
        <w:rPr>
          <w:rFonts w:cs="Arial"/>
          <w:lang w:val="fr-BE"/>
        </w:rPr>
        <w:lastRenderedPageBreak/>
        <w:t xml:space="preserve">Vous avez le </w:t>
      </w:r>
      <w:r w:rsidRPr="00602FD8">
        <w:rPr>
          <w:rFonts w:cs="Arial"/>
          <w:lang w:val="fr-FR"/>
        </w:rPr>
        <w:t>droit de demander à l’</w:t>
      </w:r>
      <w:r w:rsidRPr="00683AEB">
        <w:rPr>
          <w:rFonts w:cs="Arial"/>
          <w:lang w:val="fr-BE"/>
        </w:rPr>
        <w:t>investigateur</w:t>
      </w:r>
      <w:r w:rsidRPr="00602FD8">
        <w:rPr>
          <w:rFonts w:cs="Arial"/>
          <w:lang w:val="fr-FR"/>
        </w:rPr>
        <w:t xml:space="preserve"> quelles sont les données collectées à votre sujet et quelle est leur utilité dans le cadre de l'étude. Ces données concernent votre situation clinique actuelle mais aussi les résultats des tests requis par le protocole. Vous disposez d’un droit de regard sur ces données et le droit d’y apporter des rectifications au cas où elles seraient incorrectes</w:t>
      </w:r>
      <w:r w:rsidRPr="00683AEB">
        <w:rPr>
          <w:rStyle w:val="Appelnotedebasdep"/>
        </w:rPr>
        <w:footnoteReference w:id="2"/>
      </w:r>
      <w:r w:rsidRPr="00602FD8">
        <w:rPr>
          <w:rFonts w:cs="Arial"/>
          <w:lang w:val="fr-FR"/>
        </w:rPr>
        <w:t>.</w:t>
      </w:r>
    </w:p>
    <w:p w14:paraId="3D3EEB6F" w14:textId="77777777" w:rsidR="00602FD8" w:rsidRPr="00602FD8" w:rsidRDefault="00602FD8" w:rsidP="00602FD8">
      <w:pPr>
        <w:spacing w:before="240" w:after="60"/>
        <w:jc w:val="both"/>
        <w:rPr>
          <w:rFonts w:cs="Arial"/>
          <w:color w:val="FF0000"/>
          <w:lang w:val="fr-FR"/>
        </w:rPr>
      </w:pPr>
      <w:r w:rsidRPr="00602FD8">
        <w:rPr>
          <w:rFonts w:cs="Arial"/>
          <w:lang w:val="fr-FR"/>
        </w:rPr>
        <w:t>L’investigateur a un devoir de confidentialité vis à vis des données collectées.</w:t>
      </w:r>
    </w:p>
    <w:p w14:paraId="31DAD731" w14:textId="77777777" w:rsidR="00602FD8" w:rsidRPr="00602FD8" w:rsidRDefault="00602FD8" w:rsidP="00602FD8">
      <w:pPr>
        <w:spacing w:after="60"/>
        <w:jc w:val="both"/>
        <w:rPr>
          <w:rFonts w:cs="Arial"/>
          <w:color w:val="000000"/>
          <w:lang w:val="fr-FR"/>
        </w:rPr>
      </w:pPr>
      <w:r w:rsidRPr="00602FD8">
        <w:rPr>
          <w:rFonts w:cs="Arial"/>
          <w:lang w:val="fr-FR"/>
        </w:rPr>
        <w:t>Ceci veut dire qu’il s’engage non seulement à ne jamais divulguer votre nom dans le cadre d’une publication ou d’une conférence mais aussi qu’il pseudonymisera (que votre identité sera remplacée par un code d’identification dans l’étude) vos données avant de les transmettre au</w:t>
      </w:r>
      <w:r w:rsidRPr="00602FD8">
        <w:rPr>
          <w:rFonts w:cs="Arial"/>
          <w:color w:val="000000"/>
          <w:lang w:val="fr-FR"/>
        </w:rPr>
        <w:t xml:space="preserve"> gestionnaire de la base des données collectées </w:t>
      </w:r>
      <w:r w:rsidRPr="00602FD8">
        <w:rPr>
          <w:rFonts w:cs="Arial"/>
          <w:lang w:val="fr-FR"/>
        </w:rPr>
        <w:t>(département de chimie clinique, Prof. Etienne Cavalier, 1 Avenue de l’Hôpital, 4000 Liège, CHU de Liège).</w:t>
      </w:r>
      <w:r w:rsidRPr="00602FD8">
        <w:rPr>
          <w:rFonts w:cs="Arial"/>
          <w:color w:val="000000"/>
          <w:lang w:val="fr-FR"/>
        </w:rPr>
        <w:t xml:space="preserve"> </w:t>
      </w:r>
    </w:p>
    <w:p w14:paraId="337E52C9" w14:textId="77777777" w:rsidR="00602FD8" w:rsidRPr="00602FD8" w:rsidRDefault="00602FD8" w:rsidP="00602FD8">
      <w:pPr>
        <w:spacing w:before="240" w:after="60"/>
        <w:jc w:val="both"/>
        <w:rPr>
          <w:rFonts w:cs="Arial"/>
          <w:color w:val="000000"/>
          <w:lang w:val="fr-FR"/>
        </w:rPr>
      </w:pPr>
      <w:r w:rsidRPr="00602FD8">
        <w:rPr>
          <w:rFonts w:cs="Arial"/>
          <w:lang w:val="fr-FR"/>
        </w:rPr>
        <w:t>L’investigateur et son équipe</w:t>
      </w:r>
      <w:r w:rsidRPr="00602FD8">
        <w:rPr>
          <w:rFonts w:cs="Arial"/>
          <w:color w:val="000000"/>
          <w:lang w:val="fr-FR"/>
        </w:rPr>
        <w:t xml:space="preserve"> seront donc les seuls à pouvoir faire le lien entre les données transmises pendant toute la durée de l’étude et votre dossier médical</w:t>
      </w:r>
      <w:r w:rsidRPr="00683AEB">
        <w:rPr>
          <w:rStyle w:val="Appelnotedebasdep"/>
          <w:color w:val="000000"/>
        </w:rPr>
        <w:footnoteReference w:id="3"/>
      </w:r>
      <w:r w:rsidRPr="00602FD8">
        <w:rPr>
          <w:rFonts w:cs="Arial"/>
          <w:color w:val="000000"/>
          <w:lang w:val="fr-FR"/>
        </w:rPr>
        <w:t xml:space="preserve">. </w:t>
      </w:r>
    </w:p>
    <w:p w14:paraId="103AB6A6" w14:textId="77777777" w:rsidR="00602FD8" w:rsidRPr="00602FD8" w:rsidRDefault="00602FD8" w:rsidP="00602FD8">
      <w:pPr>
        <w:spacing w:after="60"/>
        <w:jc w:val="both"/>
        <w:rPr>
          <w:rFonts w:cs="Arial"/>
          <w:color w:val="FF0000"/>
          <w:lang w:val="fr-FR"/>
        </w:rPr>
      </w:pPr>
      <w:r w:rsidRPr="00602FD8">
        <w:rPr>
          <w:rFonts w:cs="Arial"/>
          <w:lang w:val="fr-FR"/>
        </w:rPr>
        <w:t>Les données personnelles transmises ne contiendront pas d’association d’éléments qui permettraient de vous identifier</w:t>
      </w:r>
      <w:r w:rsidRPr="00683AEB">
        <w:rPr>
          <w:rStyle w:val="Appelnotedebasdep"/>
        </w:rPr>
        <w:footnoteReference w:id="4"/>
      </w:r>
      <w:r w:rsidRPr="00602FD8">
        <w:rPr>
          <w:rFonts w:cs="Arial"/>
          <w:lang w:val="fr-FR"/>
        </w:rPr>
        <w:t xml:space="preserve">.  </w:t>
      </w:r>
      <w:r w:rsidRPr="00602FD8" w:rsidDel="00DD3EC4">
        <w:rPr>
          <w:rFonts w:cs="Arial"/>
          <w:color w:val="FF0000"/>
          <w:lang w:val="fr-FR"/>
        </w:rPr>
        <w:t xml:space="preserve"> </w:t>
      </w:r>
    </w:p>
    <w:p w14:paraId="377DB8AD" w14:textId="77777777" w:rsidR="00602FD8" w:rsidRPr="00602FD8" w:rsidRDefault="00602FD8" w:rsidP="00602FD8">
      <w:pPr>
        <w:spacing w:before="240" w:after="60"/>
        <w:jc w:val="both"/>
        <w:rPr>
          <w:rFonts w:cs="Arial"/>
          <w:color w:val="0000FF"/>
          <w:lang w:val="fr-FR"/>
        </w:rPr>
      </w:pPr>
      <w:r w:rsidRPr="00602FD8">
        <w:rPr>
          <w:rFonts w:cs="Arial"/>
          <w:color w:val="000000"/>
          <w:lang w:val="fr-FR"/>
        </w:rPr>
        <w:t>Pour le gestionnaire des données de recherche désigné par le promoteur, les données transmises ne permettent pas de vous identifier. Ce dernier est responsable de la collecte des données recueillies par tous les investigateurs participant à la recherche, de leur traitement et de leur protection en conformité avec les impératifs de la loi belge relative à la protection de la vie privée.</w:t>
      </w:r>
      <w:r w:rsidRPr="00602FD8">
        <w:rPr>
          <w:rFonts w:cs="Arial"/>
          <w:color w:val="0000FF"/>
          <w:lang w:val="fr-FR"/>
        </w:rPr>
        <w:t xml:space="preserve"> </w:t>
      </w:r>
    </w:p>
    <w:p w14:paraId="6D228B6D" w14:textId="77777777" w:rsidR="00602FD8" w:rsidRPr="00602FD8" w:rsidRDefault="00602FD8" w:rsidP="00602FD8">
      <w:pPr>
        <w:spacing w:before="240" w:after="60"/>
        <w:jc w:val="both"/>
        <w:rPr>
          <w:rFonts w:cs="Arial"/>
          <w:color w:val="0000FF"/>
          <w:lang w:val="fr-FR"/>
        </w:rPr>
      </w:pPr>
      <w:r w:rsidRPr="00602FD8">
        <w:rPr>
          <w:rFonts w:cs="Arial"/>
          <w:color w:val="000000"/>
          <w:lang w:val="fr-FR"/>
        </w:rPr>
        <w:t>Pour vérifier la qualité de l’étude, il est possible que votre dossier médical soit examiné par des personnes soumises au secret professionnel et désignées par le comité d'éthique, le promoteur de l’étude ou un organisme d’audit indépendant. En tout état de cause, cet examen de votre dossier médical ne peut avoir lieu que sous la responsabilité de l’</w:t>
      </w:r>
      <w:r w:rsidRPr="00602FD8">
        <w:rPr>
          <w:rFonts w:cs="Arial"/>
          <w:lang w:val="fr-FR"/>
        </w:rPr>
        <w:t xml:space="preserve">investigateur et sous la supervision </w:t>
      </w:r>
      <w:r w:rsidRPr="00602FD8">
        <w:rPr>
          <w:rFonts w:cs="Arial"/>
          <w:color w:val="000000"/>
          <w:lang w:val="fr-FR"/>
        </w:rPr>
        <w:t xml:space="preserve">d'un des collaborateurs qu’il aura désigné. </w:t>
      </w:r>
    </w:p>
    <w:p w14:paraId="614BD8D8" w14:textId="77777777" w:rsidR="00602FD8" w:rsidRPr="00602FD8" w:rsidRDefault="00602FD8" w:rsidP="00602FD8">
      <w:pPr>
        <w:autoSpaceDE w:val="0"/>
        <w:autoSpaceDN w:val="0"/>
        <w:adjustRightInd w:val="0"/>
        <w:spacing w:before="240" w:after="60"/>
        <w:jc w:val="both"/>
        <w:rPr>
          <w:rFonts w:cs="Arial"/>
          <w:color w:val="000000"/>
          <w:lang w:val="fr-FR"/>
        </w:rPr>
      </w:pPr>
      <w:r w:rsidRPr="00602FD8">
        <w:rPr>
          <w:rFonts w:cs="Arial"/>
          <w:color w:val="000000"/>
          <w:lang w:val="fr-FR"/>
        </w:rPr>
        <w:t>Les données de recherche (pseudonymisées) pourront être transmises aux autorités réglementaires belges ou autres, aux comités d’éthique concernés, à d’autres investigateurs et/ou à des organismes travaillant en collaboration avec le promoteur.</w:t>
      </w:r>
    </w:p>
    <w:p w14:paraId="35CAC73D" w14:textId="77777777" w:rsidR="00602FD8" w:rsidRPr="00602FD8" w:rsidRDefault="00602FD8" w:rsidP="00602FD8">
      <w:pPr>
        <w:autoSpaceDE w:val="0"/>
        <w:autoSpaceDN w:val="0"/>
        <w:adjustRightInd w:val="0"/>
        <w:spacing w:before="240" w:afterLines="60" w:after="144"/>
        <w:jc w:val="both"/>
        <w:rPr>
          <w:rFonts w:cs="Arial"/>
          <w:color w:val="000000"/>
          <w:lang w:val="fr-FR"/>
        </w:rPr>
      </w:pPr>
      <w:r w:rsidRPr="00602FD8">
        <w:rPr>
          <w:rFonts w:cs="Arial"/>
          <w:lang w:val="fr-FR"/>
        </w:rPr>
        <w:t>Votre consentement à participer à cette étude implique donc aussi que vous acceptez</w:t>
      </w:r>
      <w:r w:rsidRPr="00602FD8">
        <w:rPr>
          <w:rFonts w:cs="Arial"/>
          <w:color w:val="FF0000"/>
          <w:lang w:val="fr-FR"/>
        </w:rPr>
        <w:t xml:space="preserve"> </w:t>
      </w:r>
      <w:r w:rsidRPr="00602FD8">
        <w:rPr>
          <w:rFonts w:cs="Arial"/>
          <w:color w:val="000000"/>
          <w:lang w:val="fr-FR"/>
        </w:rPr>
        <w:t>l’utilisation de vos données médicales pseudonymisées aux fins décrites dans ce document d’information et à leur transmission aux personnes et instances susmentionnées.</w:t>
      </w:r>
    </w:p>
    <w:p w14:paraId="3F4A30CC" w14:textId="77777777" w:rsidR="00602FD8" w:rsidRPr="000B4074" w:rsidRDefault="00602FD8" w:rsidP="00602FD8">
      <w:pPr>
        <w:autoSpaceDE w:val="0"/>
        <w:autoSpaceDN w:val="0"/>
        <w:adjustRightInd w:val="0"/>
        <w:spacing w:after="120"/>
        <w:jc w:val="both"/>
        <w:rPr>
          <w:rFonts w:cs="Arial"/>
          <w:bCs/>
          <w:iCs/>
          <w:lang w:val="fr-BE"/>
        </w:rPr>
      </w:pPr>
      <w:r w:rsidRPr="00602FD8">
        <w:rPr>
          <w:rFonts w:cs="Arial"/>
          <w:lang w:val="fr-FR"/>
        </w:rPr>
        <w:t xml:space="preserve">Le promoteur utilisera les données collectées dans le cadre de l’étude à laquelle vous participez mais souhaite également pouvoir les utiliser dans le cadre d’autres recherches concernant la même condition que la vôtre. </w:t>
      </w:r>
      <w:r w:rsidRPr="000B4074">
        <w:rPr>
          <w:rFonts w:cs="Arial"/>
          <w:bCs/>
          <w:iCs/>
          <w:lang w:val="fr-BE"/>
        </w:rPr>
        <w:t>Toute utilisation de vos données en dehors du contexte décrit dans le présent document ne pourrait être menée qu’après approbation du comité d’éthique.</w:t>
      </w:r>
    </w:p>
    <w:p w14:paraId="1C3EE072" w14:textId="77777777" w:rsidR="00602FD8" w:rsidRPr="00602FD8" w:rsidRDefault="00602FD8" w:rsidP="00602FD8">
      <w:pPr>
        <w:jc w:val="both"/>
        <w:rPr>
          <w:rFonts w:cs="Arial"/>
          <w:color w:val="000000"/>
          <w:lang w:val="fr-FR"/>
        </w:rPr>
      </w:pPr>
      <w:r w:rsidRPr="00602FD8">
        <w:rPr>
          <w:rFonts w:cs="Arial"/>
          <w:color w:val="000000"/>
          <w:lang w:val="fr-FR"/>
        </w:rPr>
        <w:t>Si vous retirez votre consentement à participer à l’étude, afin de garantir la validité de la recherche, les données pseudonymisées jusqu’au moment de votre interruption seront conservées.  Aucune nouvelle donnée ne pourra être transmise au promoteur.</w:t>
      </w:r>
    </w:p>
    <w:p w14:paraId="33354331" w14:textId="77777777" w:rsidR="00602FD8" w:rsidRPr="00602FD8" w:rsidRDefault="00602FD8" w:rsidP="00602FD8">
      <w:pPr>
        <w:jc w:val="both"/>
        <w:rPr>
          <w:rFonts w:cs="Arial"/>
          <w:color w:val="000000"/>
          <w:lang w:val="fr-FR"/>
        </w:rPr>
      </w:pPr>
    </w:p>
    <w:p w14:paraId="1D5F771C" w14:textId="77777777" w:rsidR="00602FD8" w:rsidRPr="00683AEB" w:rsidRDefault="00602FD8" w:rsidP="00602FD8">
      <w:pPr>
        <w:jc w:val="both"/>
        <w:rPr>
          <w:rFonts w:cs="Arial"/>
          <w:lang w:val="fr-BE"/>
        </w:rPr>
      </w:pPr>
      <w:r w:rsidRPr="00683AEB">
        <w:rPr>
          <w:rFonts w:cs="Arial"/>
          <w:lang w:val="fr-BE"/>
        </w:rPr>
        <w:lastRenderedPageBreak/>
        <w:t>Si vous avez des questions relatives au traitement de vos données, vous pouvez contacter votre investigateur. Le délégué à la protection des données de votre hôpital est également à votre disposition.</w:t>
      </w:r>
    </w:p>
    <w:p w14:paraId="72692B82" w14:textId="77777777" w:rsidR="00602FD8" w:rsidRPr="00602FD8" w:rsidRDefault="00602FD8" w:rsidP="00602FD8">
      <w:pPr>
        <w:jc w:val="both"/>
        <w:rPr>
          <w:rFonts w:cs="Arial"/>
          <w:color w:val="0000FF"/>
          <w:lang w:val="fr-FR"/>
        </w:rPr>
      </w:pPr>
      <w:r w:rsidRPr="00683AEB">
        <w:rPr>
          <w:rFonts w:cs="Arial"/>
          <w:lang w:val="fr-BE"/>
        </w:rPr>
        <w:t xml:space="preserve">Les données de contact de ce dernier sont les suivantes : </w:t>
      </w:r>
      <w:r w:rsidRPr="00B24023">
        <w:rPr>
          <w:rFonts w:cs="Arial"/>
          <w:lang w:val="fr-BE"/>
        </w:rPr>
        <w:t xml:space="preserve">DUMONT Ghislaine, </w:t>
      </w:r>
      <w:hyperlink r:id="rId24" w:history="1">
        <w:r w:rsidRPr="00602FD8">
          <w:rPr>
            <w:rStyle w:val="Lienhypertexte"/>
            <w:rFonts w:cs="Arial"/>
            <w:lang w:val="fr-FR"/>
          </w:rPr>
          <w:t>dpo@chuliege.be</w:t>
        </w:r>
      </w:hyperlink>
      <w:r w:rsidRPr="00B24023">
        <w:rPr>
          <w:rFonts w:cs="Arial"/>
          <w:lang w:val="fr-BE"/>
        </w:rPr>
        <w:t>.</w:t>
      </w:r>
    </w:p>
    <w:p w14:paraId="47B71F39" w14:textId="77777777" w:rsidR="00602FD8" w:rsidRPr="00683AEB" w:rsidRDefault="00602FD8" w:rsidP="00602FD8">
      <w:pPr>
        <w:spacing w:after="60"/>
        <w:jc w:val="both"/>
        <w:rPr>
          <w:rFonts w:cs="Arial"/>
          <w:lang w:val="fr-BE"/>
        </w:rPr>
      </w:pPr>
    </w:p>
    <w:p w14:paraId="5735B76E" w14:textId="77777777" w:rsidR="00602FD8" w:rsidRPr="00683AEB" w:rsidRDefault="00602FD8" w:rsidP="00602FD8">
      <w:pPr>
        <w:spacing w:after="60"/>
        <w:jc w:val="both"/>
        <w:rPr>
          <w:rFonts w:cs="Arial"/>
          <w:lang w:val="fr-BE"/>
        </w:rPr>
      </w:pPr>
      <w:r w:rsidRPr="00683AEB">
        <w:rPr>
          <w:rFonts w:cs="Arial"/>
          <w:lang w:val="fr-BE"/>
        </w:rPr>
        <w:t xml:space="preserve">Enfin, si vous avez une plainte quant au traitement de vos données, vous pouvez contacter autorité de contrôle belge chargée de veiller au respect des principes fondamentaux de la protection des données à caractère personnel : </w:t>
      </w:r>
    </w:p>
    <w:p w14:paraId="42CADC1D" w14:textId="77777777" w:rsidR="00602FD8" w:rsidRPr="00683AEB" w:rsidRDefault="00602FD8" w:rsidP="00602FD8">
      <w:pPr>
        <w:spacing w:after="60"/>
        <w:jc w:val="both"/>
        <w:rPr>
          <w:rFonts w:cs="Arial"/>
          <w:lang w:val="fr-BE"/>
        </w:rPr>
      </w:pPr>
    </w:p>
    <w:p w14:paraId="7B6B269D" w14:textId="77777777" w:rsidR="00602FD8" w:rsidRPr="00683AEB" w:rsidRDefault="00602FD8" w:rsidP="00602FD8">
      <w:pPr>
        <w:spacing w:after="60"/>
        <w:jc w:val="both"/>
        <w:rPr>
          <w:rFonts w:cs="Arial"/>
          <w:lang w:val="fr-BE"/>
        </w:rPr>
      </w:pPr>
      <w:r w:rsidRPr="00683AEB">
        <w:rPr>
          <w:rFonts w:cs="Arial"/>
          <w:lang w:val="fr-BE"/>
        </w:rPr>
        <w:t>L’autorité de contrôle belge s’appelle :</w:t>
      </w:r>
    </w:p>
    <w:p w14:paraId="58B54C52" w14:textId="77777777" w:rsidR="00602FD8" w:rsidRPr="00683AEB" w:rsidRDefault="00602FD8" w:rsidP="00602FD8">
      <w:pPr>
        <w:spacing w:after="60"/>
        <w:jc w:val="both"/>
        <w:rPr>
          <w:rFonts w:cs="Arial"/>
          <w:lang w:val="fr-BE"/>
        </w:rPr>
      </w:pPr>
      <w:r w:rsidRPr="00683AEB">
        <w:rPr>
          <w:rFonts w:cs="Arial"/>
          <w:lang w:val="fr-BE"/>
        </w:rPr>
        <w:t>L'Autorité de protection des données (APD)</w:t>
      </w:r>
    </w:p>
    <w:p w14:paraId="3E3DC639" w14:textId="77777777" w:rsidR="00602FD8" w:rsidRPr="00683AEB" w:rsidRDefault="00602FD8" w:rsidP="00602FD8">
      <w:pPr>
        <w:jc w:val="both"/>
        <w:rPr>
          <w:rFonts w:cs="Arial"/>
          <w:lang w:val="fr-BE"/>
        </w:rPr>
      </w:pPr>
      <w:r w:rsidRPr="00683AEB">
        <w:rPr>
          <w:rFonts w:cs="Arial"/>
          <w:lang w:val="fr-BE"/>
        </w:rPr>
        <w:t>Rue de la presse 35,</w:t>
      </w:r>
    </w:p>
    <w:p w14:paraId="62EA49C7" w14:textId="77777777" w:rsidR="00602FD8" w:rsidRPr="00683AEB" w:rsidRDefault="00602FD8" w:rsidP="00602FD8">
      <w:pPr>
        <w:jc w:val="both"/>
        <w:rPr>
          <w:rFonts w:cs="Arial"/>
          <w:lang w:val="fr-BE"/>
        </w:rPr>
      </w:pPr>
      <w:r w:rsidRPr="00683AEB">
        <w:rPr>
          <w:rFonts w:cs="Arial"/>
          <w:lang w:val="fr-BE"/>
        </w:rPr>
        <w:t>1000 Bruxelles</w:t>
      </w:r>
    </w:p>
    <w:p w14:paraId="511D45A9" w14:textId="77777777" w:rsidR="00602FD8" w:rsidRPr="00683AEB" w:rsidRDefault="00602FD8" w:rsidP="00602FD8">
      <w:pPr>
        <w:jc w:val="both"/>
        <w:rPr>
          <w:rFonts w:cs="Arial"/>
          <w:lang w:val="fr-BE"/>
        </w:rPr>
      </w:pPr>
      <w:r w:rsidRPr="00683AEB">
        <w:rPr>
          <w:rFonts w:cs="Arial"/>
          <w:lang w:val="fr-BE"/>
        </w:rPr>
        <w:t>Tel. +32 2 274 48 00</w:t>
      </w:r>
    </w:p>
    <w:p w14:paraId="6B065396" w14:textId="77777777" w:rsidR="00602FD8" w:rsidRPr="00556F6C" w:rsidRDefault="00602FD8" w:rsidP="00602FD8">
      <w:pPr>
        <w:jc w:val="both"/>
        <w:rPr>
          <w:rFonts w:cs="Arial"/>
          <w:lang w:val="it-IT"/>
        </w:rPr>
      </w:pPr>
      <w:r w:rsidRPr="00556F6C">
        <w:rPr>
          <w:rFonts w:cs="Arial"/>
          <w:lang w:val="it-IT"/>
        </w:rPr>
        <w:t>e-mail: contact@apd-gba.be</w:t>
      </w:r>
    </w:p>
    <w:p w14:paraId="6CC1909C" w14:textId="77777777" w:rsidR="00602FD8" w:rsidRDefault="00602FD8" w:rsidP="00602FD8">
      <w:pPr>
        <w:jc w:val="both"/>
        <w:rPr>
          <w:rFonts w:cs="Arial"/>
          <w:lang w:val="nl-BE"/>
        </w:rPr>
      </w:pPr>
      <w:r w:rsidRPr="00683AEB">
        <w:rPr>
          <w:rFonts w:cs="Arial"/>
          <w:lang w:val="nl-BE"/>
        </w:rPr>
        <w:t xml:space="preserve">Site web: </w:t>
      </w:r>
      <w:hyperlink r:id="rId25" w:history="1">
        <w:r w:rsidRPr="00683AEB">
          <w:rPr>
            <w:rStyle w:val="Lienhypertexte"/>
            <w:rFonts w:cs="Arial"/>
            <w:lang w:val="nl-BE"/>
          </w:rPr>
          <w:t>https://www.autoriteprotectiondonnees.be</w:t>
        </w:r>
      </w:hyperlink>
      <w:r w:rsidRPr="00683AEB">
        <w:rPr>
          <w:rFonts w:cs="Arial"/>
          <w:lang w:val="nl-BE"/>
        </w:rPr>
        <w:t xml:space="preserve"> </w:t>
      </w:r>
    </w:p>
    <w:p w14:paraId="58D598E5" w14:textId="77777777" w:rsidR="00602FD8" w:rsidRPr="00453369" w:rsidRDefault="00602FD8" w:rsidP="00602FD8">
      <w:pPr>
        <w:jc w:val="both"/>
        <w:rPr>
          <w:rFonts w:cs="Arial"/>
          <w:lang w:val="nl-BE"/>
        </w:rPr>
      </w:pPr>
    </w:p>
    <w:p w14:paraId="15577C82" w14:textId="014F5279" w:rsidR="00602FD8" w:rsidRPr="00602FD8" w:rsidRDefault="00602FD8" w:rsidP="00602FD8">
      <w:pPr>
        <w:spacing w:line="360" w:lineRule="auto"/>
        <w:jc w:val="both"/>
        <w:rPr>
          <w:rFonts w:cs="Arial"/>
          <w:b/>
          <w:i/>
          <w:color w:val="000000"/>
          <w:lang w:val="fr-FR"/>
        </w:rPr>
      </w:pPr>
      <w:r w:rsidRPr="00602FD8">
        <w:rPr>
          <w:rFonts w:cs="Arial"/>
          <w:b/>
          <w:i/>
          <w:color w:val="000000"/>
          <w:lang w:val="fr-FR"/>
        </w:rPr>
        <w:t>Qu’adviendra-t-il des échantillons prélevés au cours de l’étude?</w:t>
      </w:r>
    </w:p>
    <w:p w14:paraId="58504F9B" w14:textId="77777777" w:rsidR="00602FD8" w:rsidRPr="00602FD8" w:rsidRDefault="00602FD8" w:rsidP="00602FD8">
      <w:pPr>
        <w:jc w:val="both"/>
        <w:rPr>
          <w:rFonts w:cs="Arial"/>
          <w:color w:val="000000"/>
          <w:lang w:val="fr-FR"/>
        </w:rPr>
      </w:pPr>
      <w:r w:rsidRPr="00602FD8">
        <w:rPr>
          <w:rFonts w:cs="Arial"/>
          <w:color w:val="000000"/>
          <w:lang w:val="fr-FR"/>
        </w:rPr>
        <w:t>Le promoteur de cette étude s’engage à l’utilisation des échantillons dans le contexte de la recherche sur les maladies gériatriques.</w:t>
      </w:r>
    </w:p>
    <w:p w14:paraId="1C0AD8FC" w14:textId="77777777" w:rsidR="00602FD8" w:rsidRPr="00602FD8" w:rsidRDefault="00602FD8" w:rsidP="00602FD8">
      <w:pPr>
        <w:jc w:val="both"/>
        <w:rPr>
          <w:rFonts w:cs="Arial"/>
          <w:color w:val="000000"/>
          <w:lang w:val="fr-FR"/>
        </w:rPr>
      </w:pPr>
    </w:p>
    <w:p w14:paraId="6732EFB2" w14:textId="77777777" w:rsidR="00602FD8" w:rsidRPr="00602FD8" w:rsidRDefault="00602FD8" w:rsidP="00602FD8">
      <w:pPr>
        <w:jc w:val="both"/>
        <w:rPr>
          <w:rFonts w:cs="Arial"/>
          <w:color w:val="000000"/>
          <w:u w:val="single"/>
          <w:lang w:val="fr-FR"/>
        </w:rPr>
      </w:pPr>
      <w:r w:rsidRPr="00602FD8">
        <w:rPr>
          <w:rFonts w:cs="Arial"/>
          <w:color w:val="000000"/>
          <w:lang w:val="fr-FR"/>
        </w:rPr>
        <w:t xml:space="preserve">1) </w:t>
      </w:r>
      <w:r w:rsidRPr="00602FD8">
        <w:rPr>
          <w:rFonts w:cs="Arial"/>
          <w:color w:val="000000"/>
          <w:u w:val="single"/>
          <w:lang w:val="fr-FR"/>
        </w:rPr>
        <w:t>Echantillons prélevés au cours de l’étude</w:t>
      </w:r>
    </w:p>
    <w:p w14:paraId="282269B0" w14:textId="77777777" w:rsidR="00602FD8" w:rsidRPr="00683AEB" w:rsidRDefault="00602FD8" w:rsidP="00602FD8">
      <w:pPr>
        <w:jc w:val="both"/>
        <w:rPr>
          <w:rFonts w:cs="Arial"/>
          <w:color w:val="000000"/>
          <w:lang w:val="fr-BE"/>
        </w:rPr>
      </w:pPr>
      <w:r w:rsidRPr="00683AEB">
        <w:rPr>
          <w:rFonts w:cs="Arial"/>
          <w:color w:val="000000"/>
          <w:lang w:val="fr-BE"/>
        </w:rPr>
        <w:t>La procédure de codage de vos échantillons biologiques est la même que celle utilisée pour vos données à caractère personnel. Les échantillons envoyés au promoteur ou aux organisations qui travaillent en collaboration avec le promoteur ne seront donc étiquetés qu'avec votre code d'identification lié à l'étude. Le promoteur est responsable d’assurer la traçabilité de vos échantillons biologiques.</w:t>
      </w:r>
    </w:p>
    <w:p w14:paraId="4B3D5F9A" w14:textId="77777777" w:rsidR="00602FD8" w:rsidRPr="00602FD8" w:rsidRDefault="00602FD8" w:rsidP="00602FD8">
      <w:pPr>
        <w:spacing w:after="60"/>
        <w:jc w:val="both"/>
        <w:rPr>
          <w:rFonts w:cs="Arial"/>
          <w:lang w:val="fr-FR"/>
        </w:rPr>
      </w:pPr>
      <w:r w:rsidRPr="00602FD8">
        <w:rPr>
          <w:rFonts w:cs="Arial"/>
          <w:lang w:val="fr-FR"/>
        </w:rPr>
        <w:t xml:space="preserve">Le gestionnaire de ces échantillons, la Biothèque Hospitalo-Universitaire de Liège (BHUL) s’engage à leur utilisation dans le cadre de la recherche clinique et à leur destruction à la fin de la période prévue de conservation. </w:t>
      </w:r>
    </w:p>
    <w:p w14:paraId="0C89688C" w14:textId="77777777" w:rsidR="00602FD8" w:rsidRPr="00602FD8" w:rsidRDefault="00602FD8" w:rsidP="00602FD8">
      <w:pPr>
        <w:spacing w:before="240" w:after="60"/>
        <w:jc w:val="both"/>
        <w:rPr>
          <w:rFonts w:cs="Arial"/>
          <w:lang w:val="fr-FR"/>
        </w:rPr>
      </w:pPr>
      <w:r w:rsidRPr="00602FD8">
        <w:rPr>
          <w:rFonts w:cs="Arial"/>
          <w:lang w:val="fr-FR"/>
        </w:rPr>
        <w:t>L’échantillon de matériel biologique prélevé est considéré comme un « don » et vous devez savoir que, par principe, vous ne percevrez aucun bénéfice financier (royalties) lié au développement de nouvelles thérapies, dérivées de l’utilisation de votre don de matériel biologique, qui pourraient avoir une valeur commerciale.</w:t>
      </w:r>
    </w:p>
    <w:p w14:paraId="0E7C6EEC" w14:textId="77777777" w:rsidR="00602FD8" w:rsidRPr="00602FD8" w:rsidRDefault="00602FD8" w:rsidP="00602FD8">
      <w:pPr>
        <w:spacing w:before="240" w:after="60"/>
        <w:jc w:val="both"/>
        <w:rPr>
          <w:rFonts w:cs="Arial"/>
          <w:lang w:val="fr-FR"/>
        </w:rPr>
      </w:pPr>
      <w:r w:rsidRPr="00602FD8">
        <w:rPr>
          <w:rFonts w:cs="Arial"/>
          <w:lang w:val="fr-FR"/>
        </w:rPr>
        <w:t xml:space="preserve">Si vous retirez votre consentement à participer à l’étude, vous pouvez en contactant </w:t>
      </w:r>
      <w:r w:rsidRPr="00683AEB">
        <w:rPr>
          <w:rFonts w:cs="Arial"/>
          <w:lang w:val="fr-BE"/>
        </w:rPr>
        <w:t>le médecin investigateur</w:t>
      </w:r>
      <w:r w:rsidRPr="00602FD8">
        <w:rPr>
          <w:rFonts w:cs="Arial"/>
          <w:lang w:val="fr-FR"/>
        </w:rPr>
        <w:t>, faire détruire la partie encore non utilisée de votre/vos échantillon(s).  Les résultats obtenus à partir de vos échantillons et avant le retrait de votre consentement restent acquis au promoteur de l’étude.</w:t>
      </w:r>
    </w:p>
    <w:p w14:paraId="56B7FFB7" w14:textId="77777777" w:rsidR="00602FD8" w:rsidRPr="00602FD8" w:rsidRDefault="00602FD8" w:rsidP="00602FD8">
      <w:pPr>
        <w:jc w:val="both"/>
        <w:rPr>
          <w:rFonts w:cs="Arial"/>
          <w:lang w:val="fr-FR"/>
        </w:rPr>
      </w:pPr>
    </w:p>
    <w:p w14:paraId="6BDA0138" w14:textId="77777777" w:rsidR="00602FD8" w:rsidRPr="00453369" w:rsidRDefault="00602FD8" w:rsidP="00602FD8">
      <w:pPr>
        <w:jc w:val="both"/>
        <w:rPr>
          <w:rFonts w:cs="Arial"/>
          <w:u w:val="single"/>
          <w:lang w:val="fr-BE"/>
        </w:rPr>
      </w:pPr>
      <w:r w:rsidRPr="00683AEB">
        <w:rPr>
          <w:rFonts w:cs="Arial"/>
          <w:u w:val="single"/>
          <w:lang w:val="fr-BE"/>
        </w:rPr>
        <w:t>2) Echantillons résiduels</w:t>
      </w:r>
    </w:p>
    <w:p w14:paraId="256DB735" w14:textId="77777777" w:rsidR="00602FD8" w:rsidRPr="00683AEB" w:rsidRDefault="00602FD8" w:rsidP="00602FD8">
      <w:pPr>
        <w:jc w:val="both"/>
        <w:rPr>
          <w:rFonts w:cs="Arial"/>
          <w:color w:val="000000"/>
          <w:lang w:val="fr-BE"/>
        </w:rPr>
      </w:pPr>
      <w:r w:rsidRPr="00683AEB">
        <w:rPr>
          <w:rFonts w:cs="Arial"/>
          <w:color w:val="000000"/>
          <w:lang w:val="fr-BE"/>
        </w:rPr>
        <w:t xml:space="preserve">Le promoteur doit les utiliser dans le contexte de l’étude auquel vous participez, conformément à la description ci-dessus. </w:t>
      </w:r>
    </w:p>
    <w:p w14:paraId="7D1A3B73" w14:textId="5B1BAA39" w:rsidR="00602FD8" w:rsidRPr="00683AEB" w:rsidRDefault="00602FD8" w:rsidP="00602FD8">
      <w:pPr>
        <w:jc w:val="both"/>
        <w:rPr>
          <w:rFonts w:cs="Arial"/>
          <w:color w:val="000000"/>
          <w:lang w:val="fr-BE"/>
        </w:rPr>
      </w:pPr>
      <w:r w:rsidRPr="00683AEB">
        <w:rPr>
          <w:rFonts w:cs="Arial"/>
          <w:color w:val="000000"/>
          <w:lang w:val="fr-BE"/>
        </w:rPr>
        <w:t>Les progrès scientifiques dans ce domaine étant constants, le promoteur souhaite, avec votre consentement, conserver vos échantillons biologiques résiduels pendan</w:t>
      </w:r>
      <w:r w:rsidRPr="00683AEB">
        <w:rPr>
          <w:rFonts w:cs="Arial"/>
          <w:lang w:val="fr-BE"/>
        </w:rPr>
        <w:t xml:space="preserve">t </w:t>
      </w:r>
      <w:r>
        <w:rPr>
          <w:rFonts w:cs="Arial"/>
          <w:lang w:val="fr-BE"/>
        </w:rPr>
        <w:t>3</w:t>
      </w:r>
      <w:r w:rsidRPr="00683AEB">
        <w:rPr>
          <w:rFonts w:cs="Arial"/>
          <w:lang w:val="fr-BE"/>
        </w:rPr>
        <w:t>0</w:t>
      </w:r>
      <w:r w:rsidRPr="00683AEB">
        <w:rPr>
          <w:rFonts w:cs="Arial"/>
          <w:color w:val="0000FF"/>
          <w:lang w:val="fr-BE"/>
        </w:rPr>
        <w:t xml:space="preserve"> </w:t>
      </w:r>
      <w:r w:rsidRPr="00683AEB">
        <w:rPr>
          <w:rFonts w:cs="Arial"/>
          <w:color w:val="000000"/>
          <w:lang w:val="fr-BE"/>
        </w:rPr>
        <w:t>ans. Ces échantillons serviront dans des recherches futures - en dehors de l’étude pour laquelle vous participez - destinées à mieux comprendre la maladie, son traitement et les réponses à ce traitement. Chaque étude hors du contexte décrit dans ce document, ne pourra avoir lieu qu’après l’approbation d’un comité d’éthique.</w:t>
      </w:r>
    </w:p>
    <w:p w14:paraId="7267AAC1" w14:textId="77777777" w:rsidR="00602FD8" w:rsidRPr="00683AEB" w:rsidRDefault="00602FD8" w:rsidP="00602FD8">
      <w:pPr>
        <w:jc w:val="both"/>
        <w:rPr>
          <w:rFonts w:cs="Arial"/>
          <w:color w:val="000000"/>
          <w:lang w:val="fr-BE"/>
        </w:rPr>
      </w:pPr>
    </w:p>
    <w:p w14:paraId="0E0E913F" w14:textId="77777777" w:rsidR="00602FD8" w:rsidRPr="00683AEB" w:rsidRDefault="00602FD8" w:rsidP="00602FD8">
      <w:pPr>
        <w:jc w:val="both"/>
        <w:rPr>
          <w:rFonts w:cs="Arial"/>
          <w:color w:val="000000"/>
          <w:lang w:val="fr-BE"/>
        </w:rPr>
      </w:pPr>
      <w:r w:rsidRPr="00683AEB">
        <w:rPr>
          <w:rFonts w:cs="Arial"/>
          <w:b/>
          <w:i/>
          <w:color w:val="000000"/>
          <w:lang w:val="fr-BE"/>
        </w:rPr>
        <w:t>Découvertes fortuites</w:t>
      </w:r>
    </w:p>
    <w:p w14:paraId="5FE6DD59" w14:textId="2B67FA2E" w:rsidR="00602FD8" w:rsidRPr="00683AEB" w:rsidRDefault="00602FD8" w:rsidP="00602FD8">
      <w:pPr>
        <w:jc w:val="both"/>
        <w:rPr>
          <w:rFonts w:cs="Arial"/>
          <w:color w:val="000000"/>
          <w:lang w:val="fr-BE"/>
        </w:rPr>
      </w:pPr>
      <w:r w:rsidRPr="00683AEB">
        <w:rPr>
          <w:rFonts w:cs="Arial"/>
          <w:color w:val="000000"/>
          <w:lang w:val="fr-BE"/>
        </w:rPr>
        <w:lastRenderedPageBreak/>
        <w:t xml:space="preserve">Si par hasard et en plus des objectifs de l’étude, on découvre un résultat pendant l’étude qui peut être important pour votre santé ou celle de vos proches avec un lien biologique (appelé « découverte fortuite »), le promoteur en informe l'investigateur. Avec votre consentement, l'investigateur vous informera, vous et votre médecin traitant, de vos résultats et de leurs conséquences potentielles. Si nécessaire, le médecin traitant vous </w:t>
      </w:r>
      <w:r>
        <w:rPr>
          <w:rFonts w:cs="Arial"/>
          <w:color w:val="000000"/>
          <w:lang w:val="fr-BE"/>
        </w:rPr>
        <w:t xml:space="preserve">apportera le support nécessaire à vous et votre famille et vous </w:t>
      </w:r>
      <w:r w:rsidRPr="00683AEB">
        <w:rPr>
          <w:rFonts w:cs="Arial"/>
          <w:color w:val="000000"/>
          <w:lang w:val="fr-BE"/>
        </w:rPr>
        <w:t>conseiller</w:t>
      </w:r>
      <w:r>
        <w:rPr>
          <w:rFonts w:cs="Arial"/>
          <w:color w:val="000000"/>
          <w:lang w:val="fr-BE"/>
        </w:rPr>
        <w:t>a</w:t>
      </w:r>
      <w:r w:rsidRPr="00683AEB">
        <w:rPr>
          <w:rFonts w:cs="Arial"/>
          <w:color w:val="000000"/>
          <w:lang w:val="fr-BE"/>
        </w:rPr>
        <w:t xml:space="preserve"> sur les étapes suivantes. Vous acceptez ou refusez d'en être informé en l’indiquant dans la page de consentement </w:t>
      </w:r>
      <w:r>
        <w:rPr>
          <w:rFonts w:cs="Arial"/>
          <w:color w:val="000000"/>
          <w:lang w:val="fr-BE"/>
        </w:rPr>
        <w:t>page 11/12.</w:t>
      </w:r>
    </w:p>
    <w:p w14:paraId="36C699C4" w14:textId="77777777" w:rsidR="00602FD8" w:rsidRPr="00683AEB" w:rsidRDefault="00602FD8" w:rsidP="00602FD8">
      <w:pPr>
        <w:pStyle w:val="Titre3"/>
        <w:jc w:val="both"/>
        <w:rPr>
          <w:i/>
          <w:sz w:val="24"/>
          <w:szCs w:val="24"/>
        </w:rPr>
      </w:pPr>
      <w:r w:rsidRPr="00683AEB">
        <w:rPr>
          <w:i/>
          <w:sz w:val="24"/>
          <w:szCs w:val="24"/>
        </w:rPr>
        <w:t>Assurance sans faute</w:t>
      </w:r>
    </w:p>
    <w:p w14:paraId="7C05C665" w14:textId="77777777" w:rsidR="00602FD8" w:rsidRPr="00683AEB" w:rsidRDefault="00602FD8" w:rsidP="00602FD8">
      <w:pPr>
        <w:spacing w:after="60"/>
        <w:jc w:val="both"/>
        <w:rPr>
          <w:rFonts w:cs="Arial"/>
          <w:lang w:val="fr-BE"/>
        </w:rPr>
      </w:pPr>
      <w:r w:rsidRPr="00683AEB">
        <w:rPr>
          <w:rFonts w:cs="Arial"/>
          <w:lang w:val="fr-BE"/>
        </w:rPr>
        <w:t>Toute participation à une étude clinique comprend un risque aussi petit soit-il.  Le promoteur assume, même en l’absence de faute, la responsabilité du dommage causé au participant (ou en cas de décès, à ses ayants-droit) et lié de manière directe ou indirecte à sa participation à la recherche. Le promoteur a souscrit un contrat d'assurance de cette responsabilité</w:t>
      </w:r>
      <w:r w:rsidRPr="00683AEB">
        <w:rPr>
          <w:rStyle w:val="Appelnotedebasdep"/>
          <w:lang w:val="fr-BE"/>
        </w:rPr>
        <w:footnoteReference w:id="5"/>
      </w:r>
      <w:r w:rsidRPr="00683AEB">
        <w:rPr>
          <w:rFonts w:cs="Arial"/>
          <w:lang w:val="fr-BE"/>
        </w:rPr>
        <w:t xml:space="preserve">.  </w:t>
      </w:r>
    </w:p>
    <w:p w14:paraId="04991ADD" w14:textId="77777777" w:rsidR="00602FD8" w:rsidRPr="00683AEB" w:rsidRDefault="00602FD8" w:rsidP="00602FD8">
      <w:pPr>
        <w:spacing w:before="240"/>
        <w:jc w:val="both"/>
        <w:rPr>
          <w:rFonts w:cs="Arial"/>
          <w:color w:val="FF0000"/>
          <w:lang w:val="fr-BE"/>
        </w:rPr>
      </w:pPr>
      <w:r w:rsidRPr="00683AEB">
        <w:rPr>
          <w:rFonts w:cs="Arial"/>
          <w:lang w:val="fr-BE"/>
        </w:rPr>
        <w:t>Si le médecin investigateur estime qu'un lien avec l'étude est possible (l’assurance ne couvrant pas l'évolution naturelle de votre maladie ni les effets secondaires connus de votre traitement habituel), il/elle se chargera d’informer le promoteur de l’étude qui se chargera d'initier la procédure de déclaration à l'assurance.  Celle-ci nommera - si elle l'estime nécessaire - un expert pour juger du lien entre vos nouveaux problèmes de santé et l'étude.</w:t>
      </w:r>
    </w:p>
    <w:p w14:paraId="00A841AB" w14:textId="4EF58FBA" w:rsidR="00602FD8" w:rsidRPr="00636351" w:rsidRDefault="00602FD8" w:rsidP="00602FD8">
      <w:pPr>
        <w:spacing w:before="240" w:after="60"/>
        <w:jc w:val="both"/>
        <w:rPr>
          <w:rFonts w:cs="Arial"/>
          <w:color w:val="0000FF"/>
          <w:lang w:val="fr-BE"/>
        </w:rPr>
      </w:pPr>
      <w:r w:rsidRPr="00683AEB">
        <w:rPr>
          <w:rFonts w:cs="Arial"/>
          <w:lang w:val="fr-BE"/>
        </w:rPr>
        <w:t xml:space="preserve">En cas de désaccord soit avec l’investigateur, soit avec l'expert nommé par la compagnie d'assurances ainsi que chaque fois que vous l'estimeriez utile, vous ou - en cas de décès - vos ayants droit pouvez assigner l'assureur directement en Belgique </w:t>
      </w:r>
      <w:r w:rsidRPr="00683AEB">
        <w:rPr>
          <w:rFonts w:cs="Arial"/>
          <w:color w:val="0000FF"/>
          <w:lang w:val="fr-BE"/>
        </w:rPr>
        <w:t>(</w:t>
      </w:r>
      <w:r>
        <w:rPr>
          <w:rFonts w:cs="Arial"/>
          <w:color w:val="0000FF"/>
          <w:lang w:val="fr-BE"/>
        </w:rPr>
        <w:t>Ethias</w:t>
      </w:r>
      <w:r w:rsidRPr="00683AEB">
        <w:rPr>
          <w:rFonts w:cs="Arial"/>
          <w:color w:val="0000FF"/>
          <w:lang w:val="fr-BE"/>
        </w:rPr>
        <w:t xml:space="preserve">, </w:t>
      </w:r>
      <w:r w:rsidR="00CB7440" w:rsidRPr="00636351">
        <w:rPr>
          <w:rFonts w:cs="Arial"/>
          <w:b/>
          <w:bCs/>
          <w:color w:val="0000FF"/>
          <w:lang w:val="fr-FR"/>
        </w:rPr>
        <w:t>45.482.838</w:t>
      </w:r>
      <w:r w:rsidRPr="00683AEB">
        <w:rPr>
          <w:rFonts w:cs="Arial"/>
          <w:color w:val="0000FF"/>
          <w:lang w:val="fr-BE"/>
        </w:rPr>
        <w:t xml:space="preserve">, </w:t>
      </w:r>
      <w:r w:rsidR="00A06282" w:rsidRPr="00A06282">
        <w:rPr>
          <w:rFonts w:cs="Arial"/>
          <w:color w:val="0000FF"/>
          <w:lang w:val="fr-BE"/>
        </w:rPr>
        <w:t>Sébastien Macias</w:t>
      </w:r>
      <w:r w:rsidRPr="00683AEB">
        <w:rPr>
          <w:rFonts w:cs="Arial"/>
          <w:color w:val="0000FF"/>
          <w:lang w:val="fr-BE"/>
        </w:rPr>
        <w:t>).</w:t>
      </w:r>
    </w:p>
    <w:p w14:paraId="51EBE522" w14:textId="77777777" w:rsidR="00602FD8" w:rsidRDefault="00602FD8" w:rsidP="00602FD8">
      <w:pPr>
        <w:spacing w:after="60"/>
        <w:jc w:val="both"/>
        <w:rPr>
          <w:rFonts w:cs="Arial"/>
          <w:lang w:val="fr-BE"/>
        </w:rPr>
      </w:pPr>
      <w:r w:rsidRPr="00683AEB">
        <w:rPr>
          <w:rFonts w:cs="Arial"/>
          <w:lang w:val="fr-BE"/>
        </w:rPr>
        <w:t>La loi prévoit que la citation de l'assureur puisse se faire soit devant le juge du lieu où s'est produit le fait générateur du dommage, soit devant le juge de votre domicile, soit devant le juge du siège de l'assureur.</w:t>
      </w:r>
    </w:p>
    <w:p w14:paraId="61C2230A" w14:textId="77777777" w:rsidR="00602FD8" w:rsidRDefault="00602FD8" w:rsidP="00602FD8">
      <w:pPr>
        <w:rPr>
          <w:rFonts w:cs="Arial"/>
          <w:lang w:val="fr-BE"/>
        </w:rPr>
      </w:pPr>
      <w:r>
        <w:rPr>
          <w:rFonts w:cs="Arial"/>
          <w:lang w:val="fr-BE"/>
        </w:rPr>
        <w:br w:type="page"/>
      </w:r>
    </w:p>
    <w:p w14:paraId="6FC72C31" w14:textId="77777777" w:rsidR="00602FD8" w:rsidRPr="00602FD8" w:rsidRDefault="00602FD8" w:rsidP="00602FD8">
      <w:pPr>
        <w:pStyle w:val="Pieddepage"/>
        <w:pBdr>
          <w:top w:val="single" w:sz="4" w:space="1" w:color="auto"/>
          <w:left w:val="single" w:sz="4" w:space="4" w:color="auto"/>
          <w:bottom w:val="single" w:sz="4" w:space="1" w:color="auto"/>
          <w:right w:val="single" w:sz="4" w:space="4" w:color="auto"/>
        </w:pBdr>
        <w:tabs>
          <w:tab w:val="left" w:pos="540"/>
        </w:tabs>
        <w:spacing w:before="120" w:after="144"/>
        <w:jc w:val="both"/>
        <w:rPr>
          <w:rFonts w:cs="Arial"/>
          <w:lang w:val="fr-FR"/>
        </w:rPr>
      </w:pPr>
    </w:p>
    <w:p w14:paraId="0DF600FE" w14:textId="31F1B18D" w:rsidR="00602FD8" w:rsidRDefault="00602FD8" w:rsidP="00602FD8">
      <w:pPr>
        <w:pStyle w:val="Pieddepage"/>
        <w:pBdr>
          <w:top w:val="single" w:sz="4" w:space="1" w:color="auto"/>
          <w:left w:val="single" w:sz="4" w:space="4" w:color="auto"/>
          <w:bottom w:val="single" w:sz="4" w:space="1" w:color="auto"/>
          <w:right w:val="single" w:sz="4" w:space="4" w:color="auto"/>
        </w:pBdr>
        <w:tabs>
          <w:tab w:val="left" w:pos="540"/>
        </w:tabs>
        <w:spacing w:before="120" w:after="144"/>
        <w:jc w:val="both"/>
        <w:rPr>
          <w:rFonts w:cs="Arial"/>
          <w:lang w:val="fr-FR"/>
        </w:rPr>
      </w:pPr>
      <w:r w:rsidRPr="00602FD8">
        <w:rPr>
          <w:rFonts w:cs="Arial"/>
          <w:lang w:val="fr-FR"/>
        </w:rPr>
        <w:t xml:space="preserve">Titre de l’étude : Etude des biomarqueurs sanguins neurologiques dans le vieillissement sain. </w:t>
      </w:r>
    </w:p>
    <w:p w14:paraId="352635FD" w14:textId="77777777" w:rsidR="00BB3EBA" w:rsidRPr="00BB3EBA" w:rsidRDefault="00BB3EBA" w:rsidP="00BB3EBA">
      <w:pPr>
        <w:rPr>
          <w:lang w:val="fr-FR"/>
        </w:rPr>
      </w:pPr>
    </w:p>
    <w:p w14:paraId="3190B703" w14:textId="34F24F72" w:rsidR="00602FD8" w:rsidRPr="00636351" w:rsidRDefault="00602FD8" w:rsidP="00636351">
      <w:pPr>
        <w:tabs>
          <w:tab w:val="left" w:pos="2172"/>
        </w:tabs>
        <w:rPr>
          <w:sz w:val="24"/>
          <w:lang w:val="fr-BE"/>
        </w:rPr>
      </w:pPr>
      <w:r w:rsidRPr="00BB3EBA">
        <w:rPr>
          <w:b/>
          <w:bCs/>
          <w:sz w:val="24"/>
          <w:lang w:val="fr-BE"/>
        </w:rPr>
        <w:t>II</w:t>
      </w:r>
      <w:r w:rsidR="00BB3EBA" w:rsidRPr="00BB3EBA">
        <w:rPr>
          <w:b/>
          <w:bCs/>
          <w:sz w:val="24"/>
          <w:lang w:val="fr-BE"/>
        </w:rPr>
        <w:t>I</w:t>
      </w:r>
      <w:r w:rsidRPr="00636351">
        <w:rPr>
          <w:b/>
          <w:sz w:val="24"/>
          <w:lang w:val="fr-BE"/>
        </w:rPr>
        <w:t xml:space="preserve"> Consentement éclairé (de 1 à 2 pages)</w:t>
      </w:r>
    </w:p>
    <w:p w14:paraId="17C9C469" w14:textId="77777777" w:rsidR="00602FD8" w:rsidRPr="00951253" w:rsidRDefault="00602FD8" w:rsidP="00602FD8">
      <w:pPr>
        <w:spacing w:before="200" w:after="120"/>
        <w:jc w:val="both"/>
        <w:rPr>
          <w:rFonts w:cs="Arial"/>
          <w:b/>
          <w:lang w:val="fr-BE"/>
        </w:rPr>
      </w:pPr>
      <w:r w:rsidRPr="00951253">
        <w:rPr>
          <w:rFonts w:cs="Arial"/>
          <w:b/>
          <w:lang w:val="fr-BE"/>
        </w:rPr>
        <w:t xml:space="preserve">Participant </w:t>
      </w:r>
    </w:p>
    <w:p w14:paraId="3280AD36" w14:textId="77777777" w:rsidR="00602FD8" w:rsidRPr="00951253" w:rsidRDefault="00602FD8" w:rsidP="00602FD8">
      <w:pPr>
        <w:spacing w:after="60"/>
        <w:jc w:val="both"/>
        <w:rPr>
          <w:rFonts w:cs="Arial"/>
          <w:lang w:val="fr-BE"/>
        </w:rPr>
      </w:pPr>
      <w:r w:rsidRPr="00951253">
        <w:rPr>
          <w:rFonts w:cs="Arial"/>
          <w:lang w:val="fr-BE"/>
        </w:rPr>
        <w:t>Je déclare que j’ai été informé sur la nature de l’étude, son but, sa durée, les éventuels bénéfices et risques et ce que l’on attend de moi. J’ai pris connaissance du document d’information et des annexes à ce document.</w:t>
      </w:r>
    </w:p>
    <w:p w14:paraId="0D81CBE2" w14:textId="77777777" w:rsidR="00602FD8" w:rsidRPr="00951253" w:rsidRDefault="00602FD8" w:rsidP="00602FD8">
      <w:pPr>
        <w:spacing w:after="60"/>
        <w:jc w:val="both"/>
        <w:rPr>
          <w:rFonts w:cs="Arial"/>
          <w:lang w:val="fr-BE"/>
        </w:rPr>
      </w:pPr>
      <w:r w:rsidRPr="00951253">
        <w:rPr>
          <w:rFonts w:cs="Arial"/>
          <w:lang w:val="fr-BE"/>
        </w:rPr>
        <w:t>J’ai eu suffisamment de temps pour y réfléchir et en parler avec une personne de mon choix comme mon médecin généraliste ou un membre de ma famille.</w:t>
      </w:r>
    </w:p>
    <w:p w14:paraId="477759B8" w14:textId="77777777" w:rsidR="00602FD8" w:rsidRPr="00951253" w:rsidRDefault="00602FD8" w:rsidP="00602FD8">
      <w:pPr>
        <w:spacing w:after="60"/>
        <w:jc w:val="both"/>
        <w:rPr>
          <w:rFonts w:cs="Arial"/>
          <w:lang w:val="fr-BE"/>
        </w:rPr>
      </w:pPr>
      <w:r w:rsidRPr="00951253">
        <w:rPr>
          <w:rFonts w:cs="Arial"/>
          <w:lang w:val="fr-BE"/>
        </w:rPr>
        <w:t>J’ai eu l’occasion de poser toutes les questions qui me sont venues à l’esprit et j’ai obtenu une réponse satisfaisante à mes questions.</w:t>
      </w:r>
    </w:p>
    <w:p w14:paraId="48B9BFA9" w14:textId="77777777" w:rsidR="00602FD8" w:rsidRPr="00951253" w:rsidRDefault="00602FD8" w:rsidP="00602FD8">
      <w:pPr>
        <w:spacing w:after="60"/>
        <w:jc w:val="both"/>
        <w:rPr>
          <w:rFonts w:cs="Arial"/>
          <w:lang w:val="fr-BE"/>
        </w:rPr>
      </w:pPr>
      <w:r w:rsidRPr="00951253">
        <w:rPr>
          <w:rFonts w:cs="Arial"/>
          <w:lang w:val="fr-BE"/>
        </w:rPr>
        <w:t>J’ai compris que ma participation à cette étude est volontaire et que je suis libre de mettre fin à ma participation à cette étude. </w:t>
      </w:r>
    </w:p>
    <w:p w14:paraId="18FA8BBE" w14:textId="77777777" w:rsidR="00602FD8" w:rsidRPr="00951253" w:rsidRDefault="00602FD8" w:rsidP="00602FD8">
      <w:pPr>
        <w:spacing w:after="60"/>
        <w:jc w:val="both"/>
        <w:rPr>
          <w:rFonts w:cs="Arial"/>
          <w:lang w:val="fr-BE"/>
        </w:rPr>
      </w:pPr>
      <w:r w:rsidRPr="00951253">
        <w:rPr>
          <w:rFonts w:cs="Arial"/>
          <w:lang w:val="fr-BE"/>
        </w:rPr>
        <w:t xml:space="preserve">J’ai compris que des données me concernant seront récoltées pendant toute ma participation à cette étude et que l’investigateur et le promoteur de l’étude se portent garant de la confidentialité de ces données conformément à la législation européenne et belge d’application. </w:t>
      </w:r>
    </w:p>
    <w:p w14:paraId="5ECFA73A" w14:textId="77777777" w:rsidR="00602FD8" w:rsidRPr="00951253" w:rsidRDefault="00602FD8" w:rsidP="00602FD8">
      <w:pPr>
        <w:spacing w:after="60"/>
        <w:jc w:val="both"/>
        <w:rPr>
          <w:rFonts w:cs="Arial"/>
          <w:lang w:val="fr-BE"/>
        </w:rPr>
      </w:pPr>
      <w:r w:rsidRPr="00951253">
        <w:rPr>
          <w:rFonts w:cs="Arial"/>
          <w:lang w:val="fr-BE"/>
        </w:rPr>
        <w:t xml:space="preserve">Je consens au traitement de mes données personnelles selon les modalités décrites dans la rubrique traitant de garanties de confidentialité (annexe page </w:t>
      </w:r>
      <w:r>
        <w:rPr>
          <w:rFonts w:cs="Arial"/>
          <w:lang w:val="fr-BE"/>
        </w:rPr>
        <w:t>7-8</w:t>
      </w:r>
      <w:r w:rsidRPr="00951253">
        <w:rPr>
          <w:rFonts w:cs="Arial"/>
          <w:lang w:val="fr-BE"/>
        </w:rPr>
        <w:t>/1</w:t>
      </w:r>
      <w:r>
        <w:rPr>
          <w:rFonts w:cs="Arial"/>
          <w:lang w:val="fr-BE"/>
        </w:rPr>
        <w:t>2</w:t>
      </w:r>
      <w:r w:rsidRPr="00951253">
        <w:rPr>
          <w:rFonts w:cs="Arial"/>
          <w:lang w:val="fr-BE"/>
        </w:rPr>
        <w:t xml:space="preserve">). </w:t>
      </w:r>
    </w:p>
    <w:p w14:paraId="5F4F468B" w14:textId="77777777" w:rsidR="00602FD8" w:rsidRPr="00951253" w:rsidRDefault="00602FD8" w:rsidP="00602FD8">
      <w:pPr>
        <w:spacing w:before="240" w:after="60"/>
        <w:jc w:val="both"/>
        <w:rPr>
          <w:rFonts w:cs="Arial"/>
          <w:lang w:val="fr-BE"/>
        </w:rPr>
      </w:pPr>
      <w:r w:rsidRPr="00951253">
        <w:rPr>
          <w:rFonts w:cs="Arial"/>
          <w:b/>
          <w:bCs/>
          <w:lang w:val="fr-BE"/>
        </w:rPr>
        <w:t>J’accepte / n’accepte pas</w:t>
      </w:r>
      <w:r w:rsidRPr="00951253">
        <w:rPr>
          <w:rFonts w:cs="Arial"/>
          <w:lang w:val="fr-BE"/>
        </w:rPr>
        <w:t xml:space="preserve"> (biffer la mention inutile) que le promoteur conserve des échantillons de matériel biologique récolté en cours d’étude pendant </w:t>
      </w:r>
      <w:r>
        <w:rPr>
          <w:rFonts w:cs="Arial"/>
          <w:lang w:val="fr-BE"/>
        </w:rPr>
        <w:t>3</w:t>
      </w:r>
      <w:r w:rsidRPr="00951253">
        <w:rPr>
          <w:rFonts w:cs="Arial"/>
          <w:lang w:val="fr-BE"/>
        </w:rPr>
        <w:t xml:space="preserve">0 années à des fins de recherches ultérieures mais limitées au contexte de la présente étude.  </w:t>
      </w:r>
    </w:p>
    <w:p w14:paraId="7F52209A" w14:textId="77777777" w:rsidR="00602FD8" w:rsidRPr="00951253" w:rsidRDefault="00602FD8" w:rsidP="00602FD8">
      <w:pPr>
        <w:spacing w:before="240"/>
        <w:jc w:val="both"/>
        <w:rPr>
          <w:rFonts w:cs="Arial"/>
          <w:lang w:val="fr-BE"/>
        </w:rPr>
      </w:pPr>
      <w:r w:rsidRPr="00951253">
        <w:rPr>
          <w:rFonts w:cs="Arial"/>
          <w:b/>
          <w:bCs/>
          <w:lang w:val="fr-BE"/>
        </w:rPr>
        <w:t>J’accepte / n’accepte pas</w:t>
      </w:r>
      <w:r w:rsidRPr="00951253">
        <w:rPr>
          <w:rFonts w:cs="Arial"/>
          <w:lang w:val="fr-BE"/>
        </w:rPr>
        <w:t xml:space="preserve"> (biffer la mention inutile) que mon médecin généraliste </w:t>
      </w:r>
      <w:r w:rsidRPr="00602FD8">
        <w:rPr>
          <w:rFonts w:cs="Arial"/>
          <w:lang w:val="fr-FR"/>
        </w:rPr>
        <w:t xml:space="preserve">ou d'autres médecins spécialistes en charge de ma santé </w:t>
      </w:r>
      <w:r w:rsidRPr="00951253">
        <w:rPr>
          <w:rFonts w:cs="Arial"/>
          <w:lang w:val="fr-BE"/>
        </w:rPr>
        <w:t>soient informés de ma participation à cette étude clinique.</w:t>
      </w:r>
    </w:p>
    <w:p w14:paraId="0CB9B98C" w14:textId="77777777" w:rsidR="00602FD8" w:rsidRPr="00951253" w:rsidRDefault="00602FD8" w:rsidP="00602FD8">
      <w:pPr>
        <w:spacing w:before="240"/>
        <w:jc w:val="both"/>
        <w:rPr>
          <w:rFonts w:cs="Arial"/>
          <w:lang w:val="fr-BE"/>
        </w:rPr>
      </w:pPr>
      <w:r w:rsidRPr="00951253">
        <w:rPr>
          <w:rFonts w:cs="Arial"/>
          <w:lang w:val="fr-BE"/>
        </w:rPr>
        <w:t xml:space="preserve">Comme décrit dans le paragraphe ayant comme titre « Découvertes fortuites », il est possible que des découvertes fortuites soient faites qui pourraient être importantes pour votre santé ou la santé de vos proches. </w:t>
      </w:r>
    </w:p>
    <w:p w14:paraId="4C0FDE3D" w14:textId="77777777" w:rsidR="00602FD8" w:rsidRPr="00951253" w:rsidRDefault="00602FD8" w:rsidP="00602FD8">
      <w:pPr>
        <w:spacing w:before="240" w:after="60"/>
        <w:jc w:val="both"/>
        <w:rPr>
          <w:rFonts w:cs="Arial"/>
          <w:lang w:val="fr-BE"/>
        </w:rPr>
      </w:pPr>
      <w:r w:rsidRPr="00951253">
        <w:rPr>
          <w:rFonts w:cs="Arial"/>
          <w:b/>
          <w:bCs/>
          <w:lang w:val="fr-BE"/>
        </w:rPr>
        <w:t>J’accepte/ n’accepte pas</w:t>
      </w:r>
      <w:r w:rsidRPr="00951253">
        <w:rPr>
          <w:rFonts w:cs="Arial"/>
          <w:lang w:val="fr-BE"/>
        </w:rPr>
        <w:t xml:space="preserve"> (biffer la mention inutile) que l’investigateur me tienne au courant (directement ou via mon médecin traitant) de ce résultat.</w:t>
      </w:r>
    </w:p>
    <w:p w14:paraId="17CDB4B6" w14:textId="77777777" w:rsidR="00602FD8" w:rsidRPr="00951253" w:rsidRDefault="00602FD8" w:rsidP="00602FD8">
      <w:pPr>
        <w:spacing w:after="60"/>
        <w:jc w:val="both"/>
        <w:rPr>
          <w:rFonts w:cs="Arial"/>
          <w:lang w:val="fr-BE"/>
        </w:rPr>
      </w:pPr>
    </w:p>
    <w:p w14:paraId="499A68D5" w14:textId="77777777" w:rsidR="00602FD8" w:rsidRPr="00951253" w:rsidRDefault="00602FD8" w:rsidP="00602FD8">
      <w:pPr>
        <w:spacing w:after="60"/>
        <w:jc w:val="both"/>
        <w:rPr>
          <w:rFonts w:cs="Arial"/>
          <w:lang w:val="fr-BE"/>
        </w:rPr>
      </w:pPr>
      <w:r w:rsidRPr="00951253">
        <w:rPr>
          <w:rFonts w:cs="Arial"/>
          <w:lang w:val="fr-BE"/>
        </w:rPr>
        <w:t>J’ai reçu une copie de l’information au participant et du consentement éclairé.</w:t>
      </w:r>
    </w:p>
    <w:p w14:paraId="43B48E7E" w14:textId="77777777" w:rsidR="00602FD8" w:rsidRPr="00951253" w:rsidRDefault="00602FD8" w:rsidP="00602FD8">
      <w:pPr>
        <w:spacing w:before="120" w:after="120"/>
        <w:jc w:val="both"/>
        <w:rPr>
          <w:rFonts w:cs="Arial"/>
          <w:lang w:val="fr-BE"/>
        </w:rPr>
      </w:pPr>
      <w:r w:rsidRPr="00951253">
        <w:rPr>
          <w:rFonts w:cs="Arial"/>
          <w:lang w:val="fr-BE"/>
        </w:rPr>
        <w:t>Nom, prénom, date et signature du volontaire.</w:t>
      </w:r>
    </w:p>
    <w:p w14:paraId="00CB4CD2" w14:textId="77777777" w:rsidR="00602FD8" w:rsidRDefault="00602FD8" w:rsidP="00636351">
      <w:pPr>
        <w:spacing w:after="60"/>
        <w:jc w:val="both"/>
        <w:rPr>
          <w:rFonts w:cs="Arial"/>
          <w:lang w:val="fr-BE"/>
        </w:rPr>
      </w:pPr>
    </w:p>
    <w:p w14:paraId="124ECDFD" w14:textId="77777777" w:rsidR="00602FD8" w:rsidRPr="00951253" w:rsidRDefault="00602FD8" w:rsidP="00602FD8">
      <w:pPr>
        <w:spacing w:after="60"/>
        <w:jc w:val="both"/>
        <w:rPr>
          <w:rFonts w:cs="Arial"/>
          <w:b/>
          <w:lang w:val="fr-BE"/>
        </w:rPr>
      </w:pPr>
    </w:p>
    <w:p w14:paraId="74411124" w14:textId="77777777" w:rsidR="00602FD8" w:rsidRPr="00951253" w:rsidRDefault="00602FD8" w:rsidP="00602FD8">
      <w:pPr>
        <w:spacing w:after="120"/>
        <w:jc w:val="both"/>
        <w:rPr>
          <w:rFonts w:cs="Arial"/>
          <w:b/>
          <w:lang w:val="fr-BE"/>
        </w:rPr>
      </w:pPr>
    </w:p>
    <w:p w14:paraId="7F3B7A30" w14:textId="77777777" w:rsidR="00602FD8" w:rsidRDefault="00602FD8" w:rsidP="00602FD8">
      <w:pPr>
        <w:rPr>
          <w:rFonts w:cs="Arial"/>
          <w:b/>
          <w:lang w:val="fr-BE"/>
        </w:rPr>
      </w:pPr>
      <w:r>
        <w:rPr>
          <w:rFonts w:cs="Arial"/>
          <w:b/>
          <w:lang w:val="fr-BE"/>
        </w:rPr>
        <w:br w:type="page"/>
      </w:r>
    </w:p>
    <w:p w14:paraId="27CB7F72" w14:textId="77777777" w:rsidR="00602FD8" w:rsidRPr="00951253" w:rsidRDefault="00602FD8" w:rsidP="00602FD8">
      <w:pPr>
        <w:spacing w:after="120"/>
        <w:jc w:val="both"/>
        <w:rPr>
          <w:rFonts w:cs="Arial"/>
          <w:lang w:val="fr-BE"/>
        </w:rPr>
      </w:pPr>
      <w:r w:rsidRPr="00951253">
        <w:rPr>
          <w:rFonts w:cs="Arial"/>
          <w:b/>
          <w:lang w:val="fr-BE"/>
        </w:rPr>
        <w:lastRenderedPageBreak/>
        <w:t>Témoin / Interprète</w:t>
      </w:r>
    </w:p>
    <w:p w14:paraId="44E50391" w14:textId="77777777" w:rsidR="00602FD8" w:rsidRPr="00951253" w:rsidRDefault="00602FD8" w:rsidP="00602FD8">
      <w:pPr>
        <w:jc w:val="both"/>
        <w:rPr>
          <w:rFonts w:cs="Arial"/>
          <w:lang w:val="fr-BE"/>
        </w:rPr>
      </w:pPr>
      <w:r w:rsidRPr="00951253">
        <w:rPr>
          <w:rFonts w:cs="Arial"/>
          <w:lang w:val="fr-BE"/>
        </w:rPr>
        <w:t>J’ai été présent(e) durant l'entièreté du processus d’information au participant et je confirme que l'information sur les objectifs et procédures de l'étude a été fournie de manière adéquate, que le participant (ou son représentant légal) a apparemment compris l'étude et que le consentement à participer à l'étude a été donné librement. </w:t>
      </w:r>
    </w:p>
    <w:p w14:paraId="20C6B2A3" w14:textId="77777777" w:rsidR="00602FD8" w:rsidRPr="00602FD8" w:rsidRDefault="00602FD8" w:rsidP="00602FD8">
      <w:pPr>
        <w:spacing w:after="120"/>
        <w:jc w:val="both"/>
        <w:rPr>
          <w:rFonts w:cs="Arial"/>
          <w:lang w:val="fr-FR"/>
        </w:rPr>
      </w:pPr>
    </w:p>
    <w:p w14:paraId="01BFCC58" w14:textId="77777777" w:rsidR="00602FD8" w:rsidRPr="00951253" w:rsidRDefault="00602FD8" w:rsidP="00602FD8">
      <w:pPr>
        <w:spacing w:after="120"/>
        <w:jc w:val="both"/>
        <w:rPr>
          <w:rFonts w:cs="Arial"/>
          <w:lang w:val="fr-BE"/>
        </w:rPr>
      </w:pPr>
      <w:r w:rsidRPr="00951253">
        <w:rPr>
          <w:rFonts w:cs="Arial"/>
          <w:lang w:val="fr-BE"/>
        </w:rPr>
        <w:t>Nom, prénom et qualification du témoin / interprète :</w:t>
      </w:r>
    </w:p>
    <w:p w14:paraId="360EF721" w14:textId="77777777" w:rsidR="00602FD8" w:rsidRPr="00951253" w:rsidRDefault="00602FD8" w:rsidP="00602FD8">
      <w:pPr>
        <w:spacing w:after="120"/>
        <w:jc w:val="both"/>
        <w:rPr>
          <w:rFonts w:cs="Arial"/>
          <w:lang w:val="fr-BE"/>
        </w:rPr>
      </w:pPr>
    </w:p>
    <w:p w14:paraId="772B7871" w14:textId="77777777" w:rsidR="00602FD8" w:rsidRPr="00951253" w:rsidRDefault="00602FD8" w:rsidP="00602FD8">
      <w:pPr>
        <w:spacing w:after="120"/>
        <w:jc w:val="both"/>
        <w:rPr>
          <w:rFonts w:cs="Arial"/>
          <w:lang w:val="fr-BE"/>
        </w:rPr>
      </w:pPr>
      <w:r w:rsidRPr="00951253">
        <w:rPr>
          <w:rFonts w:cs="Arial"/>
          <w:lang w:val="fr-BE"/>
        </w:rPr>
        <w:t>Date et signature du témoin / interprète.</w:t>
      </w:r>
    </w:p>
    <w:p w14:paraId="59B87485" w14:textId="77777777" w:rsidR="00602FD8" w:rsidRPr="00951253" w:rsidRDefault="00602FD8" w:rsidP="00602FD8">
      <w:pPr>
        <w:spacing w:after="120"/>
        <w:jc w:val="both"/>
        <w:rPr>
          <w:rFonts w:cs="Arial"/>
          <w:lang w:val="fr-BE"/>
        </w:rPr>
      </w:pPr>
    </w:p>
    <w:p w14:paraId="145AFAB2" w14:textId="77777777" w:rsidR="00602FD8" w:rsidRPr="00951253" w:rsidRDefault="00602FD8" w:rsidP="00602FD8">
      <w:pPr>
        <w:spacing w:after="120"/>
        <w:jc w:val="both"/>
        <w:rPr>
          <w:rFonts w:cs="Arial"/>
          <w:b/>
          <w:lang w:val="fr-BE"/>
        </w:rPr>
      </w:pPr>
    </w:p>
    <w:p w14:paraId="0150331E" w14:textId="77777777" w:rsidR="00602FD8" w:rsidRPr="00951253" w:rsidRDefault="00602FD8" w:rsidP="00602FD8">
      <w:pPr>
        <w:spacing w:after="120"/>
        <w:jc w:val="both"/>
        <w:rPr>
          <w:rFonts w:cs="Arial"/>
          <w:b/>
          <w:lang w:val="fr-BE"/>
        </w:rPr>
      </w:pPr>
      <w:r w:rsidRPr="00951253">
        <w:rPr>
          <w:rFonts w:cs="Arial"/>
          <w:b/>
          <w:lang w:val="fr-BE"/>
        </w:rPr>
        <w:t>Investigateur</w:t>
      </w:r>
    </w:p>
    <w:p w14:paraId="7CC5BF11" w14:textId="77777777" w:rsidR="00602FD8" w:rsidRPr="00951253" w:rsidRDefault="00602FD8" w:rsidP="00602FD8">
      <w:pPr>
        <w:spacing w:after="60"/>
        <w:jc w:val="both"/>
        <w:rPr>
          <w:rFonts w:cs="Arial"/>
          <w:lang w:val="fr-BE"/>
        </w:rPr>
      </w:pPr>
      <w:r w:rsidRPr="00951253">
        <w:rPr>
          <w:rFonts w:cs="Arial"/>
          <w:lang w:val="fr-BE"/>
        </w:rPr>
        <w:t xml:space="preserve">Je soussigné, Calluy Emma, assistante de recherche clinique compétente confirme avoir fourni oralement les informations nécessaires sur l'étude et avoir fourni un exemplaire du document d’information au participant. </w:t>
      </w:r>
    </w:p>
    <w:p w14:paraId="493FDFB8" w14:textId="77777777" w:rsidR="00602FD8" w:rsidRPr="00951253" w:rsidRDefault="00602FD8" w:rsidP="00602FD8">
      <w:pPr>
        <w:spacing w:before="240" w:after="60"/>
        <w:jc w:val="both"/>
        <w:rPr>
          <w:rFonts w:cs="Arial"/>
          <w:lang w:val="fr-BE"/>
        </w:rPr>
      </w:pPr>
      <w:r w:rsidRPr="00951253">
        <w:rPr>
          <w:rFonts w:cs="Arial"/>
          <w:lang w:val="fr-BE"/>
        </w:rPr>
        <w:t>Je confirme qu'aucune pression n'a été exercée pour que le participant accepte de participer à l'étude et que je suis prêt à répondre à toutes les questions supplémentaires, le cas échéant.</w:t>
      </w:r>
    </w:p>
    <w:p w14:paraId="3276747B" w14:textId="77777777" w:rsidR="00602FD8" w:rsidRPr="00951253" w:rsidRDefault="00602FD8" w:rsidP="00602FD8">
      <w:pPr>
        <w:spacing w:before="240" w:after="120"/>
        <w:jc w:val="both"/>
        <w:rPr>
          <w:rFonts w:cs="Arial"/>
          <w:lang w:val="fr-BE"/>
        </w:rPr>
      </w:pPr>
      <w:r w:rsidRPr="00951253">
        <w:rPr>
          <w:rFonts w:cs="Arial"/>
          <w:lang w:val="fr-BE"/>
        </w:rPr>
        <w:t>Je confirme travailler en accord avec les principes éthiques énoncés dans la dernière version de la « Déclaration d’Helsinki », des « Bonnes pratiques Cliniques » et de la loi belge du 7 mai 2004, relative aux expérimentations sur la personne humaine.</w:t>
      </w:r>
    </w:p>
    <w:p w14:paraId="055F55F9" w14:textId="77777777" w:rsidR="00602FD8" w:rsidRPr="00951253" w:rsidRDefault="00602FD8" w:rsidP="00602FD8">
      <w:pPr>
        <w:spacing w:after="120"/>
        <w:jc w:val="both"/>
        <w:rPr>
          <w:rFonts w:cs="Arial"/>
          <w:lang w:val="fr-BE"/>
        </w:rPr>
      </w:pPr>
    </w:p>
    <w:p w14:paraId="3571E948" w14:textId="77777777" w:rsidR="00602FD8" w:rsidRPr="00951253" w:rsidRDefault="00602FD8" w:rsidP="00602FD8">
      <w:pPr>
        <w:jc w:val="both"/>
        <w:rPr>
          <w:rFonts w:cs="Arial"/>
          <w:lang w:val="fr-BE"/>
        </w:rPr>
      </w:pPr>
      <w:r w:rsidRPr="00951253">
        <w:rPr>
          <w:rFonts w:cs="Arial"/>
          <w:lang w:val="fr-BE"/>
        </w:rPr>
        <w:t xml:space="preserve">     Nom, prénom, Date et signature                            Nom, Prénom, Date et signature</w:t>
      </w:r>
    </w:p>
    <w:p w14:paraId="6E0F2EFE" w14:textId="77777777" w:rsidR="00602FD8" w:rsidRPr="00636351" w:rsidRDefault="00602FD8" w:rsidP="00602FD8">
      <w:pPr>
        <w:jc w:val="both"/>
        <w:rPr>
          <w:b/>
          <w:lang w:val="fr-BE"/>
        </w:rPr>
      </w:pPr>
      <w:r w:rsidRPr="00951253">
        <w:rPr>
          <w:rFonts w:cs="Arial"/>
          <w:lang w:val="fr-BE"/>
        </w:rPr>
        <w:t xml:space="preserve">     du représentant de l’investigateur                                         de l’investigateur</w:t>
      </w:r>
      <w:bookmarkEnd w:id="58"/>
    </w:p>
    <w:p w14:paraId="651DF936" w14:textId="77777777" w:rsidR="00192EA6" w:rsidRDefault="00192EA6" w:rsidP="00636351">
      <w:pPr>
        <w:spacing w:after="160" w:line="259" w:lineRule="auto"/>
        <w:rPr>
          <w:lang w:val="fr-BE"/>
        </w:rPr>
      </w:pPr>
      <w:r>
        <w:rPr>
          <w:lang w:val="fr-BE"/>
        </w:rPr>
        <w:br w:type="page"/>
      </w:r>
    </w:p>
    <w:p w14:paraId="49EE8853" w14:textId="77777777" w:rsidR="00192EA6" w:rsidRDefault="00192EA6" w:rsidP="00192EA6">
      <w:pPr>
        <w:rPr>
          <w:lang w:val="fr-BE"/>
        </w:rPr>
      </w:pPr>
      <w:r>
        <w:rPr>
          <w:lang w:val="fr-BE"/>
        </w:rPr>
        <w:lastRenderedPageBreak/>
        <w:t>Annexe 2 :</w:t>
      </w:r>
    </w:p>
    <w:p w14:paraId="5EF0ADB8" w14:textId="77777777" w:rsidR="00192EA6" w:rsidRDefault="00192EA6" w:rsidP="00192EA6">
      <w:pPr>
        <w:rPr>
          <w:lang w:val="fr-BE"/>
        </w:rPr>
      </w:pPr>
      <w:r>
        <w:rPr>
          <w:noProof/>
          <w:lang w:val="fr-BE"/>
        </w:rPr>
        <w:drawing>
          <wp:anchor distT="0" distB="0" distL="114300" distR="114300" simplePos="0" relativeHeight="251658247" behindDoc="0" locked="0" layoutInCell="1" allowOverlap="1" wp14:anchorId="0189988D" wp14:editId="16AE1CE3">
            <wp:simplePos x="0" y="0"/>
            <wp:positionH relativeFrom="margin">
              <wp:posOffset>-152400</wp:posOffset>
            </wp:positionH>
            <wp:positionV relativeFrom="paragraph">
              <wp:posOffset>174201</wp:posOffset>
            </wp:positionV>
            <wp:extent cx="6229350" cy="8204200"/>
            <wp:effectExtent l="0" t="0" r="0" b="6350"/>
            <wp:wrapSquare wrapText="bothSides"/>
            <wp:docPr id="571299401" name="Image 1" descr="Une image contenant texte, capture d’écran, reçu, nomb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962410" name="Image 1" descr="Une image contenant texte, capture d’écran, reçu, nombre&#10;&#10;Le contenu généré par l’IA peut être incorrect."/>
                    <pic:cNvPicPr/>
                  </pic:nvPicPr>
                  <pic:blipFill rotWithShape="1">
                    <a:blip r:embed="rId26">
                      <a:extLst>
                        <a:ext uri="{28A0092B-C50C-407E-A947-70E740481C1C}">
                          <a14:useLocalDpi xmlns:a14="http://schemas.microsoft.com/office/drawing/2010/main" val="0"/>
                        </a:ext>
                      </a:extLst>
                    </a:blip>
                    <a:srcRect b="7178"/>
                    <a:stretch>
                      <a:fillRect/>
                    </a:stretch>
                  </pic:blipFill>
                  <pic:spPr bwMode="auto">
                    <a:xfrm>
                      <a:off x="0" y="0"/>
                      <a:ext cx="6229350" cy="8204200"/>
                    </a:xfrm>
                    <a:prstGeom prst="rect">
                      <a:avLst/>
                    </a:prstGeom>
                    <a:ln>
                      <a:noFill/>
                    </a:ln>
                    <a:extLst>
                      <a:ext uri="{53640926-AAD7-44D8-BBD7-CCE9431645EC}">
                        <a14:shadowObscured xmlns:a14="http://schemas.microsoft.com/office/drawing/2010/main"/>
                      </a:ext>
                    </a:extLst>
                  </pic:spPr>
                </pic:pic>
              </a:graphicData>
            </a:graphic>
          </wp:anchor>
        </w:drawing>
      </w:r>
    </w:p>
    <w:p w14:paraId="52455651" w14:textId="77777777" w:rsidR="00192EA6" w:rsidRDefault="00192EA6" w:rsidP="00192EA6">
      <w:pPr>
        <w:rPr>
          <w:lang w:val="fr-BE"/>
        </w:rPr>
      </w:pPr>
      <w:r w:rsidRPr="00436D7B">
        <w:rPr>
          <w:noProof/>
          <w:lang w:val="fr-BE"/>
        </w:rPr>
        <w:lastRenderedPageBreak/>
        <w:drawing>
          <wp:inline distT="0" distB="0" distL="0" distR="0" wp14:anchorId="3096E4C4" wp14:editId="27D3104E">
            <wp:extent cx="6280017" cy="8887691"/>
            <wp:effectExtent l="0" t="0" r="6985" b="8890"/>
            <wp:docPr id="107761788" name="Image 1" descr="Une image contenant texte, capture d’écran, Parallèle, reçu&#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97846" name="Image 1" descr="Une image contenant texte, capture d’écran, Parallèle, reçu&#10;&#10;Le contenu généré par l’IA peut être incorrect."/>
                    <pic:cNvPicPr/>
                  </pic:nvPicPr>
                  <pic:blipFill>
                    <a:blip r:embed="rId27"/>
                    <a:stretch>
                      <a:fillRect/>
                    </a:stretch>
                  </pic:blipFill>
                  <pic:spPr>
                    <a:xfrm>
                      <a:off x="0" y="0"/>
                      <a:ext cx="6290300" cy="8902244"/>
                    </a:xfrm>
                    <a:prstGeom prst="rect">
                      <a:avLst/>
                    </a:prstGeom>
                  </pic:spPr>
                </pic:pic>
              </a:graphicData>
            </a:graphic>
          </wp:inline>
        </w:drawing>
      </w:r>
      <w:r w:rsidRPr="00436D7B">
        <w:rPr>
          <w:lang w:val="fr-BE"/>
        </w:rPr>
        <w:t xml:space="preserve"> </w:t>
      </w:r>
      <w:r w:rsidRPr="004E1A1D">
        <w:rPr>
          <w:noProof/>
          <w:lang w:val="fr-BE"/>
        </w:rPr>
        <w:lastRenderedPageBreak/>
        <w:drawing>
          <wp:anchor distT="0" distB="0" distL="114300" distR="114300" simplePos="0" relativeHeight="251658248" behindDoc="0" locked="0" layoutInCell="1" allowOverlap="1" wp14:anchorId="67253B0A" wp14:editId="1A56E7C2">
            <wp:simplePos x="0" y="0"/>
            <wp:positionH relativeFrom="margin">
              <wp:align>center</wp:align>
            </wp:positionH>
            <wp:positionV relativeFrom="paragraph">
              <wp:posOffset>297090</wp:posOffset>
            </wp:positionV>
            <wp:extent cx="6241078" cy="8280400"/>
            <wp:effectExtent l="0" t="0" r="7620" b="6350"/>
            <wp:wrapSquare wrapText="bothSides"/>
            <wp:docPr id="76549517" name="Image 1" descr="Une image contenant texte, capture d’écran, Police, nomb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7161165" name="Image 1" descr="Une image contenant texte, capture d’écran, Police, nombre&#10;&#10;Le contenu généré par l’IA peut être incorrect."/>
                    <pic:cNvPicPr/>
                  </pic:nvPicPr>
                  <pic:blipFill rotWithShape="1">
                    <a:blip r:embed="rId28">
                      <a:extLst>
                        <a:ext uri="{28A0092B-C50C-407E-A947-70E740481C1C}">
                          <a14:useLocalDpi xmlns:a14="http://schemas.microsoft.com/office/drawing/2010/main" val="0"/>
                        </a:ext>
                      </a:extLst>
                    </a:blip>
                    <a:srcRect b="6724"/>
                    <a:stretch>
                      <a:fillRect/>
                    </a:stretch>
                  </pic:blipFill>
                  <pic:spPr bwMode="auto">
                    <a:xfrm>
                      <a:off x="0" y="0"/>
                      <a:ext cx="6241078" cy="8280400"/>
                    </a:xfrm>
                    <a:prstGeom prst="rect">
                      <a:avLst/>
                    </a:prstGeom>
                    <a:ln>
                      <a:noFill/>
                    </a:ln>
                    <a:extLst>
                      <a:ext uri="{53640926-AAD7-44D8-BBD7-CCE9431645EC}">
                        <a14:shadowObscured xmlns:a14="http://schemas.microsoft.com/office/drawing/2010/main"/>
                      </a:ext>
                    </a:extLst>
                  </pic:spPr>
                </pic:pic>
              </a:graphicData>
            </a:graphic>
          </wp:anchor>
        </w:drawing>
      </w:r>
      <w:r>
        <w:rPr>
          <w:lang w:val="fr-BE"/>
        </w:rPr>
        <w:t>Annexe 3 :</w:t>
      </w:r>
    </w:p>
    <w:p w14:paraId="490D3F89" w14:textId="77777777" w:rsidR="00192EA6" w:rsidRDefault="00192EA6" w:rsidP="00192EA6">
      <w:pPr>
        <w:spacing w:after="160" w:line="259" w:lineRule="auto"/>
        <w:rPr>
          <w:lang w:val="fr-BE"/>
        </w:rPr>
      </w:pPr>
    </w:p>
    <w:p w14:paraId="1C4B4A02" w14:textId="77777777" w:rsidR="00192EA6" w:rsidRDefault="00192EA6" w:rsidP="00192EA6">
      <w:pPr>
        <w:rPr>
          <w:lang w:val="fr-BE"/>
        </w:rPr>
      </w:pPr>
      <w:r>
        <w:rPr>
          <w:lang w:val="fr-BE"/>
        </w:rPr>
        <w:lastRenderedPageBreak/>
        <w:t>Annexe 4 :</w:t>
      </w:r>
    </w:p>
    <w:p w14:paraId="0F62DD09" w14:textId="77777777" w:rsidR="00192EA6" w:rsidRDefault="00192EA6" w:rsidP="00192EA6">
      <w:pPr>
        <w:rPr>
          <w:lang w:val="fr-BE"/>
        </w:rPr>
      </w:pPr>
      <w:r w:rsidRPr="00445D30">
        <w:rPr>
          <w:noProof/>
          <w:lang w:val="fr-BE"/>
        </w:rPr>
        <w:drawing>
          <wp:inline distT="0" distB="0" distL="0" distR="0" wp14:anchorId="1305B5AD" wp14:editId="5D176A2A">
            <wp:extent cx="5760720" cy="8141335"/>
            <wp:effectExtent l="0" t="0" r="0" b="0"/>
            <wp:docPr id="1586636631" name="Image 1" descr="Une image contenant texte, diagramme, Parallèle, capture d’écra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3293174" name="Image 1" descr="Une image contenant texte, diagramme, Parallèle, capture d’écran&#10;&#10;Le contenu généré par l’IA peut être incorrect."/>
                    <pic:cNvPicPr/>
                  </pic:nvPicPr>
                  <pic:blipFill>
                    <a:blip r:embed="rId29"/>
                    <a:stretch>
                      <a:fillRect/>
                    </a:stretch>
                  </pic:blipFill>
                  <pic:spPr>
                    <a:xfrm>
                      <a:off x="0" y="0"/>
                      <a:ext cx="5760720" cy="8141335"/>
                    </a:xfrm>
                    <a:prstGeom prst="rect">
                      <a:avLst/>
                    </a:prstGeom>
                  </pic:spPr>
                </pic:pic>
              </a:graphicData>
            </a:graphic>
          </wp:inline>
        </w:drawing>
      </w:r>
    </w:p>
    <w:p w14:paraId="5EC65F7C" w14:textId="77777777" w:rsidR="00192EA6" w:rsidRDefault="00192EA6" w:rsidP="00192EA6">
      <w:pPr>
        <w:spacing w:after="160" w:line="259" w:lineRule="auto"/>
        <w:rPr>
          <w:lang w:val="fr-BE"/>
        </w:rPr>
      </w:pPr>
      <w:r>
        <w:rPr>
          <w:lang w:val="fr-BE"/>
        </w:rPr>
        <w:br w:type="page"/>
      </w:r>
    </w:p>
    <w:p w14:paraId="7B4A013E" w14:textId="77777777" w:rsidR="00192EA6" w:rsidRDefault="00192EA6" w:rsidP="00192EA6">
      <w:pPr>
        <w:rPr>
          <w:lang w:val="fr-BE"/>
        </w:rPr>
      </w:pPr>
      <w:r>
        <w:rPr>
          <w:lang w:val="fr-BE"/>
        </w:rPr>
        <w:lastRenderedPageBreak/>
        <w:t>Annexe 5</w:t>
      </w:r>
    </w:p>
    <w:p w14:paraId="611EA8A0" w14:textId="77777777" w:rsidR="00192EA6" w:rsidRDefault="00192EA6" w:rsidP="00192EA6">
      <w:pPr>
        <w:rPr>
          <w:lang w:val="fr-BE"/>
        </w:rPr>
      </w:pPr>
    </w:p>
    <w:p w14:paraId="7037DAC3" w14:textId="77777777" w:rsidR="00192EA6" w:rsidRDefault="00192EA6" w:rsidP="00192EA6">
      <w:pPr>
        <w:rPr>
          <w:lang w:val="fr-BE"/>
        </w:rPr>
      </w:pPr>
      <w:r w:rsidRPr="0045645A">
        <w:rPr>
          <w:noProof/>
          <w:lang w:val="fr-BE"/>
        </w:rPr>
        <w:drawing>
          <wp:inline distT="0" distB="0" distL="0" distR="0" wp14:anchorId="6650AF90" wp14:editId="406C0D24">
            <wp:extent cx="5760720" cy="4248150"/>
            <wp:effectExtent l="0" t="0" r="0" b="0"/>
            <wp:docPr id="1011616572" name="Image 1" descr="Une image contenant texte, capture d’écran, Police, nomb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801694" name="Image 1" descr="Une image contenant texte, capture d’écran, Police, nombre&#10;&#10;Le contenu généré par l’IA peut être incorrect."/>
                    <pic:cNvPicPr/>
                  </pic:nvPicPr>
                  <pic:blipFill>
                    <a:blip r:embed="rId30"/>
                    <a:stretch>
                      <a:fillRect/>
                    </a:stretch>
                  </pic:blipFill>
                  <pic:spPr>
                    <a:xfrm>
                      <a:off x="0" y="0"/>
                      <a:ext cx="5760720" cy="4248150"/>
                    </a:xfrm>
                    <a:prstGeom prst="rect">
                      <a:avLst/>
                    </a:prstGeom>
                  </pic:spPr>
                </pic:pic>
              </a:graphicData>
            </a:graphic>
          </wp:inline>
        </w:drawing>
      </w:r>
    </w:p>
    <w:p w14:paraId="29D06679" w14:textId="77777777" w:rsidR="00192EA6" w:rsidRDefault="00192EA6" w:rsidP="00192EA6">
      <w:pPr>
        <w:rPr>
          <w:lang w:val="fr-BE"/>
        </w:rPr>
      </w:pPr>
      <w:r w:rsidRPr="00DB3523">
        <w:rPr>
          <w:noProof/>
          <w:lang w:val="fr-BE"/>
        </w:rPr>
        <w:drawing>
          <wp:inline distT="0" distB="0" distL="0" distR="0" wp14:anchorId="0C40F227" wp14:editId="32966E01">
            <wp:extent cx="5760720" cy="2526665"/>
            <wp:effectExtent l="0" t="0" r="0" b="6985"/>
            <wp:docPr id="930569965" name="Image 1" descr="Une image contenant texte, capture d’écran, Police, nomb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058843" name="Image 1" descr="Une image contenant texte, capture d’écran, Police, nombre&#10;&#10;Le contenu généré par l’IA peut être incorrect."/>
                    <pic:cNvPicPr/>
                  </pic:nvPicPr>
                  <pic:blipFill>
                    <a:blip r:embed="rId31"/>
                    <a:stretch>
                      <a:fillRect/>
                    </a:stretch>
                  </pic:blipFill>
                  <pic:spPr>
                    <a:xfrm>
                      <a:off x="0" y="0"/>
                      <a:ext cx="5760720" cy="2526665"/>
                    </a:xfrm>
                    <a:prstGeom prst="rect">
                      <a:avLst/>
                    </a:prstGeom>
                  </pic:spPr>
                </pic:pic>
              </a:graphicData>
            </a:graphic>
          </wp:inline>
        </w:drawing>
      </w:r>
    </w:p>
    <w:p w14:paraId="3AF7FEB5" w14:textId="77777777" w:rsidR="00192EA6" w:rsidRDefault="00192EA6" w:rsidP="00192EA6">
      <w:pPr>
        <w:rPr>
          <w:lang w:val="fr-BE"/>
        </w:rPr>
      </w:pPr>
      <w:r w:rsidRPr="00EF59A3">
        <w:rPr>
          <w:noProof/>
          <w:lang w:val="fr-BE"/>
        </w:rPr>
        <w:lastRenderedPageBreak/>
        <w:drawing>
          <wp:inline distT="0" distB="0" distL="0" distR="0" wp14:anchorId="5006D9CE" wp14:editId="31DE8B94">
            <wp:extent cx="5760720" cy="2707640"/>
            <wp:effectExtent l="0" t="0" r="0" b="0"/>
            <wp:docPr id="279893112" name="Image 1" descr="Une image contenant texte, capture d’écran, Police, nomb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704121" name="Image 1" descr="Une image contenant texte, capture d’écran, Police, nombre&#10;&#10;Le contenu généré par l’IA peut être incorrect."/>
                    <pic:cNvPicPr/>
                  </pic:nvPicPr>
                  <pic:blipFill>
                    <a:blip r:embed="rId32"/>
                    <a:stretch>
                      <a:fillRect/>
                    </a:stretch>
                  </pic:blipFill>
                  <pic:spPr>
                    <a:xfrm>
                      <a:off x="0" y="0"/>
                      <a:ext cx="5760720" cy="2707640"/>
                    </a:xfrm>
                    <a:prstGeom prst="rect">
                      <a:avLst/>
                    </a:prstGeom>
                  </pic:spPr>
                </pic:pic>
              </a:graphicData>
            </a:graphic>
          </wp:inline>
        </w:drawing>
      </w:r>
      <w:r w:rsidRPr="00244BBF">
        <w:rPr>
          <w:noProof/>
          <w:lang w:val="fr-BE"/>
        </w:rPr>
        <w:drawing>
          <wp:inline distT="0" distB="0" distL="0" distR="0" wp14:anchorId="419D7B24" wp14:editId="5189EDC4">
            <wp:extent cx="5760720" cy="4330065"/>
            <wp:effectExtent l="0" t="0" r="0" b="0"/>
            <wp:docPr id="1402417453" name="Image 1" descr="Une image contenant texte, capture d’écran, Police, document&#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2417453" name="Image 1" descr="Une image contenant texte, capture d’écran, Police, document&#10;&#10;Le contenu généré par l’IA peut être incorrect."/>
                    <pic:cNvPicPr/>
                  </pic:nvPicPr>
                  <pic:blipFill>
                    <a:blip r:embed="rId33"/>
                    <a:stretch>
                      <a:fillRect/>
                    </a:stretch>
                  </pic:blipFill>
                  <pic:spPr>
                    <a:xfrm>
                      <a:off x="0" y="0"/>
                      <a:ext cx="5760720" cy="4330065"/>
                    </a:xfrm>
                    <a:prstGeom prst="rect">
                      <a:avLst/>
                    </a:prstGeom>
                  </pic:spPr>
                </pic:pic>
              </a:graphicData>
            </a:graphic>
          </wp:inline>
        </w:drawing>
      </w:r>
      <w:r w:rsidRPr="00860FF5">
        <w:rPr>
          <w:noProof/>
          <w:lang w:val="fr-BE"/>
        </w:rPr>
        <w:drawing>
          <wp:inline distT="0" distB="0" distL="0" distR="0" wp14:anchorId="3373624D" wp14:editId="6C8F059A">
            <wp:extent cx="5760720" cy="1771015"/>
            <wp:effectExtent l="0" t="0" r="0" b="635"/>
            <wp:docPr id="503227275" name="Image 1" descr="Une image contenant texte, capture d’écran, Police, nomb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792110" name="Image 1" descr="Une image contenant texte, capture d’écran, Police, nombre&#10;&#10;Le contenu généré par l’IA peut être incorrect."/>
                    <pic:cNvPicPr/>
                  </pic:nvPicPr>
                  <pic:blipFill>
                    <a:blip r:embed="rId34"/>
                    <a:stretch>
                      <a:fillRect/>
                    </a:stretch>
                  </pic:blipFill>
                  <pic:spPr>
                    <a:xfrm>
                      <a:off x="0" y="0"/>
                      <a:ext cx="5760720" cy="1771015"/>
                    </a:xfrm>
                    <a:prstGeom prst="rect">
                      <a:avLst/>
                    </a:prstGeom>
                  </pic:spPr>
                </pic:pic>
              </a:graphicData>
            </a:graphic>
          </wp:inline>
        </w:drawing>
      </w:r>
    </w:p>
    <w:p w14:paraId="56F33BEC" w14:textId="77777777" w:rsidR="00192EA6" w:rsidRDefault="00192EA6" w:rsidP="00192EA6">
      <w:pPr>
        <w:rPr>
          <w:lang w:val="fr-BE"/>
        </w:rPr>
      </w:pPr>
    </w:p>
    <w:p w14:paraId="4C4EA23A" w14:textId="77777777" w:rsidR="00192EA6" w:rsidRDefault="00192EA6" w:rsidP="00192EA6">
      <w:pPr>
        <w:rPr>
          <w:lang w:val="fr-BE"/>
        </w:rPr>
      </w:pPr>
      <w:r>
        <w:rPr>
          <w:lang w:val="fr-BE"/>
        </w:rPr>
        <w:t>Annexe 6 :</w:t>
      </w:r>
    </w:p>
    <w:p w14:paraId="7FB26E92" w14:textId="77777777" w:rsidR="00192EA6" w:rsidRDefault="00192EA6" w:rsidP="00192EA6">
      <w:pPr>
        <w:rPr>
          <w:lang w:val="fr-BE"/>
        </w:rPr>
      </w:pPr>
    </w:p>
    <w:p w14:paraId="7B48DFA1" w14:textId="77777777" w:rsidR="00192EA6" w:rsidRDefault="00192EA6" w:rsidP="00192EA6">
      <w:pPr>
        <w:rPr>
          <w:lang w:val="fr-BE"/>
        </w:rPr>
      </w:pPr>
      <w:r w:rsidRPr="00B17A74">
        <w:rPr>
          <w:noProof/>
          <w:lang w:val="fr-BE"/>
        </w:rPr>
        <w:drawing>
          <wp:inline distT="0" distB="0" distL="0" distR="0" wp14:anchorId="45D6D8C9" wp14:editId="5E4769F7">
            <wp:extent cx="5760720" cy="8148320"/>
            <wp:effectExtent l="0" t="0" r="0" b="5080"/>
            <wp:docPr id="1852032261" name="Image 1" descr="Une image contenant texte, capture d’écran, document, Polic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445943" name="Image 1" descr="Une image contenant texte, capture d’écran, document, Police&#10;&#10;Le contenu généré par l’IA peut être incorrect."/>
                    <pic:cNvPicPr/>
                  </pic:nvPicPr>
                  <pic:blipFill>
                    <a:blip r:embed="rId35"/>
                    <a:stretch>
                      <a:fillRect/>
                    </a:stretch>
                  </pic:blipFill>
                  <pic:spPr>
                    <a:xfrm>
                      <a:off x="0" y="0"/>
                      <a:ext cx="5760720" cy="8148320"/>
                    </a:xfrm>
                    <a:prstGeom prst="rect">
                      <a:avLst/>
                    </a:prstGeom>
                  </pic:spPr>
                </pic:pic>
              </a:graphicData>
            </a:graphic>
          </wp:inline>
        </w:drawing>
      </w:r>
    </w:p>
    <w:p w14:paraId="35B828C9" w14:textId="77777777" w:rsidR="00192EA6" w:rsidRDefault="00192EA6" w:rsidP="00192EA6">
      <w:pPr>
        <w:spacing w:after="160" w:line="259" w:lineRule="auto"/>
        <w:rPr>
          <w:lang w:val="fr-BE"/>
        </w:rPr>
      </w:pPr>
      <w:r>
        <w:rPr>
          <w:lang w:val="fr-BE"/>
        </w:rPr>
        <w:br w:type="page"/>
      </w:r>
    </w:p>
    <w:p w14:paraId="75018640" w14:textId="77777777" w:rsidR="00192EA6" w:rsidRDefault="00192EA6" w:rsidP="00192EA6">
      <w:pPr>
        <w:rPr>
          <w:lang w:val="fr-BE"/>
        </w:rPr>
      </w:pPr>
      <w:r>
        <w:rPr>
          <w:lang w:val="fr-BE"/>
        </w:rPr>
        <w:lastRenderedPageBreak/>
        <w:t>Annexe 7 :</w:t>
      </w:r>
    </w:p>
    <w:p w14:paraId="56884048" w14:textId="77777777" w:rsidR="00192EA6" w:rsidRDefault="00192EA6" w:rsidP="00192EA6">
      <w:pPr>
        <w:rPr>
          <w:lang w:val="fr-BE"/>
        </w:rPr>
      </w:pPr>
      <w:r w:rsidRPr="00726224">
        <w:rPr>
          <w:noProof/>
          <w:lang w:val="fr-BE"/>
        </w:rPr>
        <w:drawing>
          <wp:inline distT="0" distB="0" distL="0" distR="0" wp14:anchorId="74B9057D" wp14:editId="791487AA">
            <wp:extent cx="5760720" cy="3390265"/>
            <wp:effectExtent l="0" t="0" r="0" b="635"/>
            <wp:docPr id="1913887550" name="Image 1" descr="Une image contenant texte, capture d’écran, document, Polic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4129239" name="Image 1" descr="Une image contenant texte, capture d’écran, document, Police&#10;&#10;Le contenu généré par l’IA peut être incorrect."/>
                    <pic:cNvPicPr/>
                  </pic:nvPicPr>
                  <pic:blipFill>
                    <a:blip r:embed="rId36"/>
                    <a:stretch>
                      <a:fillRect/>
                    </a:stretch>
                  </pic:blipFill>
                  <pic:spPr>
                    <a:xfrm>
                      <a:off x="0" y="0"/>
                      <a:ext cx="5760720" cy="3390265"/>
                    </a:xfrm>
                    <a:prstGeom prst="rect">
                      <a:avLst/>
                    </a:prstGeom>
                  </pic:spPr>
                </pic:pic>
              </a:graphicData>
            </a:graphic>
          </wp:inline>
        </w:drawing>
      </w:r>
      <w:r w:rsidRPr="005D0886">
        <w:rPr>
          <w:noProof/>
          <w:lang w:val="fr-BE"/>
        </w:rPr>
        <w:drawing>
          <wp:inline distT="0" distB="0" distL="0" distR="0" wp14:anchorId="23A57D52" wp14:editId="1EC5704F">
            <wp:extent cx="5760720" cy="1393190"/>
            <wp:effectExtent l="0" t="0" r="0" b="0"/>
            <wp:docPr id="174666398" name="Image 1" descr="Une image contenant texte, capture d’écran, Police, lign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4570405" name="Image 1" descr="Une image contenant texte, capture d’écran, Police, ligne&#10;&#10;Le contenu généré par l’IA peut être incorrect."/>
                    <pic:cNvPicPr/>
                  </pic:nvPicPr>
                  <pic:blipFill>
                    <a:blip r:embed="rId37"/>
                    <a:stretch>
                      <a:fillRect/>
                    </a:stretch>
                  </pic:blipFill>
                  <pic:spPr>
                    <a:xfrm>
                      <a:off x="0" y="0"/>
                      <a:ext cx="5760720" cy="1393190"/>
                    </a:xfrm>
                    <a:prstGeom prst="rect">
                      <a:avLst/>
                    </a:prstGeom>
                  </pic:spPr>
                </pic:pic>
              </a:graphicData>
            </a:graphic>
          </wp:inline>
        </w:drawing>
      </w:r>
    </w:p>
    <w:p w14:paraId="4416EDE3" w14:textId="77777777" w:rsidR="00192EA6" w:rsidRDefault="00192EA6" w:rsidP="00192EA6">
      <w:pPr>
        <w:rPr>
          <w:lang w:val="fr-BE"/>
        </w:rPr>
      </w:pPr>
      <w:r>
        <w:rPr>
          <w:lang w:val="fr-BE"/>
        </w:rPr>
        <w:t>Annexe 8 :</w:t>
      </w:r>
    </w:p>
    <w:p w14:paraId="3EB0EE3D" w14:textId="77777777" w:rsidR="00192EA6" w:rsidRDefault="00192EA6" w:rsidP="00192EA6">
      <w:pPr>
        <w:rPr>
          <w:lang w:val="fr-BE"/>
        </w:rPr>
      </w:pPr>
      <w:r w:rsidRPr="00A6737F">
        <w:rPr>
          <w:noProof/>
          <w:lang w:val="fr-BE"/>
        </w:rPr>
        <w:drawing>
          <wp:inline distT="0" distB="0" distL="0" distR="0" wp14:anchorId="17723F0C" wp14:editId="14E9799E">
            <wp:extent cx="5760720" cy="3147060"/>
            <wp:effectExtent l="0" t="0" r="0" b="0"/>
            <wp:docPr id="1193621063" name="Image 1" descr="Une image contenant texte, capture d’écran, Police, document&#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5608700" name="Image 1" descr="Une image contenant texte, capture d’écran, Police, document&#10;&#10;Le contenu généré par l’IA peut être incorrect."/>
                    <pic:cNvPicPr/>
                  </pic:nvPicPr>
                  <pic:blipFill>
                    <a:blip r:embed="rId38"/>
                    <a:stretch>
                      <a:fillRect/>
                    </a:stretch>
                  </pic:blipFill>
                  <pic:spPr>
                    <a:xfrm>
                      <a:off x="0" y="0"/>
                      <a:ext cx="5760720" cy="3147060"/>
                    </a:xfrm>
                    <a:prstGeom prst="rect">
                      <a:avLst/>
                    </a:prstGeom>
                  </pic:spPr>
                </pic:pic>
              </a:graphicData>
            </a:graphic>
          </wp:inline>
        </w:drawing>
      </w:r>
    </w:p>
    <w:p w14:paraId="24B06CA8" w14:textId="77777777" w:rsidR="00192EA6" w:rsidRDefault="00192EA6" w:rsidP="00192EA6">
      <w:pPr>
        <w:spacing w:after="160" w:line="259" w:lineRule="auto"/>
        <w:rPr>
          <w:lang w:val="fr-BE"/>
        </w:rPr>
      </w:pPr>
      <w:r>
        <w:rPr>
          <w:lang w:val="fr-BE"/>
        </w:rPr>
        <w:br w:type="page"/>
      </w:r>
    </w:p>
    <w:p w14:paraId="1F454259" w14:textId="77777777" w:rsidR="00192EA6" w:rsidRDefault="00192EA6" w:rsidP="00192EA6">
      <w:pPr>
        <w:rPr>
          <w:lang w:val="fr-BE"/>
        </w:rPr>
      </w:pPr>
      <w:r>
        <w:rPr>
          <w:lang w:val="fr-BE"/>
        </w:rPr>
        <w:lastRenderedPageBreak/>
        <w:t>Annexe 9 :</w:t>
      </w:r>
    </w:p>
    <w:p w14:paraId="3F0F1797" w14:textId="77777777" w:rsidR="00192EA6" w:rsidRDefault="00192EA6" w:rsidP="00192EA6">
      <w:pPr>
        <w:rPr>
          <w:lang w:val="fr-BE"/>
        </w:rPr>
      </w:pPr>
    </w:p>
    <w:p w14:paraId="4108CBBB" w14:textId="77777777" w:rsidR="00192EA6" w:rsidRPr="00B342A8" w:rsidRDefault="00192EA6" w:rsidP="00192EA6">
      <w:pPr>
        <w:spacing w:after="160" w:line="259" w:lineRule="auto"/>
        <w:jc w:val="center"/>
        <w:rPr>
          <w:rFonts w:ascii="Aptos" w:eastAsia="Aptos" w:hAnsi="Aptos" w:cs="Arial"/>
          <w:sz w:val="28"/>
          <w:szCs w:val="28"/>
          <w:u w:val="single"/>
          <w:lang w:val="fr-BE" w:eastAsia="en-US"/>
          <w14:ligatures w14:val="standardContextual"/>
        </w:rPr>
      </w:pPr>
      <w:r w:rsidRPr="00B342A8">
        <w:rPr>
          <w:rFonts w:ascii="Aptos" w:eastAsia="Aptos" w:hAnsi="Aptos" w:cs="Arial"/>
          <w:sz w:val="28"/>
          <w:szCs w:val="28"/>
          <w:u w:val="single"/>
          <w:lang w:val="fr-BE" w:eastAsia="en-US"/>
          <w14:ligatures w14:val="standardContextual"/>
        </w:rPr>
        <w:t>Anamnèse du participant</w:t>
      </w:r>
    </w:p>
    <w:tbl>
      <w:tblPr>
        <w:tblStyle w:val="Grilledutableau1"/>
        <w:tblpPr w:leftFromText="180" w:rightFromText="180" w:vertAnchor="text" w:horzAnchor="margin" w:tblpY="148"/>
        <w:tblW w:w="9067" w:type="dxa"/>
        <w:tblBorders>
          <w:top w:val="single" w:sz="4" w:space="0" w:color="7F7F7F"/>
          <w:left w:val="single" w:sz="4" w:space="0" w:color="7F7F7F"/>
          <w:bottom w:val="single" w:sz="4" w:space="0" w:color="7F7F7F"/>
          <w:right w:val="single" w:sz="4" w:space="0" w:color="7F7F7F"/>
          <w:insideH w:val="none" w:sz="0" w:space="0" w:color="auto"/>
          <w:insideV w:val="none" w:sz="0" w:space="0" w:color="auto"/>
        </w:tblBorders>
        <w:tblLook w:val="04A0" w:firstRow="1" w:lastRow="0" w:firstColumn="1" w:lastColumn="0" w:noHBand="0" w:noVBand="1"/>
      </w:tblPr>
      <w:tblGrid>
        <w:gridCol w:w="9067"/>
      </w:tblGrid>
      <w:tr w:rsidR="00192EA6" w:rsidRPr="00B342A8" w14:paraId="0AC1BC2D" w14:textId="77777777" w:rsidTr="003F49F8">
        <w:trPr>
          <w:trHeight w:val="568"/>
        </w:trPr>
        <w:tc>
          <w:tcPr>
            <w:tcW w:w="9067" w:type="dxa"/>
          </w:tcPr>
          <w:p w14:paraId="097C908A" w14:textId="77777777" w:rsidR="00192EA6" w:rsidRPr="00B342A8" w:rsidRDefault="00192EA6" w:rsidP="003F49F8">
            <w:pPr>
              <w:spacing w:before="240" w:line="360" w:lineRule="auto"/>
              <w:rPr>
                <w:rFonts w:ascii="Aptos" w:eastAsia="Aptos" w:hAnsi="Aptos" w:cs="Arial"/>
                <w:lang w:val="fr-BE" w:eastAsia="en-US"/>
              </w:rPr>
            </w:pPr>
            <w:r w:rsidRPr="00B342A8">
              <w:rPr>
                <w:rFonts w:ascii="Aptos" w:eastAsia="Aptos" w:hAnsi="Aptos" w:cs="Arial"/>
                <w:lang w:val="fr-BE" w:eastAsia="en-US"/>
              </w:rPr>
              <w:t>Nom du participant : ……………………………………………………………………………….</w:t>
            </w:r>
          </w:p>
        </w:tc>
      </w:tr>
      <w:tr w:rsidR="00192EA6" w:rsidRPr="00B342A8" w14:paraId="14357EF2" w14:textId="77777777" w:rsidTr="003F49F8">
        <w:trPr>
          <w:trHeight w:val="568"/>
        </w:trPr>
        <w:tc>
          <w:tcPr>
            <w:tcW w:w="9067" w:type="dxa"/>
          </w:tcPr>
          <w:p w14:paraId="455CCD1C" w14:textId="77777777" w:rsidR="00192EA6" w:rsidRPr="00B342A8" w:rsidRDefault="00192EA6" w:rsidP="003F49F8">
            <w:pPr>
              <w:spacing w:before="240" w:line="360" w:lineRule="auto"/>
              <w:rPr>
                <w:rFonts w:ascii="Aptos" w:eastAsia="Aptos" w:hAnsi="Aptos" w:cs="Arial"/>
                <w:lang w:val="fr-BE" w:eastAsia="en-US"/>
              </w:rPr>
            </w:pPr>
            <w:r w:rsidRPr="00B342A8">
              <w:rPr>
                <w:rFonts w:ascii="Aptos" w:eastAsia="Aptos" w:hAnsi="Aptos" w:cs="Arial"/>
                <w:lang w:val="fr-BE" w:eastAsia="en-US"/>
              </w:rPr>
              <w:t>Prénom du participant :……………………………………………………………………………</w:t>
            </w:r>
          </w:p>
        </w:tc>
      </w:tr>
      <w:tr w:rsidR="00192EA6" w:rsidRPr="00D216FC" w14:paraId="1F02B217" w14:textId="77777777" w:rsidTr="003F49F8">
        <w:trPr>
          <w:trHeight w:val="552"/>
        </w:trPr>
        <w:tc>
          <w:tcPr>
            <w:tcW w:w="9067" w:type="dxa"/>
          </w:tcPr>
          <w:p w14:paraId="6353C03C" w14:textId="77777777" w:rsidR="00192EA6" w:rsidRPr="00B342A8" w:rsidRDefault="00192EA6" w:rsidP="003F49F8">
            <w:pPr>
              <w:spacing w:before="240" w:line="360" w:lineRule="auto"/>
              <w:rPr>
                <w:rFonts w:ascii="Aptos" w:eastAsia="Aptos" w:hAnsi="Aptos" w:cs="Arial"/>
                <w:lang w:val="fr-BE" w:eastAsia="en-US"/>
              </w:rPr>
            </w:pPr>
            <w:r w:rsidRPr="00B342A8">
              <w:rPr>
                <w:rFonts w:ascii="Aptos" w:eastAsia="Aptos" w:hAnsi="Aptos" w:cs="Arial"/>
                <w:lang w:val="fr-BE" w:eastAsia="en-US"/>
              </w:rPr>
              <w:t>Date de naissance du participant :…………………………………………………………….</w:t>
            </w:r>
          </w:p>
        </w:tc>
      </w:tr>
    </w:tbl>
    <w:p w14:paraId="4576CC3C" w14:textId="77777777" w:rsidR="00192EA6" w:rsidRPr="00B342A8" w:rsidRDefault="00192EA6" w:rsidP="00192EA6">
      <w:pPr>
        <w:spacing w:after="160" w:line="259" w:lineRule="auto"/>
        <w:jc w:val="center"/>
        <w:rPr>
          <w:rFonts w:ascii="Aptos" w:eastAsia="Aptos" w:hAnsi="Aptos" w:cs="Arial"/>
          <w:szCs w:val="22"/>
          <w:u w:val="single"/>
          <w:lang w:val="fr-BE" w:eastAsia="en-US"/>
          <w14:ligatures w14:val="standardContextual"/>
        </w:rPr>
      </w:pPr>
    </w:p>
    <w:p w14:paraId="7985F641" w14:textId="77777777" w:rsidR="00192EA6" w:rsidRPr="00B342A8" w:rsidRDefault="00192EA6" w:rsidP="00192EA6">
      <w:pPr>
        <w:numPr>
          <w:ilvl w:val="0"/>
          <w:numId w:val="33"/>
        </w:numPr>
        <w:spacing w:after="160" w:line="360" w:lineRule="auto"/>
        <w:contextualSpacing/>
        <w:rPr>
          <w:rFonts w:ascii="Aptos" w:eastAsia="Aptos" w:hAnsi="Aptos" w:cs="Arial"/>
          <w:sz w:val="28"/>
          <w:szCs w:val="28"/>
          <w:u w:val="single"/>
          <w:lang w:val="fr-BE" w:eastAsia="en-US"/>
          <w14:ligatures w14:val="standardContextual"/>
        </w:rPr>
      </w:pPr>
      <w:r w:rsidRPr="00B342A8">
        <w:rPr>
          <w:rFonts w:ascii="Aptos" w:eastAsia="Aptos" w:hAnsi="Aptos" w:cs="Arial"/>
          <w:sz w:val="28"/>
          <w:szCs w:val="28"/>
          <w:u w:val="single"/>
          <w:lang w:val="fr-BE" w:eastAsia="en-US"/>
          <w14:ligatures w14:val="standardContextual"/>
        </w:rPr>
        <w:t>Identification</w:t>
      </w:r>
    </w:p>
    <w:p w14:paraId="2345215D" w14:textId="77777777" w:rsidR="00192EA6" w:rsidRPr="00B342A8" w:rsidRDefault="00192EA6" w:rsidP="00192EA6">
      <w:pPr>
        <w:spacing w:after="160" w:line="360" w:lineRule="auto"/>
        <w:rPr>
          <w:rFonts w:ascii="Aptos" w:eastAsia="Aptos" w:hAnsi="Aptos" w:cs="Arial"/>
          <w:sz w:val="24"/>
          <w:lang w:val="fr-BE" w:eastAsia="en-US"/>
          <w14:ligatures w14:val="standardContextual"/>
        </w:rPr>
      </w:pPr>
      <w:r w:rsidRPr="00B342A8">
        <w:rPr>
          <w:rFonts w:ascii="Aptos" w:eastAsia="Aptos" w:hAnsi="Aptos" w:cs="Arial"/>
          <w:sz w:val="24"/>
          <w:lang w:val="fr-BE" w:eastAsia="en-US"/>
          <w14:ligatures w14:val="standardContextual"/>
        </w:rPr>
        <w:t>Sexe : …………………………………………………………………………….………………………………….</w:t>
      </w:r>
    </w:p>
    <w:p w14:paraId="2E1DA91B" w14:textId="77777777" w:rsidR="00192EA6" w:rsidRPr="00B342A8" w:rsidRDefault="00192EA6" w:rsidP="00192EA6">
      <w:pPr>
        <w:spacing w:after="160" w:line="360" w:lineRule="auto"/>
        <w:rPr>
          <w:rFonts w:ascii="Aptos" w:eastAsia="Aptos" w:hAnsi="Aptos" w:cs="Arial"/>
          <w:sz w:val="24"/>
          <w:lang w:val="fr-BE" w:eastAsia="en-US"/>
          <w14:ligatures w14:val="standardContextual"/>
        </w:rPr>
      </w:pPr>
      <w:r w:rsidRPr="00B342A8">
        <w:rPr>
          <w:rFonts w:ascii="Aptos" w:eastAsia="Aptos" w:hAnsi="Aptos" w:cs="Arial"/>
          <w:sz w:val="24"/>
          <w:lang w:val="fr-BE" w:eastAsia="en-US"/>
          <w14:ligatures w14:val="standardContextual"/>
        </w:rPr>
        <w:t>Taille : …………………………………………………………………………..…………………………………..</w:t>
      </w:r>
    </w:p>
    <w:p w14:paraId="42ED2CC0" w14:textId="77777777" w:rsidR="00192EA6" w:rsidRPr="00B342A8" w:rsidRDefault="00192EA6" w:rsidP="00192EA6">
      <w:pPr>
        <w:spacing w:after="160" w:line="360" w:lineRule="auto"/>
        <w:rPr>
          <w:rFonts w:ascii="Aptos" w:eastAsia="Aptos" w:hAnsi="Aptos" w:cs="Arial"/>
          <w:sz w:val="24"/>
          <w:lang w:val="fr-BE" w:eastAsia="en-US"/>
          <w14:ligatures w14:val="standardContextual"/>
        </w:rPr>
      </w:pPr>
      <w:r w:rsidRPr="00B342A8">
        <w:rPr>
          <w:rFonts w:ascii="Aptos" w:eastAsia="Aptos" w:hAnsi="Aptos" w:cs="Arial"/>
          <w:sz w:val="24"/>
          <w:lang w:val="fr-BE" w:eastAsia="en-US"/>
          <w14:ligatures w14:val="standardContextual"/>
        </w:rPr>
        <w:t>Poids : ………………………………………………………………………….……………………………………</w:t>
      </w:r>
    </w:p>
    <w:p w14:paraId="1FDAA794" w14:textId="77777777" w:rsidR="00192EA6" w:rsidRPr="00B342A8" w:rsidRDefault="00192EA6" w:rsidP="00192EA6">
      <w:pPr>
        <w:spacing w:after="160" w:line="360" w:lineRule="auto"/>
        <w:rPr>
          <w:rFonts w:ascii="Aptos" w:eastAsia="Aptos" w:hAnsi="Aptos" w:cs="Arial"/>
          <w:sz w:val="24"/>
          <w:lang w:val="fr-BE" w:eastAsia="en-US"/>
          <w14:ligatures w14:val="standardContextual"/>
        </w:rPr>
      </w:pPr>
      <w:r w:rsidRPr="00B342A8">
        <w:rPr>
          <w:rFonts w:ascii="Aptos" w:eastAsia="Aptos" w:hAnsi="Aptos" w:cs="Arial"/>
          <w:sz w:val="24"/>
          <w:lang w:val="fr-BE" w:eastAsia="en-US"/>
          <w14:ligatures w14:val="standardContextual"/>
        </w:rPr>
        <w:t>Origines ethniques :…………..…………………………………………….………………………………….</w:t>
      </w:r>
    </w:p>
    <w:p w14:paraId="225BACD6" w14:textId="77777777" w:rsidR="00192EA6" w:rsidRPr="00B342A8" w:rsidRDefault="00192EA6" w:rsidP="00192EA6">
      <w:pPr>
        <w:spacing w:after="160" w:line="360" w:lineRule="auto"/>
        <w:rPr>
          <w:rFonts w:ascii="Aptos" w:eastAsia="Aptos" w:hAnsi="Aptos" w:cs="Arial"/>
          <w:sz w:val="24"/>
          <w:lang w:val="fr-BE" w:eastAsia="en-US"/>
          <w14:ligatures w14:val="standardContextual"/>
        </w:rPr>
      </w:pPr>
      <w:r w:rsidRPr="00B342A8">
        <w:rPr>
          <w:rFonts w:ascii="Aptos" w:eastAsia="Aptos" w:hAnsi="Aptos" w:cs="Arial"/>
          <w:sz w:val="24"/>
          <w:lang w:val="fr-BE" w:eastAsia="en-US"/>
          <w14:ligatures w14:val="standardContextual"/>
        </w:rPr>
        <w:t>Niveau/ Années d’étude : ……………………………………………………………..………………………</w:t>
      </w:r>
    </w:p>
    <w:p w14:paraId="32025FF1" w14:textId="77777777" w:rsidR="00192EA6" w:rsidRPr="00B342A8" w:rsidRDefault="00192EA6" w:rsidP="00192EA6">
      <w:pPr>
        <w:spacing w:after="160" w:line="360" w:lineRule="auto"/>
        <w:rPr>
          <w:rFonts w:ascii="Aptos" w:eastAsia="Aptos" w:hAnsi="Aptos" w:cs="Arial"/>
          <w:sz w:val="24"/>
          <w:lang w:val="fr-BE" w:eastAsia="en-US"/>
          <w14:ligatures w14:val="standardContextual"/>
        </w:rPr>
      </w:pPr>
      <w:r w:rsidRPr="00B342A8">
        <w:rPr>
          <w:rFonts w:ascii="Aptos" w:eastAsia="Aptos" w:hAnsi="Aptos" w:cs="Arial"/>
          <w:sz w:val="24"/>
          <w:lang w:val="fr-BE" w:eastAsia="en-US"/>
          <w14:ligatures w14:val="standardContextual"/>
        </w:rPr>
        <w:t>Statut médico-légale (tutelle juridique) : …………………………………..…………………………….</w:t>
      </w:r>
    </w:p>
    <w:p w14:paraId="20275DFF" w14:textId="77777777" w:rsidR="00192EA6" w:rsidRPr="00B342A8" w:rsidRDefault="00192EA6" w:rsidP="00192EA6">
      <w:pPr>
        <w:numPr>
          <w:ilvl w:val="0"/>
          <w:numId w:val="33"/>
        </w:numPr>
        <w:spacing w:after="160" w:line="360" w:lineRule="auto"/>
        <w:contextualSpacing/>
        <w:rPr>
          <w:rFonts w:ascii="Aptos" w:eastAsia="Aptos" w:hAnsi="Aptos" w:cs="Arial"/>
          <w:sz w:val="28"/>
          <w:szCs w:val="28"/>
          <w:u w:val="single"/>
          <w:lang w:val="fr-BE" w:eastAsia="en-US"/>
          <w14:ligatures w14:val="standardContextual"/>
        </w:rPr>
      </w:pPr>
      <w:r w:rsidRPr="00B342A8">
        <w:rPr>
          <w:rFonts w:ascii="Aptos" w:eastAsia="Aptos" w:hAnsi="Aptos" w:cs="Arial"/>
          <w:sz w:val="28"/>
          <w:szCs w:val="28"/>
          <w:u w:val="single"/>
          <w:lang w:val="fr-BE" w:eastAsia="en-US"/>
          <w14:ligatures w14:val="standardContextual"/>
        </w:rPr>
        <w:t>Antécédents médicaux personnels</w:t>
      </w:r>
    </w:p>
    <w:p w14:paraId="214DB104" w14:textId="77777777" w:rsidR="00192EA6" w:rsidRPr="00B342A8" w:rsidRDefault="00192EA6" w:rsidP="00192EA6">
      <w:pPr>
        <w:spacing w:after="160" w:line="360" w:lineRule="auto"/>
        <w:rPr>
          <w:rFonts w:ascii="Aptos" w:eastAsia="Aptos" w:hAnsi="Aptos" w:cs="Arial"/>
          <w:sz w:val="24"/>
          <w:lang w:val="fr-BE" w:eastAsia="en-US"/>
          <w14:ligatures w14:val="standardContextual"/>
        </w:rPr>
      </w:pPr>
      <w:r w:rsidRPr="00B342A8">
        <w:rPr>
          <w:rFonts w:ascii="Aptos" w:eastAsia="Aptos" w:hAnsi="Aptos" w:cs="Arial"/>
          <w:sz w:val="24"/>
          <w:lang w:val="fr-BE" w:eastAsia="en-US"/>
          <w14:ligatures w14:val="standardContextual"/>
        </w:rPr>
        <w:t>Avez-vous déjà souffert d’une ou de plusieurs commotions cérébrales ? OUI/NON</w:t>
      </w:r>
    </w:p>
    <w:p w14:paraId="3C8CB4D4" w14:textId="77777777" w:rsidR="00192EA6" w:rsidRPr="00B342A8" w:rsidRDefault="00192EA6" w:rsidP="00192EA6">
      <w:pPr>
        <w:spacing w:after="160" w:line="360" w:lineRule="auto"/>
        <w:rPr>
          <w:rFonts w:ascii="Aptos" w:eastAsia="Aptos" w:hAnsi="Aptos" w:cs="Arial"/>
          <w:sz w:val="24"/>
          <w:lang w:val="fr-BE" w:eastAsia="en-US"/>
          <w14:ligatures w14:val="standardContextual"/>
        </w:rPr>
      </w:pPr>
      <w:r w:rsidRPr="00B342A8">
        <w:rPr>
          <w:rFonts w:ascii="Aptos" w:eastAsia="Aptos" w:hAnsi="Aptos" w:cs="Arial"/>
          <w:sz w:val="24"/>
          <w:lang w:val="fr-BE" w:eastAsia="en-US"/>
          <w14:ligatures w14:val="standardContextual"/>
        </w:rPr>
        <w:t>Si oui, combien et en quelle année ?………………………………………………………………………</w:t>
      </w:r>
    </w:p>
    <w:p w14:paraId="7D0202B4" w14:textId="77777777" w:rsidR="00192EA6" w:rsidRPr="00B342A8" w:rsidRDefault="00192EA6" w:rsidP="00192EA6">
      <w:pPr>
        <w:spacing w:after="160" w:line="360" w:lineRule="auto"/>
        <w:rPr>
          <w:rFonts w:ascii="Aptos" w:eastAsia="Aptos" w:hAnsi="Aptos" w:cs="Arial"/>
          <w:sz w:val="24"/>
          <w:lang w:val="fr-BE" w:eastAsia="en-US"/>
          <w14:ligatures w14:val="standardContextual"/>
        </w:rPr>
      </w:pPr>
      <w:r w:rsidRPr="00B342A8">
        <w:rPr>
          <w:rFonts w:ascii="Aptos" w:eastAsia="Aptos" w:hAnsi="Aptos" w:cs="Arial"/>
          <w:sz w:val="24"/>
          <w:lang w:val="fr-BE" w:eastAsia="en-US"/>
          <w14:ligatures w14:val="standardContextual"/>
        </w:rPr>
        <w:t>Avez-vous déjà souffert d’une ou de plusieurs fractures ? OUI/NON</w:t>
      </w:r>
    </w:p>
    <w:p w14:paraId="512E9D7D" w14:textId="77777777" w:rsidR="00192EA6" w:rsidRDefault="00192EA6" w:rsidP="00192EA6">
      <w:pPr>
        <w:spacing w:after="160" w:line="360" w:lineRule="auto"/>
        <w:rPr>
          <w:rFonts w:ascii="Aptos" w:eastAsia="Aptos" w:hAnsi="Aptos" w:cs="Arial"/>
          <w:sz w:val="24"/>
          <w:lang w:val="fr-BE" w:eastAsia="en-US"/>
          <w14:ligatures w14:val="standardContextual"/>
        </w:rPr>
      </w:pPr>
      <w:r w:rsidRPr="00B342A8">
        <w:rPr>
          <w:rFonts w:ascii="Aptos" w:eastAsia="Aptos" w:hAnsi="Aptos" w:cs="Arial"/>
          <w:sz w:val="24"/>
          <w:lang w:val="fr-BE" w:eastAsia="en-US"/>
          <w14:ligatures w14:val="standardContextual"/>
        </w:rPr>
        <w:t>Si oui, combien et en quelle année ?………………………………………………………………………</w:t>
      </w:r>
    </w:p>
    <w:p w14:paraId="390780FE" w14:textId="499FC337" w:rsidR="00FE2524" w:rsidRPr="00B342A8" w:rsidRDefault="00FE2524" w:rsidP="00FE2524">
      <w:pPr>
        <w:spacing w:after="160" w:line="360" w:lineRule="auto"/>
        <w:rPr>
          <w:rFonts w:ascii="Aptos" w:eastAsia="Aptos" w:hAnsi="Aptos" w:cs="Arial"/>
          <w:sz w:val="24"/>
          <w:lang w:val="fr-BE" w:eastAsia="en-US"/>
          <w14:ligatures w14:val="standardContextual"/>
        </w:rPr>
      </w:pPr>
      <w:r w:rsidRPr="00B342A8">
        <w:rPr>
          <w:rFonts w:ascii="Aptos" w:eastAsia="Aptos" w:hAnsi="Aptos" w:cs="Arial"/>
          <w:sz w:val="24"/>
          <w:lang w:val="fr-BE" w:eastAsia="en-US"/>
          <w14:ligatures w14:val="standardContextual"/>
        </w:rPr>
        <w:t xml:space="preserve">Avez-vous déjà souffert </w:t>
      </w:r>
      <w:r>
        <w:rPr>
          <w:rFonts w:ascii="Aptos" w:eastAsia="Aptos" w:hAnsi="Aptos" w:cs="Arial"/>
          <w:sz w:val="24"/>
          <w:lang w:val="fr-BE" w:eastAsia="en-US"/>
          <w14:ligatures w14:val="standardContextual"/>
        </w:rPr>
        <w:t xml:space="preserve">ou souffrez-vous </w:t>
      </w:r>
      <w:r w:rsidRPr="00B342A8">
        <w:rPr>
          <w:rFonts w:ascii="Aptos" w:eastAsia="Aptos" w:hAnsi="Aptos" w:cs="Arial"/>
          <w:sz w:val="24"/>
          <w:lang w:val="fr-BE" w:eastAsia="en-US"/>
          <w14:ligatures w14:val="standardContextual"/>
        </w:rPr>
        <w:t>d’</w:t>
      </w:r>
      <w:r>
        <w:rPr>
          <w:rFonts w:ascii="Aptos" w:eastAsia="Aptos" w:hAnsi="Aptos" w:cs="Arial"/>
          <w:sz w:val="24"/>
          <w:lang w:val="fr-BE" w:eastAsia="en-US"/>
          <w14:ligatures w14:val="standardContextual"/>
        </w:rPr>
        <w:t>apnées du sommeil</w:t>
      </w:r>
      <w:r w:rsidR="009521B8">
        <w:rPr>
          <w:rFonts w:ascii="Aptos" w:eastAsia="Aptos" w:hAnsi="Aptos" w:cs="Arial"/>
          <w:sz w:val="24"/>
          <w:lang w:val="fr-BE" w:eastAsia="en-US"/>
          <w14:ligatures w14:val="standardContextual"/>
        </w:rPr>
        <w:t xml:space="preserve"> </w:t>
      </w:r>
      <w:r w:rsidRPr="00B342A8">
        <w:rPr>
          <w:rFonts w:ascii="Aptos" w:eastAsia="Aptos" w:hAnsi="Aptos" w:cs="Arial"/>
          <w:sz w:val="24"/>
          <w:lang w:val="fr-BE" w:eastAsia="en-US"/>
          <w14:ligatures w14:val="standardContextual"/>
        </w:rPr>
        <w:t>? OUI/NON</w:t>
      </w:r>
    </w:p>
    <w:p w14:paraId="5F32C048" w14:textId="58437B0D" w:rsidR="00FE2524" w:rsidRPr="00B342A8" w:rsidRDefault="00FE2524" w:rsidP="00192EA6">
      <w:pPr>
        <w:spacing w:after="160" w:line="360" w:lineRule="auto"/>
        <w:rPr>
          <w:rFonts w:ascii="Aptos" w:eastAsia="Aptos" w:hAnsi="Aptos" w:cs="Arial"/>
          <w:sz w:val="24"/>
          <w:lang w:val="fr-BE" w:eastAsia="en-US"/>
          <w14:ligatures w14:val="standardContextual"/>
        </w:rPr>
      </w:pPr>
      <w:r w:rsidRPr="00B342A8">
        <w:rPr>
          <w:rFonts w:ascii="Aptos" w:eastAsia="Aptos" w:hAnsi="Aptos" w:cs="Arial"/>
          <w:sz w:val="24"/>
          <w:lang w:val="fr-BE" w:eastAsia="en-US"/>
          <w14:ligatures w14:val="standardContextual"/>
        </w:rPr>
        <w:t xml:space="preserve">Si oui, </w:t>
      </w:r>
      <w:r>
        <w:rPr>
          <w:rFonts w:ascii="Aptos" w:eastAsia="Aptos" w:hAnsi="Aptos" w:cs="Arial"/>
          <w:sz w:val="24"/>
          <w:lang w:val="fr-BE" w:eastAsia="en-US"/>
          <w14:ligatures w14:val="standardContextual"/>
        </w:rPr>
        <w:t>à quelle fréquence</w:t>
      </w:r>
      <w:r w:rsidRPr="00B342A8">
        <w:rPr>
          <w:rFonts w:ascii="Aptos" w:eastAsia="Aptos" w:hAnsi="Aptos" w:cs="Arial"/>
          <w:sz w:val="24"/>
          <w:lang w:val="fr-BE" w:eastAsia="en-US"/>
          <w14:ligatures w14:val="standardContextual"/>
        </w:rPr>
        <w:t xml:space="preserve"> et</w:t>
      </w:r>
      <w:r>
        <w:rPr>
          <w:rFonts w:ascii="Aptos" w:eastAsia="Aptos" w:hAnsi="Aptos" w:cs="Arial"/>
          <w:sz w:val="24"/>
          <w:lang w:val="fr-BE" w:eastAsia="en-US"/>
          <w14:ligatures w14:val="standardContextual"/>
        </w:rPr>
        <w:t xml:space="preserve"> depuis combien de temps </w:t>
      </w:r>
      <w:r w:rsidRPr="00B342A8">
        <w:rPr>
          <w:rFonts w:ascii="Aptos" w:eastAsia="Aptos" w:hAnsi="Aptos" w:cs="Arial"/>
          <w:sz w:val="24"/>
          <w:lang w:val="fr-BE" w:eastAsia="en-US"/>
          <w14:ligatures w14:val="standardContextual"/>
        </w:rPr>
        <w:t>?………………………………………</w:t>
      </w:r>
      <w:r>
        <w:rPr>
          <w:rFonts w:ascii="Aptos" w:eastAsia="Aptos" w:hAnsi="Aptos" w:cs="Arial"/>
          <w:sz w:val="24"/>
          <w:lang w:val="fr-BE" w:eastAsia="en-US"/>
          <w14:ligatures w14:val="standardContextual"/>
        </w:rPr>
        <w:t>….</w:t>
      </w:r>
    </w:p>
    <w:p w14:paraId="045CA60C" w14:textId="77777777" w:rsidR="00192EA6" w:rsidRPr="00B342A8" w:rsidRDefault="00192EA6" w:rsidP="00192EA6">
      <w:pPr>
        <w:numPr>
          <w:ilvl w:val="0"/>
          <w:numId w:val="33"/>
        </w:numPr>
        <w:spacing w:after="160" w:line="360" w:lineRule="auto"/>
        <w:contextualSpacing/>
        <w:rPr>
          <w:rFonts w:ascii="Aptos" w:eastAsia="Aptos" w:hAnsi="Aptos" w:cs="Arial"/>
          <w:sz w:val="28"/>
          <w:szCs w:val="28"/>
          <w:u w:val="single"/>
          <w:lang w:val="fr-BE" w:eastAsia="en-US"/>
          <w14:ligatures w14:val="standardContextual"/>
        </w:rPr>
      </w:pPr>
      <w:r w:rsidRPr="00B342A8">
        <w:rPr>
          <w:rFonts w:ascii="Aptos" w:eastAsia="Aptos" w:hAnsi="Aptos" w:cs="Arial"/>
          <w:sz w:val="28"/>
          <w:szCs w:val="28"/>
          <w:u w:val="single"/>
          <w:lang w:val="fr-BE" w:eastAsia="en-US"/>
          <w14:ligatures w14:val="standardContextual"/>
        </w:rPr>
        <w:t>Habitudes alimentaires</w:t>
      </w:r>
    </w:p>
    <w:p w14:paraId="715AC178" w14:textId="77777777" w:rsidR="00192EA6" w:rsidRPr="00B342A8" w:rsidRDefault="00192EA6" w:rsidP="00192EA6">
      <w:pPr>
        <w:spacing w:after="160" w:line="360" w:lineRule="auto"/>
        <w:rPr>
          <w:rFonts w:ascii="Aptos" w:eastAsia="Aptos" w:hAnsi="Aptos" w:cs="Arial"/>
          <w:sz w:val="24"/>
          <w:lang w:val="fr-BE" w:eastAsia="en-US"/>
          <w14:ligatures w14:val="standardContextual"/>
        </w:rPr>
      </w:pPr>
      <w:r w:rsidRPr="00B342A8">
        <w:rPr>
          <w:rFonts w:ascii="Aptos" w:eastAsia="Aptos" w:hAnsi="Aptos" w:cs="Arial"/>
          <w:sz w:val="24"/>
          <w:lang w:val="fr-BE" w:eastAsia="en-US"/>
          <w14:ligatures w14:val="standardContextual"/>
        </w:rPr>
        <w:t>Avez-vous perdu plus de 6 Kg au cours des 6 derniers mois ? OUI/NON</w:t>
      </w:r>
    </w:p>
    <w:p w14:paraId="41BD11C1" w14:textId="77777777" w:rsidR="00192EA6" w:rsidRPr="00B342A8" w:rsidRDefault="00192EA6" w:rsidP="00192EA6">
      <w:pPr>
        <w:spacing w:after="160" w:line="360" w:lineRule="auto"/>
        <w:rPr>
          <w:rFonts w:ascii="Aptos" w:eastAsia="Aptos" w:hAnsi="Aptos" w:cs="Arial"/>
          <w:sz w:val="24"/>
          <w:lang w:val="fr-BE" w:eastAsia="en-US"/>
          <w14:ligatures w14:val="standardContextual"/>
        </w:rPr>
      </w:pPr>
      <w:r w:rsidRPr="00B342A8">
        <w:rPr>
          <w:rFonts w:ascii="Aptos" w:eastAsia="Aptos" w:hAnsi="Aptos" w:cs="Arial"/>
          <w:sz w:val="24"/>
          <w:lang w:val="fr-BE" w:eastAsia="en-US"/>
          <w14:ligatures w14:val="standardContextual"/>
        </w:rPr>
        <w:t>Avez-vous perdu plus de 3 Kg au cours du mois dernier ? OUI/NON</w:t>
      </w:r>
    </w:p>
    <w:p w14:paraId="0D5EE804" w14:textId="77777777" w:rsidR="00192EA6" w:rsidRPr="00B342A8" w:rsidRDefault="00192EA6" w:rsidP="00192EA6">
      <w:pPr>
        <w:spacing w:after="160" w:line="360" w:lineRule="auto"/>
        <w:rPr>
          <w:rFonts w:ascii="Aptos" w:eastAsia="Aptos" w:hAnsi="Aptos" w:cs="Arial"/>
          <w:sz w:val="24"/>
          <w:lang w:val="fr-BE" w:eastAsia="en-US"/>
          <w14:ligatures w14:val="standardContextual"/>
        </w:rPr>
      </w:pPr>
      <w:r w:rsidRPr="00B342A8">
        <w:rPr>
          <w:rFonts w:ascii="Aptos" w:eastAsia="Aptos" w:hAnsi="Aptos" w:cs="Arial"/>
          <w:sz w:val="24"/>
          <w:lang w:val="fr-BE" w:eastAsia="en-US"/>
          <w14:ligatures w14:val="standardContextual"/>
        </w:rPr>
        <w:t>Avez-vous remarqué une diminution de l’appétit au cours du dernier mois ? OUI/NON</w:t>
      </w:r>
    </w:p>
    <w:p w14:paraId="0CF79F33" w14:textId="77777777" w:rsidR="00192EA6" w:rsidRPr="00B342A8" w:rsidRDefault="00192EA6" w:rsidP="00192EA6">
      <w:pPr>
        <w:spacing w:after="160" w:line="360" w:lineRule="auto"/>
        <w:rPr>
          <w:rFonts w:ascii="Aptos" w:eastAsia="Aptos" w:hAnsi="Aptos" w:cs="Arial"/>
          <w:sz w:val="24"/>
          <w:lang w:val="fr-BE" w:eastAsia="en-US"/>
          <w14:ligatures w14:val="standardContextual"/>
        </w:rPr>
      </w:pPr>
      <w:r w:rsidRPr="00B342A8">
        <w:rPr>
          <w:rFonts w:ascii="Aptos" w:eastAsia="Aptos" w:hAnsi="Aptos" w:cs="Arial"/>
          <w:sz w:val="24"/>
          <w:lang w:val="fr-BE" w:eastAsia="en-US"/>
          <w14:ligatures w14:val="standardContextual"/>
        </w:rPr>
        <w:lastRenderedPageBreak/>
        <w:t>Avez-vous consommé un supplément énergétique ou reçu une nutrition entérale au cours du dernier mois ? OUI/NON</w:t>
      </w:r>
    </w:p>
    <w:p w14:paraId="146CDCC4" w14:textId="77777777" w:rsidR="00192EA6" w:rsidRPr="00B342A8" w:rsidRDefault="00192EA6" w:rsidP="00192EA6">
      <w:pPr>
        <w:numPr>
          <w:ilvl w:val="0"/>
          <w:numId w:val="33"/>
        </w:numPr>
        <w:spacing w:after="160" w:line="360" w:lineRule="auto"/>
        <w:contextualSpacing/>
        <w:rPr>
          <w:rFonts w:ascii="Aptos" w:eastAsia="Aptos" w:hAnsi="Aptos" w:cs="Arial"/>
          <w:sz w:val="28"/>
          <w:szCs w:val="28"/>
          <w:u w:val="single"/>
          <w:lang w:val="fr-BE" w:eastAsia="en-US"/>
          <w14:ligatures w14:val="standardContextual"/>
        </w:rPr>
      </w:pPr>
      <w:r w:rsidRPr="00B342A8">
        <w:rPr>
          <w:rFonts w:ascii="Aptos" w:eastAsia="Aptos" w:hAnsi="Aptos" w:cs="Arial"/>
          <w:sz w:val="28"/>
          <w:szCs w:val="28"/>
          <w:u w:val="single"/>
          <w:lang w:val="fr-BE" w:eastAsia="en-US"/>
          <w14:ligatures w14:val="standardContextual"/>
        </w:rPr>
        <w:t>Antécédents médicaux familiaux</w:t>
      </w:r>
    </w:p>
    <w:p w14:paraId="2F5E0007" w14:textId="77777777" w:rsidR="00192EA6" w:rsidRPr="00B342A8" w:rsidRDefault="00192EA6" w:rsidP="00192EA6">
      <w:pPr>
        <w:spacing w:after="160" w:line="360" w:lineRule="auto"/>
        <w:rPr>
          <w:rFonts w:ascii="Aptos" w:eastAsia="Aptos" w:hAnsi="Aptos" w:cs="Arial"/>
          <w:sz w:val="24"/>
          <w:lang w:val="fr-BE" w:eastAsia="en-US"/>
          <w14:ligatures w14:val="standardContextual"/>
        </w:rPr>
      </w:pPr>
      <w:r w:rsidRPr="00B342A8">
        <w:rPr>
          <w:rFonts w:ascii="Aptos" w:eastAsia="Aptos" w:hAnsi="Aptos" w:cs="Arial"/>
          <w:sz w:val="24"/>
          <w:lang w:val="fr-BE" w:eastAsia="en-US"/>
          <w14:ligatures w14:val="standardContextual"/>
        </w:rPr>
        <w:t>Vos parents ont-ils eu une maladie neurodégénérative de style « maladie d’Alzheimer », « maladie de Parkinson »,.. ? OUI/NON</w:t>
      </w:r>
    </w:p>
    <w:p w14:paraId="4433E88E" w14:textId="77777777" w:rsidR="00192EA6" w:rsidRPr="00B342A8" w:rsidRDefault="00192EA6" w:rsidP="00192EA6">
      <w:pPr>
        <w:spacing w:after="160" w:line="360" w:lineRule="auto"/>
        <w:rPr>
          <w:rFonts w:ascii="Aptos" w:eastAsia="Aptos" w:hAnsi="Aptos" w:cs="Arial"/>
          <w:sz w:val="24"/>
          <w:lang w:val="fr-BE" w:eastAsia="en-US"/>
          <w14:ligatures w14:val="standardContextual"/>
        </w:rPr>
      </w:pPr>
      <w:r w:rsidRPr="00B342A8">
        <w:rPr>
          <w:rFonts w:ascii="Aptos" w:eastAsia="Aptos" w:hAnsi="Aptos" w:cs="Arial"/>
          <w:sz w:val="24"/>
          <w:lang w:val="fr-BE" w:eastAsia="en-US"/>
          <w14:ligatures w14:val="standardContextual"/>
        </w:rPr>
        <w:t>Si oui, laquelle ? ………………………………………………………………………..……………………….</w:t>
      </w:r>
    </w:p>
    <w:p w14:paraId="166D6B87" w14:textId="77777777" w:rsidR="00192EA6" w:rsidRPr="00B342A8" w:rsidRDefault="00192EA6" w:rsidP="00192EA6">
      <w:pPr>
        <w:spacing w:after="160" w:line="360" w:lineRule="auto"/>
        <w:rPr>
          <w:rFonts w:ascii="Aptos" w:eastAsia="Aptos" w:hAnsi="Aptos" w:cs="Arial"/>
          <w:sz w:val="24"/>
          <w:lang w:val="fr-BE" w:eastAsia="en-US"/>
          <w14:ligatures w14:val="standardContextual"/>
        </w:rPr>
      </w:pPr>
      <w:r w:rsidRPr="00B342A8">
        <w:rPr>
          <w:rFonts w:ascii="Aptos" w:eastAsia="Aptos" w:hAnsi="Aptos" w:cs="Arial"/>
          <w:sz w:val="24"/>
          <w:lang w:val="fr-BE" w:eastAsia="en-US"/>
          <w14:ligatures w14:val="standardContextual"/>
        </w:rPr>
        <w:t>Vos grands-parents ont-ils eu une maladie neurodégénérative de style « maladie d’Alzheimer », « maladie de Parkinson »,.. ? OUI/NON</w:t>
      </w:r>
    </w:p>
    <w:p w14:paraId="7EC2C8A5" w14:textId="77777777" w:rsidR="00192EA6" w:rsidRPr="00B342A8" w:rsidRDefault="00192EA6" w:rsidP="00192EA6">
      <w:pPr>
        <w:spacing w:after="160" w:line="360" w:lineRule="auto"/>
        <w:rPr>
          <w:rFonts w:ascii="Aptos" w:eastAsia="Aptos" w:hAnsi="Aptos" w:cs="Arial"/>
          <w:sz w:val="24"/>
          <w:lang w:val="fr-BE" w:eastAsia="en-US"/>
          <w14:ligatures w14:val="standardContextual"/>
        </w:rPr>
      </w:pPr>
      <w:r w:rsidRPr="00B342A8">
        <w:rPr>
          <w:rFonts w:ascii="Aptos" w:eastAsia="Aptos" w:hAnsi="Aptos" w:cs="Arial"/>
          <w:sz w:val="24"/>
          <w:lang w:val="fr-BE" w:eastAsia="en-US"/>
          <w14:ligatures w14:val="standardContextual"/>
        </w:rPr>
        <w:t>Si oui, laquelle ? ……………………………………………………………………….…………………………</w:t>
      </w:r>
    </w:p>
    <w:p w14:paraId="11986166" w14:textId="77777777" w:rsidR="00192EA6" w:rsidRPr="00B342A8" w:rsidRDefault="00192EA6" w:rsidP="00192EA6">
      <w:pPr>
        <w:numPr>
          <w:ilvl w:val="0"/>
          <w:numId w:val="33"/>
        </w:numPr>
        <w:spacing w:after="160" w:line="360" w:lineRule="auto"/>
        <w:contextualSpacing/>
        <w:rPr>
          <w:rFonts w:ascii="Aptos" w:eastAsia="Aptos" w:hAnsi="Aptos" w:cs="Arial"/>
          <w:sz w:val="28"/>
          <w:szCs w:val="28"/>
          <w:u w:val="single"/>
          <w:lang w:val="fr-BE" w:eastAsia="en-US"/>
          <w14:ligatures w14:val="standardContextual"/>
        </w:rPr>
      </w:pPr>
      <w:r w:rsidRPr="00B342A8">
        <w:rPr>
          <w:rFonts w:ascii="Aptos" w:eastAsia="Aptos" w:hAnsi="Aptos" w:cs="Arial"/>
          <w:sz w:val="28"/>
          <w:szCs w:val="28"/>
          <w:u w:val="single"/>
          <w:lang w:val="fr-BE" w:eastAsia="en-US"/>
          <w14:ligatures w14:val="standardContextual"/>
        </w:rPr>
        <w:t>Loisirs</w:t>
      </w:r>
    </w:p>
    <w:p w14:paraId="1DDD387C" w14:textId="77777777" w:rsidR="00192EA6" w:rsidRPr="00B342A8" w:rsidRDefault="00192EA6" w:rsidP="00192EA6">
      <w:pPr>
        <w:spacing w:after="160" w:line="360" w:lineRule="auto"/>
        <w:rPr>
          <w:rFonts w:ascii="Aptos" w:eastAsia="Aptos" w:hAnsi="Aptos" w:cs="Arial"/>
          <w:sz w:val="24"/>
          <w:lang w:val="fr-BE" w:eastAsia="en-US"/>
          <w14:ligatures w14:val="standardContextual"/>
        </w:rPr>
      </w:pPr>
      <w:r w:rsidRPr="00B342A8">
        <w:rPr>
          <w:rFonts w:ascii="Aptos" w:eastAsia="Aptos" w:hAnsi="Aptos" w:cs="Arial"/>
          <w:sz w:val="24"/>
          <w:lang w:val="fr-BE" w:eastAsia="en-US"/>
          <w14:ligatures w14:val="standardContextual"/>
        </w:rPr>
        <w:t>Avez-vous une activité de loisir ? OUI/NON</w:t>
      </w:r>
    </w:p>
    <w:p w14:paraId="4ACCA9E3" w14:textId="77777777" w:rsidR="00192EA6" w:rsidRDefault="00192EA6" w:rsidP="00192EA6">
      <w:pPr>
        <w:spacing w:after="160" w:line="360" w:lineRule="auto"/>
        <w:rPr>
          <w:rFonts w:ascii="Aptos" w:eastAsia="Aptos" w:hAnsi="Aptos" w:cs="Arial"/>
          <w:sz w:val="24"/>
          <w:lang w:val="fr-BE" w:eastAsia="en-US"/>
          <w14:ligatures w14:val="standardContextual"/>
        </w:rPr>
      </w:pPr>
      <w:r w:rsidRPr="00B342A8">
        <w:rPr>
          <w:rFonts w:ascii="Aptos" w:eastAsia="Aptos" w:hAnsi="Aptos" w:cs="Arial"/>
          <w:sz w:val="24"/>
          <w:lang w:val="fr-BE" w:eastAsia="en-US"/>
          <w14:ligatures w14:val="standardContextual"/>
        </w:rPr>
        <w:t>Si oui, lequel ? ……………………………………………………………………….…………………………..</w:t>
      </w:r>
    </w:p>
    <w:p w14:paraId="289E5630" w14:textId="77777777" w:rsidR="00192EA6" w:rsidRPr="00B342A8" w:rsidRDefault="00192EA6" w:rsidP="00192EA6">
      <w:pPr>
        <w:spacing w:after="160" w:line="360" w:lineRule="auto"/>
        <w:rPr>
          <w:rFonts w:ascii="Aptos" w:eastAsia="Aptos" w:hAnsi="Aptos" w:cs="Arial"/>
          <w:sz w:val="24"/>
          <w:lang w:val="fr-BE" w:eastAsia="en-US"/>
          <w14:ligatures w14:val="standardContextual"/>
        </w:rPr>
      </w:pPr>
      <w:r w:rsidRPr="00B342A8">
        <w:rPr>
          <w:rFonts w:ascii="Aptos" w:eastAsia="Aptos" w:hAnsi="Aptos" w:cs="Arial"/>
          <w:sz w:val="24"/>
          <w:lang w:val="fr-BE" w:eastAsia="en-US"/>
          <w14:ligatures w14:val="standardContextual"/>
        </w:rPr>
        <w:t>A quelle fréquence ? ……………………………………………………………………………………………</w:t>
      </w:r>
    </w:p>
    <w:p w14:paraId="5D5D386B" w14:textId="77777777" w:rsidR="00192EA6" w:rsidRPr="00B342A8" w:rsidRDefault="00192EA6" w:rsidP="00192EA6">
      <w:pPr>
        <w:spacing w:after="160" w:line="360" w:lineRule="auto"/>
        <w:rPr>
          <w:rFonts w:ascii="Aptos" w:eastAsia="Aptos" w:hAnsi="Aptos" w:cs="Arial"/>
          <w:sz w:val="24"/>
          <w:lang w:val="fr-BE" w:eastAsia="en-US"/>
          <w14:ligatures w14:val="standardContextual"/>
        </w:rPr>
      </w:pPr>
      <w:r w:rsidRPr="00B342A8">
        <w:rPr>
          <w:rFonts w:ascii="Aptos" w:eastAsia="Aptos" w:hAnsi="Aptos" w:cs="Arial"/>
          <w:sz w:val="24"/>
          <w:lang w:val="fr-BE" w:eastAsia="en-US"/>
          <w14:ligatures w14:val="standardContextual"/>
        </w:rPr>
        <w:t>Pratiquez-vous une activité sportive ? OUI/NON</w:t>
      </w:r>
    </w:p>
    <w:p w14:paraId="5C4A3790" w14:textId="77777777" w:rsidR="00192EA6" w:rsidRDefault="00192EA6" w:rsidP="00192EA6">
      <w:pPr>
        <w:spacing w:after="160" w:line="360" w:lineRule="auto"/>
        <w:rPr>
          <w:rFonts w:ascii="Aptos" w:eastAsia="Aptos" w:hAnsi="Aptos" w:cs="Arial"/>
          <w:sz w:val="24"/>
          <w:lang w:val="fr-BE" w:eastAsia="en-US"/>
          <w14:ligatures w14:val="standardContextual"/>
        </w:rPr>
      </w:pPr>
      <w:r w:rsidRPr="00B342A8">
        <w:rPr>
          <w:rFonts w:ascii="Aptos" w:eastAsia="Aptos" w:hAnsi="Aptos" w:cs="Arial"/>
          <w:sz w:val="24"/>
          <w:lang w:val="fr-BE" w:eastAsia="en-US"/>
          <w14:ligatures w14:val="standardContextual"/>
        </w:rPr>
        <w:t>Si oui, laquelle ? ………………………………………………………………………………………………….</w:t>
      </w:r>
    </w:p>
    <w:p w14:paraId="6713E263" w14:textId="188B1C88" w:rsidR="00C57F67" w:rsidRPr="00B342A8" w:rsidRDefault="00C57F67" w:rsidP="00192EA6">
      <w:pPr>
        <w:spacing w:after="160" w:line="360" w:lineRule="auto"/>
        <w:rPr>
          <w:rFonts w:ascii="Aptos" w:eastAsia="Aptos" w:hAnsi="Aptos" w:cs="Arial"/>
          <w:sz w:val="24"/>
          <w:lang w:val="fr-BE" w:eastAsia="en-US"/>
          <w14:ligatures w14:val="standardContextual"/>
        </w:rPr>
      </w:pPr>
      <w:r w:rsidRPr="00B342A8">
        <w:rPr>
          <w:rFonts w:ascii="Aptos" w:eastAsia="Aptos" w:hAnsi="Aptos" w:cs="Arial"/>
          <w:sz w:val="24"/>
          <w:lang w:val="fr-BE" w:eastAsia="en-US"/>
          <w14:ligatures w14:val="standardContextual"/>
        </w:rPr>
        <w:t>Si oui,</w:t>
      </w:r>
      <w:r>
        <w:rPr>
          <w:rFonts w:ascii="Aptos" w:eastAsia="Aptos" w:hAnsi="Aptos" w:cs="Arial"/>
          <w:sz w:val="24"/>
          <w:lang w:val="fr-BE" w:eastAsia="en-US"/>
          <w14:ligatures w14:val="standardContextual"/>
        </w:rPr>
        <w:t xml:space="preserve"> à quelle intensité (légère, modérée, intense)</w:t>
      </w:r>
      <w:r w:rsidRPr="00B342A8">
        <w:rPr>
          <w:rFonts w:ascii="Aptos" w:eastAsia="Aptos" w:hAnsi="Aptos" w:cs="Arial"/>
          <w:sz w:val="24"/>
          <w:lang w:val="fr-BE" w:eastAsia="en-US"/>
          <w14:ligatures w14:val="standardContextual"/>
        </w:rPr>
        <w:t> ? ……………………………………</w:t>
      </w:r>
      <w:r>
        <w:rPr>
          <w:rFonts w:ascii="Aptos" w:eastAsia="Aptos" w:hAnsi="Aptos" w:cs="Arial"/>
          <w:sz w:val="24"/>
          <w:lang w:val="fr-BE" w:eastAsia="en-US"/>
          <w14:ligatures w14:val="standardContextual"/>
        </w:rPr>
        <w:t>………….</w:t>
      </w:r>
    </w:p>
    <w:p w14:paraId="26426F39" w14:textId="77777777" w:rsidR="00192EA6" w:rsidRPr="00B342A8" w:rsidRDefault="00192EA6" w:rsidP="00192EA6">
      <w:pPr>
        <w:spacing w:after="160" w:line="360" w:lineRule="auto"/>
        <w:rPr>
          <w:rFonts w:ascii="Aptos" w:eastAsia="Aptos" w:hAnsi="Aptos" w:cs="Arial"/>
          <w:sz w:val="24"/>
          <w:lang w:val="fr-BE" w:eastAsia="en-US"/>
          <w14:ligatures w14:val="standardContextual"/>
        </w:rPr>
      </w:pPr>
      <w:r w:rsidRPr="00B342A8">
        <w:rPr>
          <w:rFonts w:ascii="Aptos" w:eastAsia="Aptos" w:hAnsi="Aptos" w:cs="Arial"/>
          <w:sz w:val="24"/>
          <w:lang w:val="fr-BE" w:eastAsia="en-US"/>
          <w14:ligatures w14:val="standardContextual"/>
        </w:rPr>
        <w:t>A quelle fréquence ? ……………………………………………………………………………………………</w:t>
      </w:r>
    </w:p>
    <w:p w14:paraId="5DB1A45D" w14:textId="77777777" w:rsidR="00192EA6" w:rsidRPr="00B342A8" w:rsidRDefault="00192EA6" w:rsidP="00192EA6">
      <w:pPr>
        <w:spacing w:after="160" w:line="360" w:lineRule="auto"/>
        <w:rPr>
          <w:rFonts w:ascii="Aptos" w:eastAsia="Aptos" w:hAnsi="Aptos" w:cs="Arial"/>
          <w:sz w:val="24"/>
          <w:lang w:val="fr-BE" w:eastAsia="en-US"/>
          <w14:ligatures w14:val="standardContextual"/>
        </w:rPr>
      </w:pPr>
    </w:p>
    <w:p w14:paraId="02FB68A5" w14:textId="77777777" w:rsidR="00192EA6" w:rsidRDefault="00192EA6" w:rsidP="00192EA6">
      <w:pPr>
        <w:rPr>
          <w:lang w:val="fr-BE"/>
        </w:rPr>
      </w:pPr>
    </w:p>
    <w:p w14:paraId="01EA21CA" w14:textId="77777777" w:rsidR="00192EA6" w:rsidRDefault="00192EA6" w:rsidP="00192EA6">
      <w:pPr>
        <w:spacing w:after="160" w:line="259" w:lineRule="auto"/>
        <w:rPr>
          <w:lang w:val="fr-BE"/>
        </w:rPr>
      </w:pPr>
      <w:r>
        <w:rPr>
          <w:lang w:val="fr-BE"/>
        </w:rPr>
        <w:br w:type="page"/>
      </w:r>
    </w:p>
    <w:p w14:paraId="0E1EFD6F" w14:textId="43E124F8" w:rsidR="00192EA6" w:rsidRDefault="00192EA6" w:rsidP="00192EA6">
      <w:pPr>
        <w:rPr>
          <w:lang w:val="fr-BE"/>
        </w:rPr>
      </w:pPr>
      <w:r>
        <w:rPr>
          <w:lang w:val="fr-BE"/>
        </w:rPr>
        <w:lastRenderedPageBreak/>
        <w:t>Annexe 10 :</w:t>
      </w:r>
      <w:r w:rsidR="00927566">
        <w:rPr>
          <w:lang w:val="fr-BE"/>
        </w:rPr>
        <w:t xml:space="preserve"> </w:t>
      </w:r>
      <w:r w:rsidR="00EE48F7">
        <w:rPr>
          <w:lang w:val="fr-BE"/>
        </w:rPr>
        <w:t>FCSRT</w:t>
      </w:r>
    </w:p>
    <w:p w14:paraId="7162091D" w14:textId="7D5784B6" w:rsidR="007D537D" w:rsidRDefault="00EE48F7">
      <w:pPr>
        <w:spacing w:after="160" w:line="259" w:lineRule="auto"/>
        <w:rPr>
          <w:lang w:val="fr-BE"/>
        </w:rPr>
      </w:pPr>
      <w:r w:rsidRPr="00EE48F7">
        <w:rPr>
          <w:noProof/>
          <w:lang w:val="fr-BE"/>
        </w:rPr>
        <w:drawing>
          <wp:anchor distT="0" distB="0" distL="114300" distR="114300" simplePos="0" relativeHeight="251658262" behindDoc="0" locked="0" layoutInCell="1" allowOverlap="1" wp14:anchorId="2D1FE10F" wp14:editId="3B09C13C">
            <wp:simplePos x="0" y="0"/>
            <wp:positionH relativeFrom="column">
              <wp:posOffset>0</wp:posOffset>
            </wp:positionH>
            <wp:positionV relativeFrom="paragraph">
              <wp:posOffset>273685</wp:posOffset>
            </wp:positionV>
            <wp:extent cx="5585944" cy="7437765"/>
            <wp:effectExtent l="0" t="0" r="0" b="0"/>
            <wp:wrapSquare wrapText="bothSides"/>
            <wp:docPr id="209367520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3675207" name=""/>
                    <pic:cNvPicPr/>
                  </pic:nvPicPr>
                  <pic:blipFill>
                    <a:blip r:embed="rId39"/>
                    <a:stretch>
                      <a:fillRect/>
                    </a:stretch>
                  </pic:blipFill>
                  <pic:spPr>
                    <a:xfrm>
                      <a:off x="0" y="0"/>
                      <a:ext cx="5585944" cy="7437765"/>
                    </a:xfrm>
                    <a:prstGeom prst="rect">
                      <a:avLst/>
                    </a:prstGeom>
                  </pic:spPr>
                </pic:pic>
              </a:graphicData>
            </a:graphic>
          </wp:anchor>
        </w:drawing>
      </w:r>
      <w:r w:rsidR="0082455B">
        <w:rPr>
          <w:lang w:val="fr-BE"/>
        </w:rPr>
        <w:br w:type="page"/>
      </w:r>
      <w:r w:rsidR="007D537D" w:rsidRPr="00284DAE">
        <w:rPr>
          <w:noProof/>
          <w:lang w:val="fr-BE"/>
        </w:rPr>
        <w:lastRenderedPageBreak/>
        <w:drawing>
          <wp:anchor distT="0" distB="0" distL="114300" distR="114300" simplePos="0" relativeHeight="251658263" behindDoc="0" locked="0" layoutInCell="1" allowOverlap="1" wp14:anchorId="6054B56A" wp14:editId="3A776EA1">
            <wp:simplePos x="0" y="0"/>
            <wp:positionH relativeFrom="column">
              <wp:posOffset>205740</wp:posOffset>
            </wp:positionH>
            <wp:positionV relativeFrom="paragraph">
              <wp:posOffset>315595</wp:posOffset>
            </wp:positionV>
            <wp:extent cx="5464013" cy="6424217"/>
            <wp:effectExtent l="0" t="0" r="3810" b="0"/>
            <wp:wrapSquare wrapText="bothSides"/>
            <wp:docPr id="163680467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804673" name=""/>
                    <pic:cNvPicPr/>
                  </pic:nvPicPr>
                  <pic:blipFill>
                    <a:blip r:embed="rId40"/>
                    <a:stretch>
                      <a:fillRect/>
                    </a:stretch>
                  </pic:blipFill>
                  <pic:spPr>
                    <a:xfrm>
                      <a:off x="0" y="0"/>
                      <a:ext cx="5464013" cy="6424217"/>
                    </a:xfrm>
                    <a:prstGeom prst="rect">
                      <a:avLst/>
                    </a:prstGeom>
                  </pic:spPr>
                </pic:pic>
              </a:graphicData>
            </a:graphic>
          </wp:anchor>
        </w:drawing>
      </w:r>
      <w:r w:rsidR="007D537D">
        <w:rPr>
          <w:lang w:val="fr-BE"/>
        </w:rPr>
        <w:br w:type="page"/>
      </w:r>
    </w:p>
    <w:p w14:paraId="55ED3487" w14:textId="261B2D8E" w:rsidR="00192EA6" w:rsidRDefault="00192EA6" w:rsidP="00636351">
      <w:pPr>
        <w:spacing w:after="160" w:line="259" w:lineRule="auto"/>
        <w:rPr>
          <w:lang w:val="fr-BE"/>
        </w:rPr>
      </w:pPr>
      <w:r>
        <w:rPr>
          <w:lang w:val="fr-BE"/>
        </w:rPr>
        <w:lastRenderedPageBreak/>
        <w:t>Annexe 11 :</w:t>
      </w:r>
    </w:p>
    <w:p w14:paraId="7D598ED7" w14:textId="546FCBB1" w:rsidR="0082455B" w:rsidRDefault="0082455B" w:rsidP="00192EA6">
      <w:pPr>
        <w:rPr>
          <w:lang w:val="fr-BE"/>
        </w:rPr>
      </w:pPr>
    </w:p>
    <w:p w14:paraId="080513E1" w14:textId="169C1A8E" w:rsidR="00192EA6" w:rsidRDefault="0082455B" w:rsidP="00192EA6">
      <w:pPr>
        <w:spacing w:after="160" w:line="259" w:lineRule="auto"/>
        <w:rPr>
          <w:lang w:val="fr-BE"/>
        </w:rPr>
      </w:pPr>
      <w:r w:rsidRPr="0082455B">
        <w:rPr>
          <w:noProof/>
          <w:lang w:val="fr-BE"/>
        </w:rPr>
        <w:drawing>
          <wp:inline distT="0" distB="0" distL="0" distR="0" wp14:anchorId="7DB37035" wp14:editId="2CCAC7F2">
            <wp:extent cx="5760720" cy="7560945"/>
            <wp:effectExtent l="0" t="0" r="0" b="1905"/>
            <wp:docPr id="451241733" name="Image 1" descr="Une image contenant texte, capture d’écran, Police, papier&#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241733" name="Image 1" descr="Une image contenant texte, capture d’écran, Police, papier&#10;&#10;Le contenu généré par l’IA peut être incorrect."/>
                    <pic:cNvPicPr/>
                  </pic:nvPicPr>
                  <pic:blipFill>
                    <a:blip r:embed="rId41"/>
                    <a:stretch>
                      <a:fillRect/>
                    </a:stretch>
                  </pic:blipFill>
                  <pic:spPr>
                    <a:xfrm>
                      <a:off x="0" y="0"/>
                      <a:ext cx="5760720" cy="7560945"/>
                    </a:xfrm>
                    <a:prstGeom prst="rect">
                      <a:avLst/>
                    </a:prstGeom>
                  </pic:spPr>
                </pic:pic>
              </a:graphicData>
            </a:graphic>
          </wp:inline>
        </w:drawing>
      </w:r>
      <w:r w:rsidR="00192EA6">
        <w:rPr>
          <w:lang w:val="fr-BE"/>
        </w:rPr>
        <w:br w:type="page"/>
      </w:r>
    </w:p>
    <w:p w14:paraId="45D8512A" w14:textId="77777777" w:rsidR="00192EA6" w:rsidRDefault="00192EA6" w:rsidP="00192EA6">
      <w:pPr>
        <w:rPr>
          <w:lang w:val="fr-BE"/>
        </w:rPr>
      </w:pPr>
      <w:r>
        <w:rPr>
          <w:lang w:val="fr-BE"/>
        </w:rPr>
        <w:lastRenderedPageBreak/>
        <w:t>Annexe 12 :</w:t>
      </w:r>
    </w:p>
    <w:p w14:paraId="435E315A" w14:textId="77777777" w:rsidR="009669C3" w:rsidRDefault="009669C3">
      <w:pPr>
        <w:spacing w:after="160" w:line="259" w:lineRule="auto"/>
        <w:rPr>
          <w:lang w:val="fr-BE"/>
        </w:rPr>
      </w:pPr>
    </w:p>
    <w:p w14:paraId="0F982A6E" w14:textId="77777777" w:rsidR="009669C3" w:rsidRPr="00636351" w:rsidRDefault="009669C3" w:rsidP="00636351">
      <w:pPr>
        <w:pStyle w:val="Pieddepage"/>
        <w:pBdr>
          <w:top w:val="single" w:sz="4" w:space="1" w:color="auto"/>
          <w:left w:val="single" w:sz="4" w:space="4" w:color="auto"/>
          <w:bottom w:val="single" w:sz="4" w:space="1" w:color="auto"/>
          <w:right w:val="single" w:sz="4" w:space="4" w:color="auto"/>
        </w:pBdr>
        <w:tabs>
          <w:tab w:val="left" w:pos="540"/>
        </w:tabs>
        <w:spacing w:before="120" w:line="276" w:lineRule="auto"/>
        <w:rPr>
          <w:lang w:val="fr-FR"/>
        </w:rPr>
      </w:pPr>
      <w:r w:rsidRPr="00636351">
        <w:rPr>
          <w:b/>
          <w:lang w:val="fr-FR"/>
        </w:rPr>
        <w:t>Titre de l’étude</w:t>
      </w:r>
      <w:r w:rsidRPr="00636351">
        <w:rPr>
          <w:lang w:val="fr-FR"/>
        </w:rPr>
        <w:t xml:space="preserve"> : Etude des biomarqueurs sanguins neurologiques dans le vieillissement sain</w:t>
      </w:r>
    </w:p>
    <w:p w14:paraId="5BA0848B" w14:textId="24FFB37B" w:rsidR="009669C3" w:rsidRPr="00636351" w:rsidRDefault="009669C3" w:rsidP="00636351">
      <w:pPr>
        <w:pStyle w:val="Pieddepage"/>
        <w:pBdr>
          <w:top w:val="single" w:sz="4" w:space="1" w:color="auto"/>
          <w:left w:val="single" w:sz="4" w:space="4" w:color="auto"/>
          <w:bottom w:val="single" w:sz="4" w:space="1" w:color="auto"/>
          <w:right w:val="single" w:sz="4" w:space="4" w:color="auto"/>
        </w:pBdr>
        <w:tabs>
          <w:tab w:val="left" w:pos="540"/>
        </w:tabs>
        <w:spacing w:before="120" w:line="276" w:lineRule="auto"/>
        <w:rPr>
          <w:i/>
          <w:lang w:val="fr-FR"/>
        </w:rPr>
      </w:pPr>
      <w:r w:rsidRPr="00636351">
        <w:rPr>
          <w:b/>
          <w:lang w:val="fr-FR"/>
        </w:rPr>
        <w:t>Promoteur de l’étude</w:t>
      </w:r>
      <w:r w:rsidRPr="00636351">
        <w:rPr>
          <w:lang w:val="fr-FR"/>
        </w:rPr>
        <w:t xml:space="preserve"> : </w:t>
      </w:r>
      <w:r w:rsidRPr="009669C3">
        <w:rPr>
          <w:rFonts w:cs="Arial"/>
          <w:lang w:val="fr-FR"/>
        </w:rPr>
        <w:t>L’Université</w:t>
      </w:r>
      <w:r w:rsidRPr="00636351">
        <w:rPr>
          <w:lang w:val="fr-FR"/>
        </w:rPr>
        <w:t xml:space="preserve"> de Liège, </w:t>
      </w:r>
      <w:r w:rsidRPr="009669C3">
        <w:rPr>
          <w:rFonts w:cs="Arial"/>
          <w:lang w:val="fr-FR"/>
        </w:rPr>
        <w:t>Place du 20-Août, 7</w:t>
      </w:r>
      <w:r w:rsidRPr="00636351">
        <w:rPr>
          <w:lang w:val="fr-FR"/>
        </w:rPr>
        <w:t>, 4000 Liège</w:t>
      </w:r>
      <w:r w:rsidRPr="009669C3">
        <w:rPr>
          <w:rFonts w:cs="Arial"/>
          <w:lang w:val="fr-FR"/>
        </w:rPr>
        <w:t>, Belgique</w:t>
      </w:r>
    </w:p>
    <w:p w14:paraId="3809A662" w14:textId="77777777" w:rsidR="009669C3" w:rsidRPr="00B84486" w:rsidRDefault="009669C3" w:rsidP="009669C3">
      <w:pPr>
        <w:pBdr>
          <w:top w:val="single" w:sz="4" w:space="1" w:color="auto"/>
          <w:left w:val="single" w:sz="4" w:space="4" w:color="auto"/>
          <w:bottom w:val="single" w:sz="4" w:space="1" w:color="auto"/>
          <w:right w:val="single" w:sz="4" w:space="4" w:color="auto"/>
        </w:pBdr>
        <w:spacing w:before="120" w:line="276" w:lineRule="auto"/>
        <w:rPr>
          <w:lang w:val="en-US"/>
        </w:rPr>
      </w:pPr>
      <w:r w:rsidRPr="00636351">
        <w:rPr>
          <w:b/>
          <w:lang w:val="fr-FR"/>
        </w:rPr>
        <w:t>Investigatrices principales</w:t>
      </w:r>
      <w:r w:rsidRPr="00636351">
        <w:rPr>
          <w:lang w:val="fr-FR"/>
        </w:rPr>
        <w:t xml:space="preserve"> : </w:t>
      </w:r>
      <w:r w:rsidRPr="009669C3">
        <w:rPr>
          <w:rFonts w:cs="Arial"/>
          <w:lang w:val="fr-FR"/>
        </w:rPr>
        <w:t xml:space="preserve">Dr, PhD François Meyer, </w:t>
      </w:r>
      <w:r w:rsidRPr="00636351">
        <w:rPr>
          <w:lang w:val="fr-FR"/>
        </w:rPr>
        <w:t xml:space="preserve">Ph. </w:t>
      </w:r>
      <w:r w:rsidRPr="00B84486">
        <w:rPr>
          <w:lang w:val="en-US"/>
        </w:rPr>
        <w:t>Biol. Aurélie Ladang, Prof. Charlotte Beaudart</w:t>
      </w:r>
    </w:p>
    <w:p w14:paraId="6540C7EE" w14:textId="77777777" w:rsidR="009669C3" w:rsidRPr="00636351" w:rsidRDefault="009669C3" w:rsidP="009669C3">
      <w:pPr>
        <w:pBdr>
          <w:top w:val="single" w:sz="4" w:space="1" w:color="auto"/>
          <w:left w:val="single" w:sz="4" w:space="4" w:color="auto"/>
          <w:bottom w:val="single" w:sz="4" w:space="1" w:color="auto"/>
          <w:right w:val="single" w:sz="4" w:space="4" w:color="auto"/>
        </w:pBdr>
        <w:spacing w:before="120" w:line="276" w:lineRule="auto"/>
        <w:rPr>
          <w:lang w:val="fr-FR"/>
        </w:rPr>
      </w:pPr>
      <w:r w:rsidRPr="00636351">
        <w:rPr>
          <w:b/>
          <w:lang w:val="fr-FR"/>
        </w:rPr>
        <w:t>Collaboratrice à la recherche/assistante de recherche clinique</w:t>
      </w:r>
      <w:r w:rsidRPr="00636351">
        <w:rPr>
          <w:lang w:val="fr-FR"/>
        </w:rPr>
        <w:t> : Emma Calluy</w:t>
      </w:r>
    </w:p>
    <w:p w14:paraId="0142D67F" w14:textId="77777777" w:rsidR="009669C3" w:rsidRPr="00636351" w:rsidRDefault="009669C3" w:rsidP="009669C3">
      <w:pPr>
        <w:pBdr>
          <w:top w:val="single" w:sz="4" w:space="1" w:color="auto"/>
          <w:left w:val="single" w:sz="4" w:space="4" w:color="auto"/>
          <w:bottom w:val="single" w:sz="4" w:space="1" w:color="auto"/>
          <w:right w:val="single" w:sz="4" w:space="4" w:color="auto"/>
        </w:pBdr>
        <w:autoSpaceDE w:val="0"/>
        <w:autoSpaceDN w:val="0"/>
        <w:adjustRightInd w:val="0"/>
        <w:spacing w:before="120" w:line="276" w:lineRule="auto"/>
        <w:rPr>
          <w:lang w:val="fr-FR"/>
        </w:rPr>
      </w:pPr>
      <w:r w:rsidRPr="00636351">
        <w:rPr>
          <w:b/>
          <w:color w:val="000000"/>
          <w:lang w:val="fr-FR"/>
        </w:rPr>
        <w:t>Comité d’Éthique central</w:t>
      </w:r>
      <w:r w:rsidRPr="00636351">
        <w:rPr>
          <w:i/>
          <w:lang w:val="fr-FR"/>
        </w:rPr>
        <w:t xml:space="preserve"> </w:t>
      </w:r>
      <w:r w:rsidRPr="00636351">
        <w:rPr>
          <w:lang w:val="fr-FR"/>
        </w:rPr>
        <w:t>:</w:t>
      </w:r>
      <w:r w:rsidRPr="00636351">
        <w:rPr>
          <w:i/>
          <w:lang w:val="fr-FR"/>
        </w:rPr>
        <w:t xml:space="preserve"> </w:t>
      </w:r>
      <w:r w:rsidRPr="00636351">
        <w:rPr>
          <w:lang w:val="fr-FR"/>
        </w:rPr>
        <w:t>Comité d’éthique Hospitalo-Facultaire Universitaire de Liège</w:t>
      </w:r>
    </w:p>
    <w:p w14:paraId="7C2B823A" w14:textId="77777777" w:rsidR="009669C3" w:rsidRPr="00636351" w:rsidRDefault="009669C3" w:rsidP="009669C3">
      <w:pPr>
        <w:pBdr>
          <w:top w:val="single" w:sz="4" w:space="1" w:color="auto"/>
          <w:left w:val="single" w:sz="4" w:space="4" w:color="auto"/>
          <w:bottom w:val="single" w:sz="4" w:space="1" w:color="auto"/>
          <w:right w:val="single" w:sz="4" w:space="4" w:color="auto"/>
        </w:pBdr>
        <w:autoSpaceDE w:val="0"/>
        <w:autoSpaceDN w:val="0"/>
        <w:adjustRightInd w:val="0"/>
        <w:spacing w:before="120" w:line="276" w:lineRule="auto"/>
        <w:rPr>
          <w:i/>
          <w:color w:val="0070C0"/>
          <w:lang w:val="fr-FR"/>
        </w:rPr>
      </w:pPr>
      <w:r w:rsidRPr="00636351">
        <w:rPr>
          <w:b/>
          <w:lang w:val="fr-FR"/>
        </w:rPr>
        <w:t xml:space="preserve">Comités </w:t>
      </w:r>
      <w:r w:rsidRPr="00636351">
        <w:rPr>
          <w:b/>
          <w:color w:val="000000"/>
          <w:lang w:val="fr-FR"/>
        </w:rPr>
        <w:t>d’Éthique locaux</w:t>
      </w:r>
      <w:r w:rsidRPr="00636351">
        <w:rPr>
          <w:color w:val="000000"/>
          <w:lang w:val="fr-FR"/>
        </w:rPr>
        <w:t xml:space="preserve"> : </w:t>
      </w:r>
      <w:r w:rsidRPr="00636351">
        <w:rPr>
          <w:lang w:val="fr-FR"/>
        </w:rPr>
        <w:t xml:space="preserve">Comités d’éthique Universitaire du CHU UCL Namur, Comité d’éthique Universitaire du CHU de Brugmann, </w:t>
      </w:r>
      <w:r w:rsidRPr="006D5494">
        <w:rPr>
          <w:rFonts w:cs="Arial"/>
          <w:lang w:val="fr-FR"/>
        </w:rPr>
        <w:t>Comité d’éthique de la Clinique Saint-Luc Bouge</w:t>
      </w:r>
      <w:r>
        <w:rPr>
          <w:rFonts w:cs="Arial"/>
          <w:lang w:val="fr-FR"/>
        </w:rPr>
        <w:t>.</w:t>
      </w:r>
    </w:p>
    <w:p w14:paraId="2C2FDED6" w14:textId="77777777" w:rsidR="009669C3" w:rsidRPr="00636351" w:rsidRDefault="009669C3" w:rsidP="009669C3">
      <w:pPr>
        <w:rPr>
          <w:b/>
          <w:i/>
          <w:sz w:val="20"/>
          <w:lang w:val="fr-FR"/>
        </w:rPr>
      </w:pPr>
    </w:p>
    <w:p w14:paraId="43848F2F" w14:textId="77777777" w:rsidR="009669C3" w:rsidRPr="00636351" w:rsidRDefault="009669C3" w:rsidP="009669C3">
      <w:pPr>
        <w:rPr>
          <w:b/>
          <w:i/>
          <w:sz w:val="24"/>
          <w:lang w:val="fr-FR"/>
        </w:rPr>
      </w:pPr>
      <w:r w:rsidRPr="00636351">
        <w:rPr>
          <w:b/>
          <w:i/>
          <w:sz w:val="24"/>
          <w:lang w:val="fr-FR"/>
        </w:rPr>
        <w:t>Description des objectifs de l’étude</w:t>
      </w:r>
    </w:p>
    <w:p w14:paraId="4F75D6F0" w14:textId="77777777" w:rsidR="009669C3" w:rsidRPr="00636351" w:rsidRDefault="009669C3" w:rsidP="009669C3">
      <w:pPr>
        <w:jc w:val="both"/>
        <w:rPr>
          <w:sz w:val="20"/>
          <w:lang w:val="fr-FR"/>
        </w:rPr>
      </w:pPr>
      <w:r w:rsidRPr="00636351">
        <w:rPr>
          <w:sz w:val="20"/>
          <w:lang w:val="fr-FR"/>
        </w:rPr>
        <w:t>Etudier le vieillissement en bonne santé et sa description d’un point de vue biochimique et évaluer le caractère pronostic des biomarqueurs neurologiques et de base dans le diagnostic de démence grâce à un suivi longitudinal de ces participants sur 10 ans.</w:t>
      </w:r>
    </w:p>
    <w:p w14:paraId="76C39F5C" w14:textId="77777777" w:rsidR="009669C3" w:rsidRPr="00636351" w:rsidRDefault="009669C3" w:rsidP="009669C3">
      <w:pPr>
        <w:jc w:val="both"/>
        <w:rPr>
          <w:sz w:val="20"/>
          <w:lang w:val="fr-FR"/>
        </w:rPr>
      </w:pPr>
    </w:p>
    <w:p w14:paraId="49C57506" w14:textId="77777777" w:rsidR="009669C3" w:rsidRPr="00636351" w:rsidRDefault="009669C3" w:rsidP="009669C3">
      <w:pPr>
        <w:jc w:val="both"/>
        <w:rPr>
          <w:sz w:val="20"/>
          <w:lang w:val="fr-FR"/>
        </w:rPr>
      </w:pPr>
      <w:r w:rsidRPr="00636351">
        <w:rPr>
          <w:sz w:val="20"/>
          <w:lang w:val="fr-FR"/>
        </w:rPr>
        <w:t>Bien que le vieillissement en bonne santé ait été caractérisé par l'Organisation mondiale de la santé (OMS), il reste à définir sur le plan clinique, biochimique et neuropsychologique. L'objectif de cette étude est de caractériser la population étudiée selon plusieurs axes ; les capacités intrinsèques, la composition corporelle, la force et la masse musculaire, les questionnaires neuropsychologiques et les biomarqueurs sanguins.</w:t>
      </w:r>
    </w:p>
    <w:p w14:paraId="37273089" w14:textId="77777777" w:rsidR="009669C3" w:rsidRPr="00636351" w:rsidRDefault="009669C3" w:rsidP="009669C3">
      <w:pPr>
        <w:rPr>
          <w:b/>
          <w:i/>
          <w:lang w:val="fr-FR"/>
        </w:rPr>
      </w:pPr>
    </w:p>
    <w:p w14:paraId="757DCAF0" w14:textId="77777777" w:rsidR="009669C3" w:rsidRPr="00636351" w:rsidRDefault="009669C3" w:rsidP="009669C3">
      <w:pPr>
        <w:rPr>
          <w:b/>
          <w:i/>
          <w:sz w:val="24"/>
          <w:lang w:val="fr-FR"/>
        </w:rPr>
      </w:pPr>
      <w:r w:rsidRPr="00636351">
        <w:rPr>
          <w:b/>
          <w:i/>
          <w:sz w:val="24"/>
          <w:lang w:val="fr-FR"/>
        </w:rPr>
        <w:t>Modalités de l’étude</w:t>
      </w:r>
    </w:p>
    <w:p w14:paraId="75DF4ADA" w14:textId="77777777" w:rsidR="009669C3" w:rsidRDefault="009669C3" w:rsidP="00636351">
      <w:pPr>
        <w:pStyle w:val="Titre2"/>
        <w:rPr>
          <w:sz w:val="20"/>
          <w:szCs w:val="20"/>
          <w:u w:val="single"/>
          <w:lang w:val="fr-FR"/>
        </w:rPr>
      </w:pPr>
      <w:r w:rsidRPr="00F21D86">
        <w:rPr>
          <w:sz w:val="20"/>
          <w:szCs w:val="20"/>
          <w:u w:val="single"/>
          <w:lang w:val="fr-FR"/>
        </w:rPr>
        <w:t>Description générale de la cohorte</w:t>
      </w:r>
    </w:p>
    <w:p w14:paraId="12477C2B" w14:textId="77777777" w:rsidR="009669C3" w:rsidRDefault="009669C3" w:rsidP="009669C3">
      <w:pPr>
        <w:jc w:val="both"/>
        <w:rPr>
          <w:rFonts w:cs="Arial"/>
          <w:sz w:val="20"/>
          <w:szCs w:val="20"/>
          <w:lang w:val="fr-FR"/>
        </w:rPr>
      </w:pPr>
      <w:r w:rsidRPr="00AE30E3">
        <w:rPr>
          <w:rFonts w:cs="Arial"/>
          <w:sz w:val="20"/>
          <w:szCs w:val="20"/>
          <w:lang w:val="fr-FR"/>
        </w:rPr>
        <w:t>Une étude de cohorte prospective multicentrique caractérisée incluant des participants âgés de 65 ans et plus, cognitivement sains et non-déments, sera réalisée. Les participants seront soumis à une collecte de matériel biologique (prise de sang), une évaluation de la capacité intrinsèque et de la composition corporelle et seront amenés à compléter une batterie de questionnaires neuropsychologiques et de mesure physiques. Cette étude observationnelle de cohorte comprendra un suivi annuel des participants sur 10 ans.</w:t>
      </w:r>
    </w:p>
    <w:p w14:paraId="5B73318C" w14:textId="77777777" w:rsidR="009669C3" w:rsidRPr="00CB153A" w:rsidRDefault="009669C3" w:rsidP="009669C3">
      <w:pPr>
        <w:jc w:val="both"/>
        <w:rPr>
          <w:rFonts w:cs="Arial"/>
          <w:sz w:val="20"/>
          <w:szCs w:val="20"/>
          <w:lang w:val="fr-FR"/>
        </w:rPr>
      </w:pPr>
      <w:r w:rsidRPr="00E23A32">
        <w:rPr>
          <w:rFonts w:cs="Arial"/>
          <w:sz w:val="20"/>
          <w:szCs w:val="20"/>
          <w:lang w:val="fr-FR"/>
        </w:rPr>
        <w:t xml:space="preserve">La création de cette cohorte survient dans le cadre d’un projet de recherche plus large dont l’objectif principal est d’identifier des biomarqueurs capables de prédire la présence future de signes cliniques de démences et de caractériser ces biomarqueurs dans une population cognitivement saine. </w:t>
      </w:r>
    </w:p>
    <w:p w14:paraId="6D409CFA" w14:textId="77777777" w:rsidR="009669C3" w:rsidRPr="00EC2715" w:rsidRDefault="009669C3" w:rsidP="00636351">
      <w:pPr>
        <w:pStyle w:val="Titre2"/>
        <w:rPr>
          <w:sz w:val="20"/>
          <w:u w:val="single"/>
        </w:rPr>
      </w:pPr>
      <w:bookmarkStart w:id="61" w:name="_Toc203750386"/>
      <w:r w:rsidRPr="00EC2715">
        <w:rPr>
          <w:sz w:val="20"/>
          <w:u w:val="single"/>
        </w:rPr>
        <w:t>Population d’étude</w:t>
      </w:r>
      <w:bookmarkEnd w:id="61"/>
      <w:r w:rsidRPr="00EC2715">
        <w:rPr>
          <w:sz w:val="20"/>
          <w:u w:val="single"/>
        </w:rPr>
        <w:t xml:space="preserve"> </w:t>
      </w:r>
    </w:p>
    <w:p w14:paraId="62D309D8" w14:textId="77777777" w:rsidR="009669C3" w:rsidRPr="00636351" w:rsidRDefault="009669C3" w:rsidP="00636351">
      <w:pPr>
        <w:jc w:val="both"/>
        <w:rPr>
          <w:sz w:val="20"/>
          <w:lang w:val="fr-FR"/>
        </w:rPr>
      </w:pPr>
      <w:r w:rsidRPr="00636351">
        <w:rPr>
          <w:sz w:val="20"/>
          <w:lang w:val="fr-FR"/>
        </w:rPr>
        <w:t>Participants âgés (</w:t>
      </w:r>
      <w:r w:rsidRPr="00636351">
        <w:rPr>
          <w:rFonts w:ascii="Cambria Math" w:hAnsi="Cambria Math"/>
          <w:sz w:val="20"/>
        </w:rPr>
        <w:t>⩾</w:t>
      </w:r>
      <w:r w:rsidRPr="00636351">
        <w:rPr>
          <w:sz w:val="20"/>
          <w:lang w:val="fr-FR"/>
        </w:rPr>
        <w:t xml:space="preserve"> 65 ans) cognitivement sains, qui comprennent, savent lire et parlent le français. Les maladies chroniques doivent être sous contrôle médical. En effet, les maladies aigues et les maladies chroniques non prises en charge seront exclues. Ces participants ne doivent pas consulter de spécialiste pour plaintes cognitives. En outre, l’absence de démence sera objectivée par plusieurs questionnaire. Chaque participant doit avoir signé le document de consentement éclairé pour marquer son accord. </w:t>
      </w:r>
    </w:p>
    <w:p w14:paraId="552D9A61" w14:textId="77777777" w:rsidR="009669C3" w:rsidRPr="00636351" w:rsidRDefault="009669C3" w:rsidP="00636351">
      <w:pPr>
        <w:pStyle w:val="Paragraphedeliste"/>
        <w:ind w:left="0"/>
        <w:jc w:val="both"/>
      </w:pPr>
      <w:r w:rsidRPr="00636351">
        <w:rPr>
          <w:rFonts w:ascii="Arial" w:hAnsi="Arial"/>
          <w:u w:val="dotted"/>
        </w:rPr>
        <w:t>Critères d’inclusion :</w:t>
      </w:r>
      <w:r w:rsidRPr="00636351">
        <w:rPr>
          <w:rFonts w:ascii="Arial" w:hAnsi="Arial"/>
        </w:rPr>
        <w:t xml:space="preserve"> </w:t>
      </w:r>
    </w:p>
    <w:p w14:paraId="51885F31" w14:textId="77777777" w:rsidR="009669C3" w:rsidRPr="00636351" w:rsidRDefault="009669C3" w:rsidP="00636351">
      <w:pPr>
        <w:pStyle w:val="Paragraphedeliste"/>
        <w:ind w:left="426" w:hanging="284"/>
        <w:jc w:val="both"/>
      </w:pPr>
      <w:r w:rsidRPr="00636351">
        <w:rPr>
          <w:rFonts w:ascii="Arial" w:hAnsi="Arial"/>
        </w:rPr>
        <w:t>•</w:t>
      </w:r>
      <w:r w:rsidRPr="00636351">
        <w:rPr>
          <w:rFonts w:ascii="Arial" w:hAnsi="Arial"/>
        </w:rPr>
        <w:tab/>
        <w:t>Participants d’au moins 65 ans.</w:t>
      </w:r>
    </w:p>
    <w:p w14:paraId="77B8C07A" w14:textId="77777777" w:rsidR="009669C3" w:rsidRPr="00636351" w:rsidRDefault="009669C3" w:rsidP="00636351">
      <w:pPr>
        <w:pStyle w:val="Paragraphedeliste"/>
        <w:ind w:left="426" w:hanging="284"/>
        <w:jc w:val="both"/>
      </w:pPr>
      <w:r w:rsidRPr="00636351">
        <w:rPr>
          <w:rFonts w:ascii="Arial" w:hAnsi="Arial"/>
        </w:rPr>
        <w:t>•</w:t>
      </w:r>
      <w:r w:rsidRPr="00636351">
        <w:rPr>
          <w:rFonts w:ascii="Arial" w:hAnsi="Arial"/>
        </w:rPr>
        <w:tab/>
        <w:t>Participants cognitivement sains (objectivé par un score égal ou supérieur à 24 sur 30 au Mini-Mental State Examination (MMSE)).</w:t>
      </w:r>
    </w:p>
    <w:p w14:paraId="05BCF4D2" w14:textId="77777777" w:rsidR="009669C3" w:rsidRPr="00636351" w:rsidRDefault="009669C3" w:rsidP="00636351">
      <w:pPr>
        <w:pStyle w:val="Paragraphedeliste"/>
        <w:ind w:left="426" w:hanging="284"/>
        <w:jc w:val="both"/>
      </w:pPr>
      <w:r w:rsidRPr="00636351">
        <w:rPr>
          <w:rFonts w:ascii="Arial" w:hAnsi="Arial"/>
        </w:rPr>
        <w:t>•</w:t>
      </w:r>
      <w:r w:rsidRPr="00636351">
        <w:rPr>
          <w:rFonts w:ascii="Arial" w:hAnsi="Arial"/>
        </w:rPr>
        <w:tab/>
        <w:t xml:space="preserve">Participants non-déments objectivé par un score supérieur à 28 au FCSRT immediate recall, un score supérieur à 9 au FCSRT delayed recall et un score inférieur ou égal à 2 au Global Deterioration scale Dementia (GDS). </w:t>
      </w:r>
    </w:p>
    <w:p w14:paraId="3D08D05D" w14:textId="77777777" w:rsidR="009669C3" w:rsidRPr="00636351" w:rsidRDefault="009669C3" w:rsidP="00636351">
      <w:pPr>
        <w:pStyle w:val="Paragraphedeliste"/>
        <w:ind w:left="426" w:hanging="284"/>
        <w:jc w:val="both"/>
      </w:pPr>
      <w:r w:rsidRPr="00636351">
        <w:rPr>
          <w:rFonts w:ascii="Arial" w:hAnsi="Arial"/>
        </w:rPr>
        <w:t>•</w:t>
      </w:r>
      <w:r w:rsidRPr="00636351">
        <w:rPr>
          <w:rFonts w:ascii="Arial" w:hAnsi="Arial"/>
        </w:rPr>
        <w:tab/>
        <w:t>Participants ne consultant pas de spécialiste pour plaintes cognitives.</w:t>
      </w:r>
    </w:p>
    <w:p w14:paraId="162E62D8" w14:textId="77777777" w:rsidR="009669C3" w:rsidRPr="00636351" w:rsidRDefault="009669C3" w:rsidP="00636351">
      <w:pPr>
        <w:pStyle w:val="Paragraphedeliste"/>
        <w:ind w:left="426" w:hanging="284"/>
        <w:jc w:val="both"/>
      </w:pPr>
      <w:r w:rsidRPr="00636351">
        <w:rPr>
          <w:rFonts w:ascii="Arial" w:hAnsi="Arial"/>
        </w:rPr>
        <w:t>•</w:t>
      </w:r>
      <w:r w:rsidRPr="00636351">
        <w:rPr>
          <w:rFonts w:ascii="Arial" w:hAnsi="Arial"/>
        </w:rPr>
        <w:tab/>
        <w:t xml:space="preserve">Les participants doivent comprendre, lire et parler le français. </w:t>
      </w:r>
    </w:p>
    <w:p w14:paraId="0C92B0E5" w14:textId="77777777" w:rsidR="009669C3" w:rsidRPr="00636351" w:rsidRDefault="009669C3" w:rsidP="00636351">
      <w:pPr>
        <w:pStyle w:val="Paragraphedeliste"/>
        <w:ind w:left="426" w:hanging="284"/>
        <w:jc w:val="both"/>
      </w:pPr>
      <w:r w:rsidRPr="00636351">
        <w:rPr>
          <w:rFonts w:ascii="Arial" w:hAnsi="Arial"/>
        </w:rPr>
        <w:t>•</w:t>
      </w:r>
      <w:r w:rsidRPr="00636351">
        <w:rPr>
          <w:rFonts w:ascii="Arial" w:hAnsi="Arial"/>
        </w:rPr>
        <w:tab/>
        <w:t xml:space="preserve">Les maladies chroniques doivent être sous contrôle médical. </w:t>
      </w:r>
    </w:p>
    <w:p w14:paraId="7298EC0C" w14:textId="77777777" w:rsidR="009669C3" w:rsidRPr="00636351" w:rsidRDefault="009669C3" w:rsidP="00636351">
      <w:pPr>
        <w:pStyle w:val="Paragraphedeliste"/>
        <w:ind w:left="426" w:hanging="284"/>
        <w:jc w:val="both"/>
      </w:pPr>
      <w:r w:rsidRPr="00636351">
        <w:rPr>
          <w:rFonts w:ascii="Arial" w:hAnsi="Arial"/>
        </w:rPr>
        <w:lastRenderedPageBreak/>
        <w:t>•</w:t>
      </w:r>
      <w:r w:rsidRPr="00636351">
        <w:rPr>
          <w:rFonts w:ascii="Arial" w:hAnsi="Arial"/>
        </w:rPr>
        <w:tab/>
        <w:t>Chaque participant doit avoir signé le document de consentement éclairé.</w:t>
      </w:r>
    </w:p>
    <w:p w14:paraId="6FA484AA" w14:textId="77777777" w:rsidR="009669C3" w:rsidRPr="00636351" w:rsidRDefault="009669C3" w:rsidP="00636351">
      <w:pPr>
        <w:pStyle w:val="Paragraphedeliste"/>
        <w:ind w:left="0"/>
        <w:jc w:val="both"/>
      </w:pPr>
      <w:r w:rsidRPr="00636351">
        <w:rPr>
          <w:rFonts w:ascii="Arial" w:hAnsi="Arial"/>
          <w:u w:val="dotted"/>
        </w:rPr>
        <w:t>Critères d’exclusion généraux</w:t>
      </w:r>
      <w:r w:rsidRPr="00636351">
        <w:rPr>
          <w:rFonts w:ascii="Arial" w:hAnsi="Arial"/>
        </w:rPr>
        <w:t xml:space="preserve"> : </w:t>
      </w:r>
    </w:p>
    <w:p w14:paraId="158254CA" w14:textId="77777777" w:rsidR="009669C3" w:rsidRPr="00556F6C" w:rsidRDefault="009669C3" w:rsidP="00636351">
      <w:pPr>
        <w:pStyle w:val="Corpsdetexte"/>
        <w:numPr>
          <w:ilvl w:val="0"/>
          <w:numId w:val="8"/>
        </w:numPr>
        <w:spacing w:after="0"/>
        <w:ind w:right="170"/>
        <w:jc w:val="both"/>
        <w:rPr>
          <w:sz w:val="20"/>
          <w:lang w:val="fr-BE"/>
        </w:rPr>
      </w:pPr>
      <w:r w:rsidRPr="00636351">
        <w:rPr>
          <w:rFonts w:ascii="Arial" w:hAnsi="Arial"/>
          <w:sz w:val="20"/>
        </w:rPr>
        <w:t>Les participants présentant des symptômes de démence (</w:t>
      </w:r>
      <w:r w:rsidRPr="00636351">
        <w:rPr>
          <w:rFonts w:ascii="Arial" w:hAnsi="Arial"/>
          <w:sz w:val="20"/>
          <w:lang w:val="fr-BE"/>
        </w:rPr>
        <w:t>score inférieur à 28 au FCSRT immediate recall, un score inférieur à 9 au FCSRT delayed recall et un score supérieur à 2 au GDS</w:t>
      </w:r>
      <w:r w:rsidRPr="00636351">
        <w:rPr>
          <w:rFonts w:ascii="Arial" w:hAnsi="Arial"/>
          <w:sz w:val="20"/>
        </w:rPr>
        <w:t>).</w:t>
      </w:r>
    </w:p>
    <w:p w14:paraId="43FB7391" w14:textId="77777777" w:rsidR="009669C3" w:rsidRPr="00556F6C" w:rsidRDefault="009669C3" w:rsidP="00636351">
      <w:pPr>
        <w:pStyle w:val="Corpsdetexte"/>
        <w:numPr>
          <w:ilvl w:val="0"/>
          <w:numId w:val="8"/>
        </w:numPr>
        <w:spacing w:after="0"/>
        <w:ind w:right="170"/>
        <w:jc w:val="both"/>
        <w:rPr>
          <w:sz w:val="20"/>
          <w:lang w:val="fr-BE"/>
        </w:rPr>
      </w:pPr>
      <w:r w:rsidRPr="00636351">
        <w:rPr>
          <w:rFonts w:ascii="Arial" w:hAnsi="Arial"/>
          <w:sz w:val="20"/>
          <w:lang w:val="fr-BE"/>
        </w:rPr>
        <w:t xml:space="preserve">Les participants </w:t>
      </w:r>
      <w:r w:rsidRPr="00636351">
        <w:rPr>
          <w:rFonts w:ascii="Arial" w:hAnsi="Arial"/>
          <w:sz w:val="20"/>
        </w:rPr>
        <w:t>présentant une cognition basse (score inférieur à 24 sur 30 au MMSE).</w:t>
      </w:r>
    </w:p>
    <w:p w14:paraId="208D65A2" w14:textId="77777777" w:rsidR="009669C3" w:rsidRPr="00556F6C" w:rsidRDefault="009669C3" w:rsidP="00636351">
      <w:pPr>
        <w:pStyle w:val="Corpsdetexte"/>
        <w:numPr>
          <w:ilvl w:val="0"/>
          <w:numId w:val="8"/>
        </w:numPr>
        <w:spacing w:after="0"/>
        <w:jc w:val="both"/>
        <w:rPr>
          <w:sz w:val="20"/>
          <w:lang w:val="fr-BE"/>
        </w:rPr>
      </w:pPr>
      <w:r w:rsidRPr="00636351">
        <w:rPr>
          <w:rFonts w:ascii="Arial" w:hAnsi="Arial"/>
          <w:sz w:val="20"/>
          <w:lang w:val="fr-BE"/>
        </w:rPr>
        <w:t>Les participants avec une pathologie aigüe ou chronique instable.</w:t>
      </w:r>
    </w:p>
    <w:p w14:paraId="6B80B72A" w14:textId="77777777" w:rsidR="009669C3" w:rsidRPr="00556F6C" w:rsidRDefault="009669C3" w:rsidP="00636351">
      <w:pPr>
        <w:pStyle w:val="Corpsdetexte"/>
        <w:numPr>
          <w:ilvl w:val="0"/>
          <w:numId w:val="8"/>
        </w:numPr>
        <w:spacing w:after="0"/>
        <w:jc w:val="both"/>
        <w:rPr>
          <w:sz w:val="20"/>
          <w:lang w:val="fr-BE"/>
        </w:rPr>
      </w:pPr>
      <w:r w:rsidRPr="00636351">
        <w:rPr>
          <w:rFonts w:ascii="Arial" w:hAnsi="Arial"/>
          <w:sz w:val="20"/>
          <w:lang w:val="fr-BE"/>
        </w:rPr>
        <w:t>Les participants incapables de se déplacer aux rendez-vous liés à l’étude.</w:t>
      </w:r>
    </w:p>
    <w:p w14:paraId="43FFB2C1" w14:textId="77777777" w:rsidR="009669C3" w:rsidRPr="00556F6C" w:rsidRDefault="009669C3" w:rsidP="00636351">
      <w:pPr>
        <w:pStyle w:val="Corpsdetexte"/>
        <w:numPr>
          <w:ilvl w:val="0"/>
          <w:numId w:val="8"/>
        </w:numPr>
        <w:spacing w:after="0"/>
        <w:jc w:val="both"/>
        <w:rPr>
          <w:sz w:val="20"/>
          <w:lang w:val="fr-BE"/>
        </w:rPr>
      </w:pPr>
      <w:r w:rsidRPr="00636351">
        <w:rPr>
          <w:rFonts w:ascii="Arial" w:hAnsi="Arial"/>
          <w:sz w:val="20"/>
          <w:lang w:val="fr-BE"/>
        </w:rPr>
        <w:t>Les patients vivant en maisons de repos.</w:t>
      </w:r>
    </w:p>
    <w:p w14:paraId="4379708D" w14:textId="77777777" w:rsidR="009669C3" w:rsidRPr="00556F6C" w:rsidRDefault="009669C3" w:rsidP="00636351">
      <w:pPr>
        <w:pStyle w:val="Corpsdetexte"/>
        <w:numPr>
          <w:ilvl w:val="0"/>
          <w:numId w:val="8"/>
        </w:numPr>
        <w:spacing w:after="0"/>
        <w:jc w:val="both"/>
        <w:rPr>
          <w:sz w:val="20"/>
          <w:lang w:val="fr-BE"/>
        </w:rPr>
      </w:pPr>
      <w:r w:rsidRPr="00636351">
        <w:rPr>
          <w:rFonts w:ascii="Arial" w:hAnsi="Arial"/>
          <w:sz w:val="20"/>
          <w:lang w:val="fr-BE"/>
        </w:rPr>
        <w:t>Les participants ayant des contre-indications aux scanners.</w:t>
      </w:r>
    </w:p>
    <w:p w14:paraId="24DFB448" w14:textId="77777777" w:rsidR="009669C3" w:rsidRPr="00636351" w:rsidRDefault="009669C3" w:rsidP="00636351">
      <w:pPr>
        <w:pStyle w:val="Paragraphedeliste"/>
        <w:ind w:left="0"/>
        <w:jc w:val="both"/>
      </w:pPr>
    </w:p>
    <w:p w14:paraId="3513E694" w14:textId="77777777" w:rsidR="009669C3" w:rsidRPr="00EC2715" w:rsidRDefault="009669C3" w:rsidP="00636351">
      <w:pPr>
        <w:pStyle w:val="Titre2"/>
        <w:rPr>
          <w:b/>
          <w:sz w:val="24"/>
        </w:rPr>
      </w:pPr>
      <w:bookmarkStart w:id="62" w:name="_Toc203750387"/>
      <w:r w:rsidRPr="00EC2715">
        <w:rPr>
          <w:b/>
          <w:sz w:val="24"/>
        </w:rPr>
        <w:t>Recrutement</w:t>
      </w:r>
      <w:bookmarkEnd w:id="62"/>
    </w:p>
    <w:p w14:paraId="57818CFD" w14:textId="77777777" w:rsidR="009669C3" w:rsidRPr="0050363E" w:rsidRDefault="009669C3" w:rsidP="009669C3">
      <w:pPr>
        <w:rPr>
          <w:sz w:val="20"/>
          <w:szCs w:val="20"/>
          <w:u w:val="single"/>
          <w:lang w:val="fr-FR"/>
        </w:rPr>
      </w:pPr>
      <w:bookmarkStart w:id="63" w:name="_Toc203750388"/>
      <w:r w:rsidRPr="00D16F12">
        <w:rPr>
          <w:sz w:val="20"/>
          <w:szCs w:val="20"/>
          <w:u w:val="single"/>
          <w:lang w:val="fr-FR"/>
        </w:rPr>
        <w:t>Re</w:t>
      </w:r>
      <w:r w:rsidRPr="0050363E">
        <w:rPr>
          <w:sz w:val="20"/>
          <w:szCs w:val="20"/>
          <w:u w:val="single"/>
          <w:lang w:val="fr-FR"/>
        </w:rPr>
        <w:t>crutement</w:t>
      </w:r>
    </w:p>
    <w:p w14:paraId="200A9BDB" w14:textId="77777777" w:rsidR="009669C3" w:rsidRPr="0050363E" w:rsidRDefault="009669C3" w:rsidP="009669C3">
      <w:pPr>
        <w:rPr>
          <w:sz w:val="20"/>
          <w:szCs w:val="20"/>
          <w:lang w:val="fr-FR"/>
        </w:rPr>
      </w:pPr>
      <w:r w:rsidRPr="0050363E">
        <w:rPr>
          <w:sz w:val="20"/>
          <w:szCs w:val="20"/>
          <w:lang w:val="fr-FR"/>
        </w:rPr>
        <w:t>Le recrutement s’effectuera sur la base du volontariat. Plusieurs canaux d’information seront utilisés :</w:t>
      </w:r>
    </w:p>
    <w:p w14:paraId="5209E125" w14:textId="0095415E" w:rsidR="009669C3" w:rsidRPr="00C715C4" w:rsidRDefault="009669C3" w:rsidP="00636351">
      <w:pPr>
        <w:numPr>
          <w:ilvl w:val="0"/>
          <w:numId w:val="19"/>
        </w:numPr>
        <w:jc w:val="both"/>
        <w:rPr>
          <w:sz w:val="20"/>
          <w:szCs w:val="20"/>
          <w:lang w:val="fr-FR"/>
        </w:rPr>
      </w:pPr>
      <w:r w:rsidRPr="00C715C4">
        <w:rPr>
          <w:sz w:val="20"/>
          <w:szCs w:val="20"/>
          <w:lang w:val="fr-FR"/>
        </w:rPr>
        <w:t xml:space="preserve">Supports écrits : </w:t>
      </w:r>
      <w:r w:rsidRPr="00915854">
        <w:rPr>
          <w:sz w:val="20"/>
          <w:szCs w:val="20"/>
          <w:lang w:val="fr-FR"/>
        </w:rPr>
        <w:t>une brochure d’information sera disponible dans les hôpitaux participants, dans les pharmacies, universités et universités du 3ème âge des régions Namuroise, Liégeoise et Bruxelloise, et auprès des médecins généralistes et des cliniciens intéressés.</w:t>
      </w:r>
    </w:p>
    <w:p w14:paraId="600F384F" w14:textId="77777777" w:rsidR="009669C3" w:rsidRPr="00C715C4" w:rsidRDefault="009669C3" w:rsidP="00636351">
      <w:pPr>
        <w:numPr>
          <w:ilvl w:val="0"/>
          <w:numId w:val="19"/>
        </w:numPr>
        <w:rPr>
          <w:sz w:val="20"/>
          <w:szCs w:val="20"/>
          <w:lang w:val="fr-FR"/>
        </w:rPr>
      </w:pPr>
      <w:r w:rsidRPr="00C715C4">
        <w:rPr>
          <w:sz w:val="20"/>
          <w:szCs w:val="20"/>
          <w:lang w:val="fr-FR"/>
        </w:rPr>
        <w:t>Médias : la brochure sera également diffusée sur les réseaux sociaux et dans la presse.</w:t>
      </w:r>
    </w:p>
    <w:p w14:paraId="42F00FCE" w14:textId="77777777" w:rsidR="009669C3" w:rsidRPr="00C715C4" w:rsidRDefault="009669C3" w:rsidP="009669C3">
      <w:pPr>
        <w:rPr>
          <w:sz w:val="20"/>
          <w:szCs w:val="20"/>
        </w:rPr>
      </w:pPr>
      <w:r w:rsidRPr="00C715C4">
        <w:rPr>
          <w:sz w:val="20"/>
          <w:szCs w:val="20"/>
        </w:rPr>
        <w:t>Les personnes intéressées pourront :</w:t>
      </w:r>
    </w:p>
    <w:p w14:paraId="0E9B3B43" w14:textId="77777777" w:rsidR="009669C3" w:rsidRPr="00C715C4" w:rsidRDefault="009669C3" w:rsidP="00636351">
      <w:pPr>
        <w:numPr>
          <w:ilvl w:val="0"/>
          <w:numId w:val="20"/>
        </w:numPr>
        <w:rPr>
          <w:sz w:val="20"/>
          <w:szCs w:val="20"/>
          <w:lang w:val="fr-FR"/>
        </w:rPr>
      </w:pPr>
      <w:r w:rsidRPr="0050363E">
        <w:rPr>
          <w:sz w:val="20"/>
          <w:szCs w:val="20"/>
          <w:lang w:val="fr-FR"/>
        </w:rPr>
        <w:t>Consulter</w:t>
      </w:r>
      <w:r w:rsidRPr="00C715C4">
        <w:rPr>
          <w:sz w:val="20"/>
          <w:szCs w:val="20"/>
          <w:lang w:val="fr-FR"/>
        </w:rPr>
        <w:t xml:space="preserve"> la brochure et contacter directement les chercheurs pour fixer un rendez-vous</w:t>
      </w:r>
      <w:r w:rsidRPr="0050363E">
        <w:rPr>
          <w:sz w:val="20"/>
          <w:szCs w:val="20"/>
          <w:lang w:val="fr-FR"/>
        </w:rPr>
        <w:t>.</w:t>
      </w:r>
    </w:p>
    <w:p w14:paraId="743D429E" w14:textId="78F951CA" w:rsidR="009669C3" w:rsidRPr="00C715C4" w:rsidRDefault="009669C3" w:rsidP="00636351">
      <w:pPr>
        <w:numPr>
          <w:ilvl w:val="0"/>
          <w:numId w:val="20"/>
        </w:numPr>
        <w:jc w:val="both"/>
        <w:rPr>
          <w:sz w:val="20"/>
          <w:szCs w:val="20"/>
          <w:lang w:val="fr-FR"/>
        </w:rPr>
      </w:pPr>
      <w:r w:rsidRPr="0050363E">
        <w:rPr>
          <w:sz w:val="20"/>
          <w:szCs w:val="20"/>
          <w:lang w:val="fr-FR"/>
        </w:rPr>
        <w:t>Être</w:t>
      </w:r>
      <w:r w:rsidRPr="00C715C4">
        <w:rPr>
          <w:sz w:val="20"/>
          <w:szCs w:val="20"/>
          <w:lang w:val="fr-FR"/>
        </w:rPr>
        <w:t xml:space="preserve"> référées par leur médecin généraliste, ou par les neurologues et gériatres des centres partenaires.</w:t>
      </w:r>
    </w:p>
    <w:p w14:paraId="6D3199F6" w14:textId="77777777" w:rsidR="009669C3" w:rsidRPr="0050363E" w:rsidRDefault="009669C3" w:rsidP="00636351">
      <w:pPr>
        <w:jc w:val="both"/>
        <w:rPr>
          <w:sz w:val="20"/>
          <w:szCs w:val="20"/>
          <w:lang w:val="fr-FR"/>
        </w:rPr>
      </w:pPr>
      <w:r w:rsidRPr="00C715C4">
        <w:rPr>
          <w:sz w:val="20"/>
          <w:szCs w:val="20"/>
          <w:lang w:val="fr-FR"/>
        </w:rPr>
        <w:t xml:space="preserve">Les personnes référées </w:t>
      </w:r>
      <w:r w:rsidRPr="00636351">
        <w:rPr>
          <w:rFonts w:eastAsia="Aptos"/>
          <w:kern w:val="2"/>
          <w:sz w:val="20"/>
          <w:lang w:val="fr-FR"/>
          <w14:ligatures w14:val="standardContextual"/>
        </w:rPr>
        <w:t xml:space="preserve">par les médecins cités ci-dessus </w:t>
      </w:r>
      <w:r w:rsidRPr="00C715C4">
        <w:rPr>
          <w:sz w:val="20"/>
          <w:szCs w:val="20"/>
          <w:lang w:val="fr-FR"/>
        </w:rPr>
        <w:t>pourront être soit des compagnons de patients atteints de troubles neurologiques, soit des patients ne présentant pas de troubles de la mémoire (selon les critères d’inclusion). Elles seront recontactées par l’équipe de recherche pour planifier une rencontre dans un centre de recrutement.</w:t>
      </w:r>
    </w:p>
    <w:p w14:paraId="22EC683B" w14:textId="77777777" w:rsidR="009669C3" w:rsidRPr="0050363E" w:rsidRDefault="009669C3" w:rsidP="009669C3">
      <w:pPr>
        <w:rPr>
          <w:sz w:val="20"/>
          <w:szCs w:val="20"/>
          <w:lang w:val="fr-FR"/>
        </w:rPr>
      </w:pPr>
    </w:p>
    <w:p w14:paraId="62676EA2" w14:textId="77777777" w:rsidR="009669C3" w:rsidRPr="0050363E" w:rsidRDefault="009669C3" w:rsidP="009669C3">
      <w:pPr>
        <w:rPr>
          <w:sz w:val="20"/>
          <w:szCs w:val="20"/>
          <w:u w:val="single"/>
          <w:lang w:val="fr-FR"/>
        </w:rPr>
      </w:pPr>
      <w:r w:rsidRPr="0050363E">
        <w:rPr>
          <w:sz w:val="20"/>
          <w:szCs w:val="20"/>
          <w:u w:val="single"/>
          <w:lang w:val="fr-FR"/>
        </w:rPr>
        <w:t>Inscription à la visite d’inclusion</w:t>
      </w:r>
    </w:p>
    <w:p w14:paraId="350C1677" w14:textId="77777777" w:rsidR="009669C3" w:rsidRPr="0050363E" w:rsidRDefault="009669C3" w:rsidP="009669C3">
      <w:pPr>
        <w:rPr>
          <w:sz w:val="20"/>
          <w:szCs w:val="20"/>
          <w:lang w:val="fr-FR"/>
        </w:rPr>
      </w:pPr>
      <w:r w:rsidRPr="0050363E">
        <w:rPr>
          <w:sz w:val="20"/>
          <w:szCs w:val="20"/>
          <w:lang w:val="fr-FR"/>
        </w:rPr>
        <w:t>L’inscription pourra se faire de trois manières :</w:t>
      </w:r>
    </w:p>
    <w:p w14:paraId="2BC6B65D" w14:textId="77777777" w:rsidR="009669C3" w:rsidRPr="0050363E" w:rsidRDefault="009669C3" w:rsidP="009669C3">
      <w:pPr>
        <w:ind w:firstLine="426"/>
        <w:rPr>
          <w:sz w:val="20"/>
          <w:szCs w:val="20"/>
          <w:lang w:val="fr-FR"/>
        </w:rPr>
      </w:pPr>
      <w:r w:rsidRPr="0050363E">
        <w:rPr>
          <w:sz w:val="20"/>
          <w:szCs w:val="20"/>
          <w:lang w:val="fr-FR"/>
        </w:rPr>
        <w:t>•</w:t>
      </w:r>
      <w:r w:rsidRPr="0050363E">
        <w:rPr>
          <w:sz w:val="20"/>
          <w:szCs w:val="20"/>
          <w:lang w:val="fr-FR"/>
        </w:rPr>
        <w:tab/>
        <w:t>via un formulaire Microsoft (accessible par lien ou QR code),</w:t>
      </w:r>
    </w:p>
    <w:p w14:paraId="014ECD2E" w14:textId="77777777" w:rsidR="009669C3" w:rsidRPr="0050363E" w:rsidRDefault="009669C3" w:rsidP="009669C3">
      <w:pPr>
        <w:ind w:firstLine="426"/>
        <w:rPr>
          <w:sz w:val="20"/>
          <w:szCs w:val="20"/>
          <w:lang w:val="fr-FR"/>
        </w:rPr>
      </w:pPr>
      <w:r w:rsidRPr="0050363E">
        <w:rPr>
          <w:sz w:val="20"/>
          <w:szCs w:val="20"/>
          <w:lang w:val="fr-FR"/>
        </w:rPr>
        <w:t>•</w:t>
      </w:r>
      <w:r w:rsidRPr="0050363E">
        <w:rPr>
          <w:sz w:val="20"/>
          <w:szCs w:val="20"/>
          <w:lang w:val="fr-FR"/>
        </w:rPr>
        <w:tab/>
        <w:t>par e-mail,</w:t>
      </w:r>
    </w:p>
    <w:p w14:paraId="47220473" w14:textId="77777777" w:rsidR="009669C3" w:rsidRPr="0050363E" w:rsidRDefault="009669C3" w:rsidP="009669C3">
      <w:pPr>
        <w:ind w:firstLine="426"/>
        <w:rPr>
          <w:sz w:val="20"/>
          <w:szCs w:val="20"/>
          <w:lang w:val="fr-FR"/>
        </w:rPr>
      </w:pPr>
      <w:r w:rsidRPr="0050363E">
        <w:rPr>
          <w:sz w:val="20"/>
          <w:szCs w:val="20"/>
          <w:lang w:val="fr-FR"/>
        </w:rPr>
        <w:t>•</w:t>
      </w:r>
      <w:r w:rsidRPr="0050363E">
        <w:rPr>
          <w:sz w:val="20"/>
          <w:szCs w:val="20"/>
          <w:lang w:val="fr-FR"/>
        </w:rPr>
        <w:tab/>
        <w:t>par téléphone, auprès de l’assistant de recherche clinique.</w:t>
      </w:r>
    </w:p>
    <w:p w14:paraId="7F118618" w14:textId="77777777" w:rsidR="009669C3" w:rsidRPr="0050363E" w:rsidRDefault="009669C3" w:rsidP="009669C3">
      <w:pPr>
        <w:rPr>
          <w:sz w:val="20"/>
          <w:szCs w:val="20"/>
          <w:lang w:val="fr-FR"/>
        </w:rPr>
      </w:pPr>
      <w:r w:rsidRPr="0050363E">
        <w:rPr>
          <w:sz w:val="20"/>
          <w:szCs w:val="20"/>
          <w:lang w:val="fr-FR"/>
        </w:rPr>
        <w:t>Toutes ces modalités sont précisées dans la brochure d’information.</w:t>
      </w:r>
    </w:p>
    <w:p w14:paraId="5E52359C" w14:textId="77777777" w:rsidR="009669C3" w:rsidRPr="0050363E" w:rsidRDefault="009669C3" w:rsidP="009669C3">
      <w:pPr>
        <w:rPr>
          <w:sz w:val="20"/>
          <w:szCs w:val="20"/>
          <w:lang w:val="fr-FR"/>
        </w:rPr>
      </w:pPr>
    </w:p>
    <w:p w14:paraId="12DF9B49" w14:textId="77777777" w:rsidR="009669C3" w:rsidRPr="0050363E" w:rsidRDefault="009669C3" w:rsidP="009669C3">
      <w:pPr>
        <w:rPr>
          <w:sz w:val="20"/>
          <w:szCs w:val="20"/>
          <w:u w:val="single"/>
          <w:lang w:val="fr-FR"/>
        </w:rPr>
      </w:pPr>
      <w:r w:rsidRPr="0050363E">
        <w:rPr>
          <w:sz w:val="20"/>
          <w:szCs w:val="20"/>
          <w:u w:val="single"/>
          <w:lang w:val="fr-FR"/>
        </w:rPr>
        <w:t>Centres de recrutement</w:t>
      </w:r>
    </w:p>
    <w:p w14:paraId="2754EB6E" w14:textId="77777777" w:rsidR="009669C3" w:rsidRPr="00DD69C7" w:rsidRDefault="009669C3" w:rsidP="009669C3">
      <w:pPr>
        <w:rPr>
          <w:sz w:val="20"/>
          <w:szCs w:val="20"/>
          <w:lang w:val="fr-FR"/>
        </w:rPr>
      </w:pPr>
      <w:r w:rsidRPr="00DD69C7">
        <w:rPr>
          <w:sz w:val="20"/>
          <w:szCs w:val="20"/>
          <w:lang w:val="fr-FR"/>
        </w:rPr>
        <w:t>Les visites et inclusions auront lieu dans les centres suivants :</w:t>
      </w:r>
    </w:p>
    <w:p w14:paraId="7FD89F5E" w14:textId="77777777" w:rsidR="009669C3" w:rsidRPr="00DD69C7" w:rsidRDefault="009669C3" w:rsidP="00636351">
      <w:pPr>
        <w:numPr>
          <w:ilvl w:val="0"/>
          <w:numId w:val="22"/>
        </w:numPr>
        <w:rPr>
          <w:sz w:val="20"/>
          <w:szCs w:val="20"/>
          <w:lang w:val="fr-FR"/>
        </w:rPr>
      </w:pPr>
      <w:r w:rsidRPr="00DD69C7">
        <w:rPr>
          <w:sz w:val="20"/>
          <w:szCs w:val="20"/>
          <w:lang w:val="fr-FR"/>
        </w:rPr>
        <w:t>Centre Hospitalier Universitaire (CHU) de Liège,</w:t>
      </w:r>
    </w:p>
    <w:p w14:paraId="3466D322" w14:textId="77777777" w:rsidR="009669C3" w:rsidRPr="00DD69C7" w:rsidRDefault="009669C3" w:rsidP="00636351">
      <w:pPr>
        <w:numPr>
          <w:ilvl w:val="0"/>
          <w:numId w:val="22"/>
        </w:numPr>
        <w:rPr>
          <w:sz w:val="20"/>
          <w:szCs w:val="20"/>
          <w:lang w:val="fr-FR"/>
        </w:rPr>
      </w:pPr>
      <w:r w:rsidRPr="00DD69C7">
        <w:rPr>
          <w:sz w:val="20"/>
          <w:szCs w:val="20"/>
          <w:lang w:val="fr-FR"/>
        </w:rPr>
        <w:t>CHU UCL Namur (sites de Dinant, Godinne et Sainte-Élisabeth),</w:t>
      </w:r>
    </w:p>
    <w:p w14:paraId="67BE8E19" w14:textId="77777777" w:rsidR="009669C3" w:rsidRPr="00DD69C7" w:rsidRDefault="009669C3" w:rsidP="00636351">
      <w:pPr>
        <w:numPr>
          <w:ilvl w:val="0"/>
          <w:numId w:val="22"/>
        </w:numPr>
        <w:rPr>
          <w:sz w:val="20"/>
          <w:szCs w:val="20"/>
          <w:lang w:val="fr-FR"/>
        </w:rPr>
      </w:pPr>
      <w:r w:rsidRPr="00DD69C7">
        <w:rPr>
          <w:sz w:val="20"/>
          <w:szCs w:val="20"/>
          <w:lang w:val="fr-FR"/>
        </w:rPr>
        <w:t>Clinique Saint-Luc de Bouge,</w:t>
      </w:r>
    </w:p>
    <w:p w14:paraId="145E519E" w14:textId="77777777" w:rsidR="009669C3" w:rsidRPr="00DD69C7" w:rsidRDefault="009669C3" w:rsidP="00636351">
      <w:pPr>
        <w:numPr>
          <w:ilvl w:val="0"/>
          <w:numId w:val="22"/>
        </w:numPr>
        <w:rPr>
          <w:sz w:val="20"/>
          <w:szCs w:val="20"/>
        </w:rPr>
      </w:pPr>
      <w:r w:rsidRPr="00DD69C7">
        <w:rPr>
          <w:sz w:val="20"/>
          <w:szCs w:val="20"/>
        </w:rPr>
        <w:t>CHU de Brugmann,</w:t>
      </w:r>
    </w:p>
    <w:p w14:paraId="016DC988" w14:textId="0FC3BDC1" w:rsidR="009669C3" w:rsidRDefault="009669C3" w:rsidP="00636351">
      <w:pPr>
        <w:numPr>
          <w:ilvl w:val="0"/>
          <w:numId w:val="22"/>
        </w:numPr>
        <w:rPr>
          <w:sz w:val="20"/>
          <w:szCs w:val="20"/>
          <w:lang w:val="fr-FR"/>
        </w:rPr>
      </w:pPr>
      <w:r w:rsidRPr="00DD69C7">
        <w:rPr>
          <w:sz w:val="20"/>
          <w:szCs w:val="20"/>
          <w:lang w:val="fr-FR"/>
        </w:rPr>
        <w:t>Département de pharmacie de l’Université de Namur</w:t>
      </w:r>
    </w:p>
    <w:p w14:paraId="167F20D5" w14:textId="77777777" w:rsidR="009669C3" w:rsidRPr="00DD69C7" w:rsidRDefault="009669C3" w:rsidP="00636351">
      <w:pPr>
        <w:jc w:val="both"/>
        <w:rPr>
          <w:sz w:val="20"/>
          <w:szCs w:val="20"/>
          <w:lang w:val="fr-FR"/>
        </w:rPr>
      </w:pPr>
      <w:r w:rsidRPr="00DD69C7">
        <w:rPr>
          <w:sz w:val="20"/>
          <w:szCs w:val="20"/>
          <w:lang w:val="fr-FR"/>
        </w:rPr>
        <w:t xml:space="preserve">En cas de nécessité, l’équipe de chercheurs pourra aussi se déplacer au domicile des personnes souhaitant participer à l’étude. </w:t>
      </w:r>
    </w:p>
    <w:p w14:paraId="261B4321" w14:textId="77777777" w:rsidR="009669C3" w:rsidRPr="00C715C4" w:rsidRDefault="009669C3" w:rsidP="009669C3">
      <w:pPr>
        <w:rPr>
          <w:sz w:val="20"/>
          <w:szCs w:val="20"/>
          <w:lang w:val="fr-FR"/>
        </w:rPr>
      </w:pPr>
    </w:p>
    <w:p w14:paraId="7EEB01DB" w14:textId="77777777" w:rsidR="009669C3" w:rsidRPr="00EC2715" w:rsidRDefault="009669C3" w:rsidP="00636351">
      <w:pPr>
        <w:pStyle w:val="Titre2"/>
        <w:rPr>
          <w:b/>
          <w:sz w:val="24"/>
        </w:rPr>
      </w:pPr>
      <w:r w:rsidRPr="00EC2715">
        <w:rPr>
          <w:b/>
          <w:sz w:val="24"/>
        </w:rPr>
        <w:t>Taille d’échantillon</w:t>
      </w:r>
      <w:bookmarkEnd w:id="63"/>
    </w:p>
    <w:p w14:paraId="18B32998" w14:textId="0DF4D071" w:rsidR="009669C3" w:rsidRPr="00636351" w:rsidRDefault="009669C3" w:rsidP="009669C3">
      <w:pPr>
        <w:jc w:val="both"/>
        <w:rPr>
          <w:sz w:val="20"/>
          <w:lang w:val="fr-FR"/>
        </w:rPr>
      </w:pPr>
      <w:bookmarkStart w:id="64" w:name="_Toc203750391"/>
      <w:r w:rsidRPr="00636351">
        <w:rPr>
          <w:sz w:val="20"/>
          <w:lang w:val="fr-FR"/>
        </w:rPr>
        <w:t xml:space="preserve">Pour garantir une puissance statistique suffisante à cette étude, un calcul du nombre de patients à inclure dans l’étude a été réalisé sur base des résultats de l’étude </w:t>
      </w:r>
      <w:r w:rsidRPr="00350F03">
        <w:rPr>
          <w:rFonts w:cs="Arial"/>
          <w:sz w:val="20"/>
          <w:szCs w:val="20"/>
          <w:lang w:val="fr-FR"/>
        </w:rPr>
        <w:t>Framingham</w:t>
      </w:r>
      <w:r w:rsidRPr="00636351">
        <w:rPr>
          <w:sz w:val="20"/>
          <w:lang w:val="fr-FR"/>
        </w:rPr>
        <w:t xml:space="preserve"> </w:t>
      </w:r>
      <w:r w:rsidRPr="00350F03">
        <w:rPr>
          <w:rFonts w:cs="Arial"/>
          <w:sz w:val="20"/>
          <w:szCs w:val="20"/>
        </w:rPr>
        <w:fldChar w:fldCharType="begin"/>
      </w:r>
      <w:r w:rsidRPr="009669C3">
        <w:rPr>
          <w:rFonts w:cs="Arial"/>
          <w:sz w:val="20"/>
          <w:szCs w:val="20"/>
          <w:lang w:val="fr-FR"/>
        </w:rPr>
        <w:instrText xml:space="preserve"> ADDIN EN.CITE &lt;EndNote&gt;&lt;Cite&gt;&lt;Author&gt;Seshadri&lt;/Author&gt;&lt;Year&gt;1997&lt;/Year&gt;&lt;RecNum&gt;634&lt;/RecNum&gt;&lt;DisplayText&gt;[22]&lt;/DisplayText&gt;&lt;record&gt;&lt;rec-number&gt;634&lt;/rec-number&gt;&lt;foreign-keys&gt;&lt;key app="EN" db-id="r9ssfe05brvpvkea9seprw51ww9pw2dev5a5" timestamp="1759322363"&gt;634&lt;/key&gt;&lt;/foreign-keys&gt;&lt;ref-type name="Journal Article"&gt;17&lt;/ref-type&gt;&lt;contributors&gt;&lt;authors&gt;&lt;author&gt;Seshadri, S.&lt;/author&gt;&lt;author&gt;Wolf, P. A.&lt;/author&gt;&lt;author&gt;Beiser, A.&lt;/author&gt;&lt;author&gt;Au, R.&lt;/author&gt;&lt;author&gt;McNulty, K.&lt;/author&gt;&lt;author&gt;White, R.&lt;/author&gt;&lt;author&gt;D&amp;apos;Agostino, R. B.&lt;/author&gt;&lt;/authors&gt;&lt;/contributors&gt;&lt;auth-address&gt;Department of Neurology, Boston University School of Medicine, MA 02118, USA.&lt;/auth-address&gt;&lt;titles&gt;&lt;title&gt;Lifetime risk of dementia and Alzheimer&amp;apos;s disease. The impact of mortality on risk estimates in the Framingham Study&lt;/title&gt;&lt;secondary-title&gt;Neurology&lt;/secondary-title&gt;&lt;/titles&gt;&lt;periodical&gt;&lt;full-title&gt;Neurology&lt;/full-title&gt;&lt;/periodical&gt;&lt;pages&gt;1498-504&lt;/pages&gt;&lt;volume&gt;49&lt;/volume&gt;&lt;number&gt;6&lt;/number&gt;&lt;keywords&gt;&lt;keyword&gt;Aged&lt;/keyword&gt;&lt;keyword&gt;Alzheimer Disease/*etiology/*mortality&lt;/keyword&gt;&lt;keyword&gt;Dementia/*etiology/*mortality&lt;/keyword&gt;&lt;keyword&gt;Female&lt;/keyword&gt;&lt;keyword&gt;Humans&lt;/keyword&gt;&lt;keyword&gt;Male&lt;/keyword&gt;&lt;keyword&gt;Middle Aged&lt;/keyword&gt;&lt;keyword&gt;Mortality&lt;/keyword&gt;&lt;keyword&gt;Risk Factors&lt;/keyword&gt;&lt;keyword&gt;Time Factors&lt;/keyword&gt;&lt;/keywords&gt;&lt;dates&gt;&lt;year&gt;1997&lt;/year&gt;&lt;pub-dates&gt;&lt;date&gt;Dec&lt;/date&gt;&lt;/pub-dates&gt;&lt;/dates&gt;&lt;isbn&gt;0028-3878 (Print)&amp;#xD;0028-3878 (Linking)&lt;/isbn&gt;&lt;accession-num&gt;9409336&lt;/accession-num&gt;&lt;urls&gt;&lt;related-urls&gt;&lt;url&gt;https://www.ncbi.nlm.nih.gov/pubmed/9409336&lt;/url&gt;&lt;/related-urls&gt;&lt;/urls&gt;&lt;electronic-resource-num&gt;10.1212/wnl.49.6.1498&lt;/electronic-resource-num&gt;&lt;remote-database-name&gt;Medline&lt;/remote-database-name&gt;&lt;remote-database-provider&gt;NLM&lt;/remote-database-provider&gt;&lt;/record&gt;&lt;/Cite&gt;&lt;/EndNote&gt;</w:instrText>
      </w:r>
      <w:r w:rsidRPr="00350F03">
        <w:rPr>
          <w:rFonts w:cs="Arial"/>
          <w:sz w:val="20"/>
          <w:szCs w:val="20"/>
        </w:rPr>
        <w:fldChar w:fldCharType="separate"/>
      </w:r>
      <w:r w:rsidRPr="009669C3">
        <w:rPr>
          <w:rFonts w:cs="Arial"/>
          <w:noProof/>
          <w:sz w:val="20"/>
          <w:szCs w:val="20"/>
          <w:lang w:val="fr-FR"/>
        </w:rPr>
        <w:t>[22]</w:t>
      </w:r>
      <w:r w:rsidRPr="00350F03">
        <w:rPr>
          <w:rFonts w:cs="Arial"/>
          <w:sz w:val="20"/>
          <w:szCs w:val="20"/>
        </w:rPr>
        <w:fldChar w:fldCharType="end"/>
      </w:r>
      <w:r w:rsidRPr="009669C3">
        <w:rPr>
          <w:rFonts w:cs="Arial"/>
          <w:sz w:val="20"/>
          <w:szCs w:val="20"/>
          <w:lang w:val="fr-FR"/>
        </w:rPr>
        <w:t>.</w:t>
      </w:r>
      <w:r w:rsidRPr="00636351">
        <w:rPr>
          <w:sz w:val="20"/>
          <w:lang w:val="fr-FR"/>
        </w:rPr>
        <w:t xml:space="preserve"> Pour ce calcul de sample size, l</w:t>
      </w:r>
      <w:r w:rsidRPr="00350F03">
        <w:rPr>
          <w:rFonts w:cs="Arial"/>
          <w:sz w:val="20"/>
          <w:szCs w:val="20"/>
          <w:lang w:val="fr-FR"/>
        </w:rPr>
        <w:t>’hypothèse de base est :</w:t>
      </w:r>
    </w:p>
    <w:p w14:paraId="2C4F6996" w14:textId="77777777" w:rsidR="009669C3" w:rsidRPr="00350F03" w:rsidRDefault="009669C3" w:rsidP="00636351">
      <w:pPr>
        <w:numPr>
          <w:ilvl w:val="0"/>
          <w:numId w:val="14"/>
        </w:numPr>
        <w:autoSpaceDE w:val="0"/>
        <w:autoSpaceDN w:val="0"/>
        <w:contextualSpacing/>
        <w:jc w:val="both"/>
        <w:rPr>
          <w:rFonts w:cs="Arial"/>
          <w:sz w:val="20"/>
          <w:szCs w:val="20"/>
          <w:lang w:val="fr-FR"/>
        </w:rPr>
      </w:pPr>
      <w:r w:rsidRPr="00350F03">
        <w:rPr>
          <w:rFonts w:cs="Arial"/>
          <w:sz w:val="20"/>
          <w:szCs w:val="20"/>
          <w:lang w:val="fr-FR"/>
        </w:rPr>
        <w:t>Proportion de femmes développant une démence : 19 %</w:t>
      </w:r>
    </w:p>
    <w:p w14:paraId="7D927043" w14:textId="77777777" w:rsidR="009669C3" w:rsidRPr="00350F03" w:rsidRDefault="009669C3" w:rsidP="00636351">
      <w:pPr>
        <w:numPr>
          <w:ilvl w:val="0"/>
          <w:numId w:val="14"/>
        </w:numPr>
        <w:autoSpaceDE w:val="0"/>
        <w:autoSpaceDN w:val="0"/>
        <w:contextualSpacing/>
        <w:jc w:val="both"/>
        <w:rPr>
          <w:rFonts w:cs="Arial"/>
          <w:sz w:val="20"/>
          <w:szCs w:val="20"/>
          <w:lang w:val="fr-FR"/>
        </w:rPr>
      </w:pPr>
      <w:r w:rsidRPr="00350F03">
        <w:rPr>
          <w:rFonts w:cs="Arial"/>
          <w:sz w:val="20"/>
          <w:szCs w:val="20"/>
          <w:lang w:val="fr-FR"/>
        </w:rPr>
        <w:t>Proportion d’hommes développant une démence : 10,9 %</w:t>
      </w:r>
    </w:p>
    <w:p w14:paraId="75E9B332" w14:textId="77777777" w:rsidR="009669C3" w:rsidRPr="00350F03" w:rsidRDefault="009669C3" w:rsidP="00636351">
      <w:pPr>
        <w:numPr>
          <w:ilvl w:val="0"/>
          <w:numId w:val="14"/>
        </w:numPr>
        <w:autoSpaceDE w:val="0"/>
        <w:autoSpaceDN w:val="0"/>
        <w:contextualSpacing/>
        <w:jc w:val="both"/>
        <w:rPr>
          <w:rFonts w:cs="Arial"/>
          <w:sz w:val="20"/>
          <w:szCs w:val="20"/>
          <w:lang w:val="fr-FR"/>
        </w:rPr>
      </w:pPr>
      <w:r w:rsidRPr="00350F03">
        <w:rPr>
          <w:rFonts w:cs="Arial"/>
          <w:sz w:val="20"/>
          <w:szCs w:val="20"/>
          <w:lang w:val="fr-FR"/>
        </w:rPr>
        <w:t>Niveau de signification (α) : 0,05 (bilatéral)</w:t>
      </w:r>
    </w:p>
    <w:p w14:paraId="218C84EB" w14:textId="77777777" w:rsidR="009669C3" w:rsidRPr="00350F03" w:rsidRDefault="009669C3" w:rsidP="00636351">
      <w:pPr>
        <w:numPr>
          <w:ilvl w:val="0"/>
          <w:numId w:val="14"/>
        </w:numPr>
        <w:autoSpaceDE w:val="0"/>
        <w:autoSpaceDN w:val="0"/>
        <w:contextualSpacing/>
        <w:jc w:val="both"/>
        <w:rPr>
          <w:rFonts w:cs="Arial"/>
          <w:sz w:val="20"/>
          <w:szCs w:val="20"/>
          <w:lang w:val="fr-FR"/>
        </w:rPr>
      </w:pPr>
      <w:r w:rsidRPr="00350F03">
        <w:rPr>
          <w:rFonts w:cs="Arial"/>
          <w:sz w:val="20"/>
          <w:szCs w:val="20"/>
          <w:lang w:val="fr-FR"/>
        </w:rPr>
        <w:t>Puissance statistique (1–β) : 90 % (β = 0,1)</w:t>
      </w:r>
    </w:p>
    <w:p w14:paraId="26D3F9AC" w14:textId="77777777" w:rsidR="009669C3" w:rsidRPr="00350F03" w:rsidRDefault="009669C3" w:rsidP="009669C3">
      <w:pPr>
        <w:jc w:val="both"/>
        <w:rPr>
          <w:rFonts w:cs="Arial"/>
          <w:sz w:val="20"/>
          <w:szCs w:val="20"/>
          <w:lang w:val="fr-FR"/>
        </w:rPr>
      </w:pPr>
      <w:r w:rsidRPr="00350F03">
        <w:rPr>
          <w:rFonts w:cs="Arial"/>
          <w:sz w:val="20"/>
          <w:szCs w:val="20"/>
          <w:lang w:val="fr-FR"/>
        </w:rPr>
        <w:t xml:space="preserve">L’estimation du hazard ratio (HR) du risque de démence est de : </w:t>
      </w:r>
    </w:p>
    <w:p w14:paraId="2D1E0E35" w14:textId="77777777" w:rsidR="009669C3" w:rsidRPr="00350F03" w:rsidRDefault="009669C3" w:rsidP="00636351">
      <w:pPr>
        <w:numPr>
          <w:ilvl w:val="0"/>
          <w:numId w:val="13"/>
        </w:numPr>
        <w:autoSpaceDE w:val="0"/>
        <w:autoSpaceDN w:val="0"/>
        <w:contextualSpacing/>
        <w:jc w:val="both"/>
        <w:rPr>
          <w:rFonts w:cs="Arial"/>
          <w:sz w:val="20"/>
          <w:szCs w:val="20"/>
          <w:lang w:val="fr-FR"/>
        </w:rPr>
      </w:pPr>
      <w:r w:rsidRPr="00350F03">
        <w:rPr>
          <w:rFonts w:cs="Arial"/>
          <w:sz w:val="20"/>
          <w:szCs w:val="20"/>
          <w:lang w:val="fr-FR"/>
        </w:rPr>
        <w:t>λ = –ln(1–p)</w:t>
      </w:r>
    </w:p>
    <w:p w14:paraId="7513CF1B" w14:textId="77777777" w:rsidR="009669C3" w:rsidRPr="00350F03" w:rsidRDefault="009669C3" w:rsidP="00636351">
      <w:pPr>
        <w:numPr>
          <w:ilvl w:val="0"/>
          <w:numId w:val="13"/>
        </w:numPr>
        <w:autoSpaceDE w:val="0"/>
        <w:autoSpaceDN w:val="0"/>
        <w:contextualSpacing/>
        <w:jc w:val="both"/>
        <w:rPr>
          <w:rFonts w:cs="Arial"/>
          <w:sz w:val="20"/>
          <w:szCs w:val="20"/>
          <w:lang w:val="fr-FR"/>
        </w:rPr>
      </w:pPr>
      <w:r w:rsidRPr="00350F03">
        <w:rPr>
          <w:rFonts w:cs="Arial"/>
          <w:sz w:val="20"/>
          <w:szCs w:val="20"/>
          <w:lang w:val="fr-FR"/>
        </w:rPr>
        <w:t>HR ≈ λ_femmes / λ_hommes ≈ 1,83</w:t>
      </w:r>
    </w:p>
    <w:p w14:paraId="13FD466F" w14:textId="77777777" w:rsidR="009669C3" w:rsidRPr="00350F03" w:rsidRDefault="009669C3" w:rsidP="009669C3">
      <w:pPr>
        <w:jc w:val="both"/>
        <w:rPr>
          <w:rFonts w:cs="Arial"/>
          <w:sz w:val="20"/>
          <w:szCs w:val="20"/>
          <w:lang w:val="fr-FR"/>
        </w:rPr>
      </w:pPr>
      <w:r w:rsidRPr="00350F03">
        <w:rPr>
          <w:rFonts w:cs="Arial"/>
          <w:sz w:val="20"/>
          <w:szCs w:val="20"/>
          <w:lang w:val="fr-FR"/>
        </w:rPr>
        <w:t>Dans cette optique, nous obtenons un nombre égal de femmes et d’hommes qui développeront une démence. Le nombre d’événements requis est donc de :</w:t>
      </w:r>
    </w:p>
    <w:p w14:paraId="7683BB1B" w14:textId="77777777" w:rsidR="009669C3" w:rsidRPr="00350F03" w:rsidRDefault="009669C3" w:rsidP="00636351">
      <w:pPr>
        <w:numPr>
          <w:ilvl w:val="0"/>
          <w:numId w:val="15"/>
        </w:numPr>
        <w:autoSpaceDE w:val="0"/>
        <w:autoSpaceDN w:val="0"/>
        <w:contextualSpacing/>
        <w:jc w:val="both"/>
        <w:rPr>
          <w:rFonts w:cs="Arial"/>
          <w:sz w:val="20"/>
          <w:szCs w:val="20"/>
          <w:lang w:val="fr-FR"/>
        </w:rPr>
      </w:pPr>
      <w:r w:rsidRPr="00350F03">
        <w:rPr>
          <w:rFonts w:cs="Arial"/>
          <w:sz w:val="20"/>
          <w:szCs w:val="20"/>
          <w:lang w:val="fr-FR"/>
        </w:rPr>
        <w:t>D = ((Z_{1-α/2} + Z_{1-β})²) / (ln(HR))²</w:t>
      </w:r>
    </w:p>
    <w:p w14:paraId="36ADF026" w14:textId="77777777" w:rsidR="009669C3" w:rsidRPr="00350F03" w:rsidRDefault="009669C3" w:rsidP="00636351">
      <w:pPr>
        <w:numPr>
          <w:ilvl w:val="0"/>
          <w:numId w:val="15"/>
        </w:numPr>
        <w:autoSpaceDE w:val="0"/>
        <w:autoSpaceDN w:val="0"/>
        <w:contextualSpacing/>
        <w:jc w:val="both"/>
        <w:rPr>
          <w:rFonts w:cs="Arial"/>
          <w:sz w:val="20"/>
          <w:szCs w:val="20"/>
          <w:lang w:val="fr-FR"/>
        </w:rPr>
      </w:pPr>
      <w:r w:rsidRPr="00350F03">
        <w:rPr>
          <w:rFonts w:cs="Arial"/>
          <w:sz w:val="20"/>
          <w:szCs w:val="20"/>
          <w:lang w:val="fr-FR"/>
        </w:rPr>
        <w:lastRenderedPageBreak/>
        <w:t>Avec Z_{1-α/2} = 1,96 et Z_{1-β} = 1,2816</w:t>
      </w:r>
    </w:p>
    <w:p w14:paraId="49E2A6AA" w14:textId="77777777" w:rsidR="009669C3" w:rsidRPr="00350F03" w:rsidRDefault="009669C3" w:rsidP="00636351">
      <w:pPr>
        <w:numPr>
          <w:ilvl w:val="0"/>
          <w:numId w:val="15"/>
        </w:numPr>
        <w:autoSpaceDE w:val="0"/>
        <w:autoSpaceDN w:val="0"/>
        <w:contextualSpacing/>
        <w:jc w:val="both"/>
        <w:rPr>
          <w:rFonts w:cs="Arial"/>
          <w:sz w:val="20"/>
          <w:szCs w:val="20"/>
          <w:lang w:val="fr-FR"/>
        </w:rPr>
      </w:pPr>
      <w:r w:rsidRPr="00350F03">
        <w:rPr>
          <w:rFonts w:cs="Arial"/>
          <w:sz w:val="20"/>
          <w:szCs w:val="20"/>
          <w:lang w:val="fr-FR"/>
        </w:rPr>
        <w:t>D ≈ 29 événements nécessaires</w:t>
      </w:r>
    </w:p>
    <w:p w14:paraId="17209ED4" w14:textId="77777777" w:rsidR="009669C3" w:rsidRPr="00350F03" w:rsidRDefault="009669C3" w:rsidP="009669C3">
      <w:pPr>
        <w:jc w:val="both"/>
        <w:rPr>
          <w:rFonts w:cs="Arial"/>
          <w:sz w:val="20"/>
          <w:szCs w:val="20"/>
          <w:lang w:val="fr-FR"/>
        </w:rPr>
      </w:pPr>
      <w:r w:rsidRPr="00350F03">
        <w:rPr>
          <w:rFonts w:cs="Arial"/>
          <w:sz w:val="20"/>
          <w:szCs w:val="20"/>
          <w:lang w:val="fr-FR"/>
        </w:rPr>
        <w:t>En approximant un taux moyen d’événement de 15 % (moyenne entre le 10.9% et 19% de risque de développer une démence) sur la durée du suivi, la taille d’échantillon doit être de :</w:t>
      </w:r>
    </w:p>
    <w:p w14:paraId="5979E10A" w14:textId="77777777" w:rsidR="009669C3" w:rsidRPr="00350F03" w:rsidRDefault="009669C3" w:rsidP="00636351">
      <w:pPr>
        <w:numPr>
          <w:ilvl w:val="0"/>
          <w:numId w:val="16"/>
        </w:numPr>
        <w:autoSpaceDE w:val="0"/>
        <w:autoSpaceDN w:val="0"/>
        <w:contextualSpacing/>
        <w:jc w:val="both"/>
        <w:rPr>
          <w:rFonts w:cs="Arial"/>
          <w:sz w:val="20"/>
          <w:szCs w:val="20"/>
          <w:lang w:val="fr-FR"/>
        </w:rPr>
      </w:pPr>
      <w:r w:rsidRPr="00350F03">
        <w:rPr>
          <w:rFonts w:cs="Arial"/>
          <w:sz w:val="20"/>
          <w:szCs w:val="20"/>
          <w:lang w:val="fr-FR"/>
        </w:rPr>
        <w:t>N ≈ D / 0,15 ≈ 190 participants.</w:t>
      </w:r>
    </w:p>
    <w:p w14:paraId="33BB150D" w14:textId="77777777" w:rsidR="009669C3" w:rsidRPr="00350F03" w:rsidRDefault="009669C3" w:rsidP="009669C3">
      <w:pPr>
        <w:jc w:val="both"/>
        <w:rPr>
          <w:rFonts w:cs="Arial"/>
          <w:sz w:val="20"/>
          <w:szCs w:val="20"/>
          <w:lang w:val="fr-FR"/>
        </w:rPr>
      </w:pPr>
    </w:p>
    <w:p w14:paraId="2B235416" w14:textId="77777777" w:rsidR="009669C3" w:rsidRPr="00636351" w:rsidRDefault="009669C3" w:rsidP="009669C3">
      <w:pPr>
        <w:jc w:val="both"/>
        <w:rPr>
          <w:sz w:val="20"/>
          <w:lang w:val="fr-FR"/>
        </w:rPr>
      </w:pPr>
      <w:r w:rsidRPr="00636351">
        <w:rPr>
          <w:sz w:val="20"/>
          <w:lang w:val="fr-FR"/>
        </w:rPr>
        <w:t xml:space="preserve">En faisant l’hypothèse d’un taux de perdus de vue équivalent à 10 % chaque année, pour compenser ces perdus de vues sur 5 années de suivi, nous devrions inclure 315 participants dans la cohorte à baseline. </w:t>
      </w:r>
    </w:p>
    <w:p w14:paraId="055DAAF6" w14:textId="77777777" w:rsidR="009669C3" w:rsidRPr="00636351" w:rsidRDefault="009669C3" w:rsidP="009669C3">
      <w:pPr>
        <w:jc w:val="both"/>
        <w:rPr>
          <w:lang w:val="fr-FR"/>
        </w:rPr>
      </w:pPr>
    </w:p>
    <w:p w14:paraId="7574401C" w14:textId="77777777" w:rsidR="009669C3" w:rsidRPr="00EC2715" w:rsidRDefault="009669C3" w:rsidP="00636351">
      <w:pPr>
        <w:pStyle w:val="Titre2"/>
        <w:rPr>
          <w:b/>
          <w:sz w:val="24"/>
        </w:rPr>
      </w:pPr>
      <w:r w:rsidRPr="00EC2715">
        <w:rPr>
          <w:b/>
          <w:sz w:val="24"/>
        </w:rPr>
        <w:t>Récolte et Gestion des données</w:t>
      </w:r>
      <w:bookmarkEnd w:id="64"/>
    </w:p>
    <w:p w14:paraId="07CC5A7A" w14:textId="77777777" w:rsidR="009669C3" w:rsidRPr="00636351" w:rsidRDefault="009669C3" w:rsidP="009669C3">
      <w:pPr>
        <w:spacing w:before="240"/>
        <w:jc w:val="both"/>
        <w:rPr>
          <w:u w:val="single"/>
          <w:lang w:val="fr-FR"/>
        </w:rPr>
      </w:pPr>
      <w:bookmarkStart w:id="65" w:name="_Toc203750392"/>
      <w:r w:rsidRPr="00636351">
        <w:rPr>
          <w:u w:val="single"/>
          <w:lang w:val="fr-FR"/>
        </w:rPr>
        <w:t>Traitement échantillons et des formulaires de recherche clinique</w:t>
      </w:r>
    </w:p>
    <w:p w14:paraId="45B7A7CD" w14:textId="77777777" w:rsidR="009669C3" w:rsidRPr="00636351" w:rsidRDefault="009669C3" w:rsidP="009669C3">
      <w:pPr>
        <w:jc w:val="both"/>
        <w:rPr>
          <w:sz w:val="20"/>
          <w:u w:val="single"/>
          <w:lang w:val="fr-FR"/>
        </w:rPr>
      </w:pPr>
      <w:r w:rsidRPr="00636351">
        <w:rPr>
          <w:sz w:val="20"/>
          <w:lang w:val="fr-FR"/>
        </w:rPr>
        <w:t>Les données seront collectées dans chaque centre sur le formulaire de recherche clinique version papier par l’assistant de recherche clinique. Ce dernier se chargera de transporter ces formulaires complétés, de les encoder, numériser et de les stocker.</w:t>
      </w:r>
    </w:p>
    <w:p w14:paraId="31AD4721" w14:textId="77777777" w:rsidR="009669C3" w:rsidRPr="00B6272F" w:rsidRDefault="009669C3" w:rsidP="009669C3">
      <w:pPr>
        <w:spacing w:before="240"/>
        <w:jc w:val="both"/>
        <w:rPr>
          <w:rFonts w:cs="Arial"/>
          <w:sz w:val="20"/>
          <w:szCs w:val="20"/>
          <w:lang w:val="fr-FR"/>
        </w:rPr>
      </w:pPr>
      <w:r w:rsidRPr="00B6272F">
        <w:rPr>
          <w:rFonts w:cs="Arial"/>
          <w:sz w:val="20"/>
          <w:szCs w:val="20"/>
          <w:lang w:val="fr-FR"/>
        </w:rPr>
        <w:t xml:space="preserve">Les échantillons pourront être transmis au laboratoire de chimie clinique du CHU de Liège via les navettes sécurisées (ISO 15189) existantes entre les différents hôpitaux ou transportés au CHU de Liège par l’assistant de recherche clinique présent sur site lors des visites d’inclusion et de suivi. </w:t>
      </w:r>
    </w:p>
    <w:p w14:paraId="5F8E86CB" w14:textId="77777777" w:rsidR="009669C3" w:rsidRPr="00AA0C57" w:rsidRDefault="009669C3" w:rsidP="009669C3">
      <w:pPr>
        <w:spacing w:before="240"/>
        <w:jc w:val="both"/>
        <w:rPr>
          <w:rFonts w:cs="Arial"/>
          <w:u w:val="single"/>
          <w:lang w:val="fr-FR"/>
        </w:rPr>
      </w:pPr>
      <w:r w:rsidRPr="00AA0C57">
        <w:rPr>
          <w:rFonts w:cs="Arial"/>
          <w:u w:val="single"/>
          <w:lang w:val="fr-FR"/>
        </w:rPr>
        <w:t>Anonymisation et traitement des données</w:t>
      </w:r>
    </w:p>
    <w:p w14:paraId="79D5F05C" w14:textId="77777777" w:rsidR="009669C3" w:rsidRPr="00B6272F" w:rsidRDefault="009669C3" w:rsidP="009669C3">
      <w:pPr>
        <w:jc w:val="both"/>
        <w:rPr>
          <w:rFonts w:cs="Arial"/>
          <w:sz w:val="20"/>
          <w:szCs w:val="20"/>
          <w:lang w:val="fr-FR"/>
        </w:rPr>
      </w:pPr>
      <w:r w:rsidRPr="00B6272F">
        <w:rPr>
          <w:rFonts w:cs="Arial"/>
          <w:sz w:val="20"/>
          <w:szCs w:val="20"/>
          <w:lang w:val="fr-FR"/>
        </w:rPr>
        <w:t>Le laboratoire du CHU de Liège se chargera premièrement de créer une base de données ne contenant que l’identification des participants (nom, prénom) et les numéros d’identification unique par participant. Seules les investigatrices principales et l’assistant de recherche clinique auront accès à cette base de données qui sera conservée sur un serveur sécurisé du CHU de Liège avec accès protégé par un mot de passe.</w:t>
      </w:r>
    </w:p>
    <w:p w14:paraId="1F72F8BA" w14:textId="77777777" w:rsidR="009669C3" w:rsidRPr="00636351" w:rsidRDefault="009669C3" w:rsidP="009669C3">
      <w:pPr>
        <w:spacing w:before="240"/>
        <w:jc w:val="both"/>
        <w:rPr>
          <w:sz w:val="20"/>
          <w:lang w:val="fr-FR"/>
        </w:rPr>
      </w:pPr>
      <w:r w:rsidRPr="00636351">
        <w:rPr>
          <w:sz w:val="20"/>
          <w:lang w:val="fr-FR"/>
        </w:rPr>
        <w:t>Ces données anonymisées, incluant les résultats du laboratoire du CHU de Liège et des formulaires de recherche clinque, seront importées et encodées dans la base de données « DemAge database » par l’assistant de recherche clinique.</w:t>
      </w:r>
    </w:p>
    <w:p w14:paraId="18BCC26D" w14:textId="77777777" w:rsidR="009669C3" w:rsidRPr="00636351" w:rsidRDefault="009669C3" w:rsidP="009669C3">
      <w:pPr>
        <w:spacing w:before="240"/>
        <w:jc w:val="both"/>
        <w:rPr>
          <w:sz w:val="20"/>
          <w:lang w:val="fr-FR"/>
        </w:rPr>
      </w:pPr>
      <w:r w:rsidRPr="00636351">
        <w:rPr>
          <w:sz w:val="20"/>
          <w:lang w:val="fr-FR"/>
        </w:rPr>
        <w:t xml:space="preserve">Les formulaires de recherche clinique papier et/ou électroniques resteront confidentielles, mais données anonymisées des participants pourront être examinés pour les besoins des projets par des personnes autorisées autres que les collaborateurs impliqués dans la conduite de la recherche. </w:t>
      </w:r>
    </w:p>
    <w:p w14:paraId="1C7B94AF" w14:textId="77777777" w:rsidR="009669C3" w:rsidRPr="00B6272F" w:rsidRDefault="009669C3" w:rsidP="009669C3">
      <w:pPr>
        <w:jc w:val="both"/>
        <w:rPr>
          <w:rFonts w:cs="Arial"/>
          <w:sz w:val="20"/>
          <w:szCs w:val="20"/>
          <w:lang w:val="fr-FR"/>
        </w:rPr>
      </w:pPr>
    </w:p>
    <w:p w14:paraId="4C03C32F" w14:textId="77777777" w:rsidR="009669C3" w:rsidRPr="00B6272F" w:rsidRDefault="009669C3" w:rsidP="009669C3">
      <w:pPr>
        <w:jc w:val="both"/>
        <w:rPr>
          <w:rFonts w:cs="Arial"/>
          <w:sz w:val="20"/>
          <w:szCs w:val="20"/>
          <w:lang w:val="fr-FR"/>
        </w:rPr>
      </w:pPr>
      <w:r w:rsidRPr="00B6272F">
        <w:rPr>
          <w:rFonts w:cs="Arial"/>
          <w:sz w:val="20"/>
          <w:szCs w:val="20"/>
          <w:lang w:val="fr-FR"/>
        </w:rPr>
        <w:t>Les données seront dégradées par le laboratoire suivant les protocoles mis en place.</w:t>
      </w:r>
    </w:p>
    <w:p w14:paraId="4763B219" w14:textId="77777777" w:rsidR="009669C3" w:rsidRPr="00636351" w:rsidRDefault="009669C3" w:rsidP="009669C3">
      <w:pPr>
        <w:spacing w:before="240"/>
        <w:jc w:val="both"/>
        <w:rPr>
          <w:smallCaps/>
          <w:color w:val="000080"/>
          <w:sz w:val="20"/>
          <w:lang w:val="fr-FR"/>
        </w:rPr>
      </w:pPr>
      <w:r w:rsidRPr="00636351">
        <w:rPr>
          <w:sz w:val="20"/>
          <w:lang w:val="fr-FR"/>
        </w:rPr>
        <w:t>La protection des données conformément au Règlement général sur la protection des données de l'UE (2016/679 du 27 avril 2016) est décrite en détail à l'annexe 12 (Accord sur la protection des données).</w:t>
      </w:r>
    </w:p>
    <w:p w14:paraId="56B4429F" w14:textId="77777777" w:rsidR="009669C3" w:rsidRPr="00EC2715" w:rsidRDefault="009669C3" w:rsidP="00636351">
      <w:pPr>
        <w:pStyle w:val="Titre2"/>
        <w:rPr>
          <w:sz w:val="20"/>
          <w:u w:val="single"/>
        </w:rPr>
      </w:pPr>
    </w:p>
    <w:p w14:paraId="5C6CA9EC" w14:textId="77777777" w:rsidR="009669C3" w:rsidRPr="00556F6C" w:rsidRDefault="009669C3" w:rsidP="00636351">
      <w:pPr>
        <w:pStyle w:val="Style1"/>
        <w:rPr>
          <w:b/>
        </w:rPr>
      </w:pPr>
      <w:r w:rsidRPr="00636351">
        <w:rPr>
          <w:b/>
          <w:u w:val="none"/>
        </w:rPr>
        <w:t>Analyse des données</w:t>
      </w:r>
      <w:bookmarkEnd w:id="65"/>
    </w:p>
    <w:p w14:paraId="4FBFAC9B" w14:textId="77777777" w:rsidR="009669C3" w:rsidRPr="00636351" w:rsidRDefault="009669C3" w:rsidP="009669C3">
      <w:pPr>
        <w:spacing w:before="120"/>
        <w:jc w:val="both"/>
        <w:rPr>
          <w:sz w:val="20"/>
          <w:lang w:val="fr-FR"/>
        </w:rPr>
      </w:pPr>
      <w:r w:rsidRPr="00636351">
        <w:rPr>
          <w:sz w:val="20"/>
          <w:lang w:val="fr-FR"/>
        </w:rPr>
        <w:t xml:space="preserve">Les analyses statistiques seront réalisées sur le nombre maximum d’observations disponibles. </w:t>
      </w:r>
    </w:p>
    <w:p w14:paraId="074DA967" w14:textId="378F6F80" w:rsidR="009669C3" w:rsidRPr="00636351" w:rsidRDefault="009669C3" w:rsidP="009669C3">
      <w:pPr>
        <w:spacing w:before="120"/>
        <w:jc w:val="both"/>
        <w:rPr>
          <w:sz w:val="20"/>
          <w:lang w:val="fr-FR"/>
        </w:rPr>
      </w:pPr>
      <w:r w:rsidRPr="009669C3">
        <w:rPr>
          <w:rFonts w:cs="Arial"/>
          <w:sz w:val="20"/>
          <w:szCs w:val="20"/>
          <w:lang w:val="fr-FR"/>
        </w:rPr>
        <w:t>La</w:t>
      </w:r>
      <w:r w:rsidRPr="00636351">
        <w:rPr>
          <w:sz w:val="20"/>
          <w:lang w:val="fr-FR"/>
        </w:rPr>
        <w:t xml:space="preserve"> normalité </w:t>
      </w:r>
      <w:r w:rsidRPr="009669C3">
        <w:rPr>
          <w:rFonts w:cs="Arial"/>
          <w:sz w:val="20"/>
          <w:szCs w:val="20"/>
          <w:lang w:val="fr-FR"/>
        </w:rPr>
        <w:t xml:space="preserve">des distributions sera évaluée au moyen du test de </w:t>
      </w:r>
      <w:r w:rsidRPr="00636351">
        <w:rPr>
          <w:sz w:val="20"/>
          <w:lang w:val="fr-FR"/>
        </w:rPr>
        <w:t>Shapiro-Wilk</w:t>
      </w:r>
      <w:r w:rsidRPr="009669C3">
        <w:rPr>
          <w:rFonts w:cs="Arial"/>
          <w:sz w:val="20"/>
          <w:szCs w:val="20"/>
          <w:lang w:val="fr-FR"/>
        </w:rPr>
        <w:t xml:space="preserve"> et par inspection visuelle des histogrammes et des Quantil-Quantil plots</w:t>
      </w:r>
      <w:r w:rsidRPr="00636351">
        <w:rPr>
          <w:sz w:val="20"/>
          <w:lang w:val="fr-FR"/>
        </w:rPr>
        <w:t xml:space="preserve"> sur toutes les variables de type quantitatives. Les variables quantitatives distribuées normalement seront exprimées en moyenne ± écart-type et les variables quantitatives n’étant pas distribuées normalement seront exprimées en médiane (percentile 25, percentile 75). Les variables qualitatives, quant à elles, seront exprimées en termes de fréquences absolues et relatives</w:t>
      </w:r>
      <w:r w:rsidRPr="009669C3">
        <w:rPr>
          <w:rFonts w:cs="Arial"/>
          <w:sz w:val="20"/>
          <w:szCs w:val="20"/>
          <w:lang w:val="fr-FR"/>
        </w:rPr>
        <w:t xml:space="preserve"> </w:t>
      </w:r>
      <w:r w:rsidRPr="00636351">
        <w:rPr>
          <w:sz w:val="20"/>
          <w:lang w:val="fr-FR"/>
        </w:rPr>
        <w:t xml:space="preserve">(%). </w:t>
      </w:r>
    </w:p>
    <w:p w14:paraId="496887E5" w14:textId="4511308C" w:rsidR="009669C3" w:rsidRPr="00636351" w:rsidRDefault="009669C3" w:rsidP="009669C3">
      <w:pPr>
        <w:spacing w:before="120"/>
        <w:jc w:val="both"/>
        <w:rPr>
          <w:sz w:val="20"/>
          <w:lang w:val="fr-FR"/>
        </w:rPr>
      </w:pPr>
      <w:r w:rsidRPr="009669C3">
        <w:rPr>
          <w:rFonts w:cs="Arial"/>
          <w:sz w:val="20"/>
          <w:szCs w:val="20"/>
          <w:lang w:val="fr-FR"/>
        </w:rPr>
        <w:t xml:space="preserve">Suite à l’évolution clinique des participants inclus et en fonction des différents objectifs de la cohorte, des sous-groupes seront créés dans la cohorte (niveau éducation, statut psychologique, santé musculaire et osseuse, résultats aux biomarqueurs sanguins,..). </w:t>
      </w:r>
      <w:r w:rsidRPr="00636351">
        <w:rPr>
          <w:sz w:val="20"/>
          <w:lang w:val="fr-FR"/>
        </w:rPr>
        <w:t>La comparaison des variables entre les sous-groupes sera testée au moyen du test paramétrique «</w:t>
      </w:r>
      <w:r w:rsidRPr="009669C3">
        <w:rPr>
          <w:rFonts w:cs="Arial"/>
          <w:sz w:val="20"/>
          <w:szCs w:val="20"/>
          <w:lang w:val="fr-FR"/>
        </w:rPr>
        <w:t xml:space="preserve"> </w:t>
      </w:r>
      <w:r w:rsidRPr="00636351">
        <w:rPr>
          <w:sz w:val="20"/>
          <w:lang w:val="fr-FR"/>
        </w:rPr>
        <w:t>T</w:t>
      </w:r>
      <w:r w:rsidRPr="009669C3">
        <w:rPr>
          <w:rFonts w:cs="Arial"/>
          <w:sz w:val="20"/>
          <w:szCs w:val="20"/>
          <w:lang w:val="fr-FR"/>
        </w:rPr>
        <w:t xml:space="preserve"> </w:t>
      </w:r>
      <w:r w:rsidRPr="00636351">
        <w:rPr>
          <w:sz w:val="20"/>
          <w:lang w:val="fr-FR"/>
        </w:rPr>
        <w:t>de Student</w:t>
      </w:r>
      <w:r w:rsidRPr="009669C3">
        <w:rPr>
          <w:rFonts w:cs="Arial"/>
          <w:sz w:val="20"/>
          <w:szCs w:val="20"/>
          <w:lang w:val="fr-FR"/>
        </w:rPr>
        <w:t xml:space="preserve"> </w:t>
      </w:r>
      <w:r w:rsidRPr="00636351">
        <w:rPr>
          <w:sz w:val="20"/>
          <w:lang w:val="fr-FR"/>
        </w:rPr>
        <w:t>» pour les variables quantitatives distribuées normalement et au moyen du test non-paramétrique «</w:t>
      </w:r>
      <w:r w:rsidRPr="009669C3">
        <w:rPr>
          <w:rFonts w:cs="Arial"/>
          <w:sz w:val="20"/>
          <w:szCs w:val="20"/>
          <w:lang w:val="fr-FR"/>
        </w:rPr>
        <w:t xml:space="preserve"> </w:t>
      </w:r>
      <w:r w:rsidRPr="00636351">
        <w:rPr>
          <w:sz w:val="20"/>
          <w:lang w:val="fr-FR"/>
        </w:rPr>
        <w:t xml:space="preserve">U de Man </w:t>
      </w:r>
      <w:r w:rsidRPr="009669C3">
        <w:rPr>
          <w:rFonts w:cs="Arial"/>
          <w:sz w:val="20"/>
          <w:szCs w:val="20"/>
          <w:lang w:val="fr-FR"/>
        </w:rPr>
        <w:t xml:space="preserve">Whitney </w:t>
      </w:r>
      <w:r w:rsidRPr="00636351">
        <w:rPr>
          <w:sz w:val="20"/>
          <w:lang w:val="fr-FR"/>
        </w:rPr>
        <w:t>» pour les variables quantitatives non-distribuées normalement. Les variables qualitatives seront, quant à elles, testées par un test «</w:t>
      </w:r>
      <w:r w:rsidRPr="009669C3">
        <w:rPr>
          <w:rFonts w:cs="Arial"/>
          <w:sz w:val="20"/>
          <w:szCs w:val="20"/>
          <w:lang w:val="fr-FR"/>
        </w:rPr>
        <w:t xml:space="preserve"> </w:t>
      </w:r>
      <w:r w:rsidRPr="00636351">
        <w:rPr>
          <w:sz w:val="20"/>
          <w:lang w:val="fr-FR"/>
        </w:rPr>
        <w:t>Chi² de Pearson</w:t>
      </w:r>
      <w:r w:rsidRPr="009669C3">
        <w:rPr>
          <w:rFonts w:cs="Arial"/>
          <w:sz w:val="20"/>
          <w:szCs w:val="20"/>
          <w:lang w:val="fr-FR"/>
        </w:rPr>
        <w:t xml:space="preserve"> </w:t>
      </w:r>
      <w:r w:rsidRPr="00636351">
        <w:rPr>
          <w:sz w:val="20"/>
          <w:lang w:val="fr-FR"/>
        </w:rPr>
        <w:t>» ou du «</w:t>
      </w:r>
      <w:r w:rsidRPr="009669C3">
        <w:rPr>
          <w:rFonts w:cs="Arial"/>
          <w:sz w:val="20"/>
          <w:szCs w:val="20"/>
          <w:lang w:val="fr-FR"/>
        </w:rPr>
        <w:t xml:space="preserve"> </w:t>
      </w:r>
      <w:r w:rsidRPr="00636351">
        <w:rPr>
          <w:sz w:val="20"/>
          <w:lang w:val="fr-FR"/>
        </w:rPr>
        <w:t xml:space="preserve">test exact de Fisher ». </w:t>
      </w:r>
    </w:p>
    <w:p w14:paraId="4A322DDD" w14:textId="3645BF4C" w:rsidR="009669C3" w:rsidRPr="00636351" w:rsidRDefault="009669C3" w:rsidP="009669C3">
      <w:pPr>
        <w:spacing w:before="120"/>
        <w:jc w:val="both"/>
        <w:rPr>
          <w:sz w:val="20"/>
          <w:lang w:val="fr-FR"/>
        </w:rPr>
      </w:pPr>
      <w:r w:rsidRPr="00636351">
        <w:rPr>
          <w:sz w:val="20"/>
          <w:lang w:val="fr-FR"/>
        </w:rPr>
        <w:lastRenderedPageBreak/>
        <w:t>Pour plus de deux groupes, un test ANOVA à un facteur ou un test de «</w:t>
      </w:r>
      <w:r w:rsidRPr="009669C3">
        <w:rPr>
          <w:rFonts w:cs="Arial"/>
          <w:sz w:val="20"/>
          <w:szCs w:val="20"/>
          <w:lang w:val="fr-FR"/>
        </w:rPr>
        <w:t xml:space="preserve"> </w:t>
      </w:r>
      <w:r w:rsidRPr="00636351">
        <w:rPr>
          <w:sz w:val="20"/>
          <w:lang w:val="fr-FR"/>
        </w:rPr>
        <w:t>Kruskal–Wallis</w:t>
      </w:r>
      <w:r w:rsidRPr="009669C3">
        <w:rPr>
          <w:rFonts w:cs="Arial"/>
          <w:sz w:val="20"/>
          <w:szCs w:val="20"/>
          <w:lang w:val="fr-FR"/>
        </w:rPr>
        <w:t xml:space="preserve"> </w:t>
      </w:r>
      <w:r w:rsidRPr="00636351">
        <w:rPr>
          <w:sz w:val="20"/>
          <w:lang w:val="fr-FR"/>
        </w:rPr>
        <w:t>» sera utilisé.</w:t>
      </w:r>
    </w:p>
    <w:p w14:paraId="021650AE" w14:textId="77777777" w:rsidR="009669C3" w:rsidRPr="009669C3" w:rsidRDefault="009669C3" w:rsidP="009669C3">
      <w:pPr>
        <w:spacing w:before="120"/>
        <w:jc w:val="both"/>
        <w:rPr>
          <w:rFonts w:cs="Arial"/>
          <w:sz w:val="20"/>
          <w:szCs w:val="20"/>
          <w:lang w:val="fr-FR"/>
        </w:rPr>
      </w:pPr>
      <w:r w:rsidRPr="009669C3">
        <w:rPr>
          <w:rFonts w:cs="Arial"/>
          <w:sz w:val="20"/>
          <w:szCs w:val="20"/>
          <w:lang w:val="fr-FR"/>
        </w:rPr>
        <w:t>Les relations entre deux variables quantitatives (concentration de biomarqueurs sanguins et âge, fonction rénale, MMSE,…) seront étudiées par corrélation de Pearson si les conditions de normalité et de linéarité sont respectées, ou par corrélation de Spearman dans le cas contraire. Chaque corrélation sera présentée avec son coefficient, son intervalle de confiance à 95 % et sa p-valeur.</w:t>
      </w:r>
    </w:p>
    <w:p w14:paraId="2D21CB13" w14:textId="2CC88BFF" w:rsidR="009669C3" w:rsidRPr="009669C3" w:rsidRDefault="009669C3" w:rsidP="00636351">
      <w:pPr>
        <w:spacing w:before="120"/>
        <w:jc w:val="both"/>
        <w:rPr>
          <w:rFonts w:cs="Arial"/>
          <w:sz w:val="20"/>
          <w:szCs w:val="20"/>
          <w:lang w:val="fr-FR"/>
        </w:rPr>
      </w:pPr>
      <w:r w:rsidRPr="009669C3">
        <w:rPr>
          <w:rFonts w:cs="Arial"/>
          <w:sz w:val="20"/>
          <w:szCs w:val="20"/>
          <w:lang w:val="fr-FR"/>
        </w:rPr>
        <w:t xml:space="preserve">Pour les analyses multivariées (concentration de biomarqueurs sanguins et âge, sexe, fonction rénale,…), les modèles de régression linéaire seront appliqués aux variables continues et les modèles de régression logistique aux variables binaires. Les covariables d’ajustement (sexe, âge, statut cognitif,..) seront choisies sur base des critères cliniques. </w:t>
      </w:r>
    </w:p>
    <w:p w14:paraId="047863A9" w14:textId="24AF70C2" w:rsidR="009669C3" w:rsidRPr="009669C3" w:rsidRDefault="009669C3" w:rsidP="00636351">
      <w:pPr>
        <w:spacing w:before="120"/>
        <w:jc w:val="both"/>
        <w:rPr>
          <w:rFonts w:cs="Arial"/>
          <w:sz w:val="20"/>
          <w:szCs w:val="20"/>
          <w:lang w:val="fr-FR"/>
        </w:rPr>
      </w:pPr>
      <w:r w:rsidRPr="009669C3">
        <w:rPr>
          <w:rFonts w:cs="Arial"/>
          <w:sz w:val="20"/>
          <w:szCs w:val="20"/>
          <w:lang w:val="fr-FR"/>
        </w:rPr>
        <w:t xml:space="preserve">Pour les données de type temps-événement (décès, abandon, signes cliniques de démences,..), des courbes de Kaplan–Meier seront construites. Des modèles de Cox à risques proportionnels permettront d’estimer des hazard ratios ajustés et leurs intervalles de confiance à 95 %. </w:t>
      </w:r>
    </w:p>
    <w:p w14:paraId="19940704" w14:textId="77777777" w:rsidR="009669C3" w:rsidRPr="009669C3" w:rsidRDefault="009669C3" w:rsidP="009669C3">
      <w:pPr>
        <w:spacing w:before="120"/>
        <w:jc w:val="both"/>
        <w:rPr>
          <w:rFonts w:cs="Arial"/>
          <w:sz w:val="20"/>
          <w:szCs w:val="20"/>
          <w:lang w:val="fr-FR"/>
        </w:rPr>
      </w:pPr>
      <w:r w:rsidRPr="009669C3">
        <w:rPr>
          <w:rFonts w:cs="Arial"/>
          <w:sz w:val="20"/>
          <w:szCs w:val="20"/>
          <w:lang w:val="fr-FR"/>
        </w:rPr>
        <w:t>Les résultats seront accompagnés de représentations graphiques appropriées : distributions (histogrammes, densités, Q-Q plots), comparaisons intergroupes (boxplots, barres avec intervalles de confiance), et analyses de survie (courbes de Kaplan–Meier).</w:t>
      </w:r>
    </w:p>
    <w:p w14:paraId="5EDDD5E7" w14:textId="79858203" w:rsidR="009669C3" w:rsidRPr="00636351" w:rsidRDefault="009669C3" w:rsidP="009669C3">
      <w:pPr>
        <w:spacing w:before="120"/>
        <w:jc w:val="both"/>
        <w:rPr>
          <w:sz w:val="20"/>
          <w:lang w:val="fr-FR"/>
        </w:rPr>
      </w:pPr>
      <w:r w:rsidRPr="00636351">
        <w:rPr>
          <w:sz w:val="20"/>
          <w:lang w:val="fr-FR"/>
        </w:rPr>
        <w:t>Les comparaisons seront considérées comme significatives lorsque la p-valeur était égale ou inférieure à .05.</w:t>
      </w:r>
    </w:p>
    <w:p w14:paraId="7F63FA9F" w14:textId="77777777" w:rsidR="009669C3" w:rsidRPr="00636351" w:rsidRDefault="009669C3" w:rsidP="009669C3">
      <w:pPr>
        <w:spacing w:before="120"/>
        <w:jc w:val="both"/>
        <w:rPr>
          <w:lang w:val="fr-FR"/>
        </w:rPr>
      </w:pPr>
    </w:p>
    <w:p w14:paraId="3992A1B2" w14:textId="77777777" w:rsidR="009669C3" w:rsidRPr="00636351" w:rsidRDefault="009669C3" w:rsidP="009669C3">
      <w:pPr>
        <w:rPr>
          <w:b/>
          <w:sz w:val="24"/>
          <w:lang w:val="fr-FR"/>
        </w:rPr>
      </w:pPr>
      <w:r w:rsidRPr="00636351">
        <w:rPr>
          <w:b/>
          <w:sz w:val="24"/>
          <w:lang w:val="fr-FR"/>
        </w:rPr>
        <w:t>Durée de l’étude</w:t>
      </w:r>
    </w:p>
    <w:p w14:paraId="4951EDEC" w14:textId="11D9AE7F" w:rsidR="009669C3" w:rsidRPr="00636351" w:rsidRDefault="009669C3" w:rsidP="009669C3">
      <w:pPr>
        <w:rPr>
          <w:sz w:val="20"/>
          <w:lang w:val="fr-FR"/>
        </w:rPr>
      </w:pPr>
      <w:r w:rsidRPr="00636351">
        <w:rPr>
          <w:sz w:val="20"/>
          <w:lang w:val="fr-FR"/>
        </w:rPr>
        <w:t>Cette étude sera menée, sauf prolongation, du 01/01/2026 jusqu’au 31/12/203</w:t>
      </w:r>
      <w:r w:rsidR="004D4B96">
        <w:rPr>
          <w:sz w:val="20"/>
          <w:lang w:val="fr-FR"/>
        </w:rPr>
        <w:t>7</w:t>
      </w:r>
      <w:r w:rsidRPr="00636351">
        <w:rPr>
          <w:color w:val="0070C0"/>
          <w:sz w:val="20"/>
          <w:lang w:val="fr-FR"/>
        </w:rPr>
        <w:t>.</w:t>
      </w:r>
    </w:p>
    <w:p w14:paraId="672162C7" w14:textId="77777777" w:rsidR="009669C3" w:rsidRPr="00636351" w:rsidRDefault="009669C3" w:rsidP="009669C3">
      <w:pPr>
        <w:rPr>
          <w:b/>
          <w:i/>
          <w:sz w:val="20"/>
          <w:lang w:val="fr-FR"/>
        </w:rPr>
      </w:pPr>
    </w:p>
    <w:p w14:paraId="06D769A7" w14:textId="77777777" w:rsidR="009669C3" w:rsidRPr="00636351" w:rsidRDefault="009669C3" w:rsidP="009669C3">
      <w:pPr>
        <w:rPr>
          <w:b/>
          <w:sz w:val="24"/>
          <w:lang w:val="fr-FR"/>
        </w:rPr>
      </w:pPr>
      <w:r w:rsidRPr="00636351">
        <w:rPr>
          <w:b/>
          <w:sz w:val="24"/>
          <w:lang w:val="fr-FR"/>
        </w:rPr>
        <w:t>Protection de de votre identité</w:t>
      </w:r>
    </w:p>
    <w:p w14:paraId="10FCDABA" w14:textId="77777777" w:rsidR="009669C3" w:rsidRPr="00636351" w:rsidRDefault="009669C3" w:rsidP="009669C3">
      <w:pPr>
        <w:jc w:val="both"/>
        <w:rPr>
          <w:sz w:val="20"/>
          <w:lang w:val="fr-FR"/>
        </w:rPr>
      </w:pPr>
      <w:r w:rsidRPr="00636351">
        <w:rPr>
          <w:sz w:val="20"/>
          <w:lang w:val="fr-FR"/>
        </w:rPr>
        <w:t>L’investigateur possède un devoir de confidentialité vis-à-vis des données recueillies. Cela signifie qu’il s’engage non seulement à ne jamais révéler votre nom dans le contexte d’une publication ou d’une conférence, mais aussi qu’il codera vos données (dans l’étude, votre identité sera remplacée par un code d’indentification) avant de les envoyer au promoteur ou de les partager avec d’autres chercheurs.</w:t>
      </w:r>
    </w:p>
    <w:p w14:paraId="4F5FC7BE" w14:textId="77777777" w:rsidR="009669C3" w:rsidRPr="00636351" w:rsidRDefault="009669C3" w:rsidP="009669C3">
      <w:pPr>
        <w:jc w:val="both"/>
        <w:rPr>
          <w:sz w:val="20"/>
          <w:lang w:val="fr-FR"/>
        </w:rPr>
      </w:pPr>
    </w:p>
    <w:p w14:paraId="287EAA61" w14:textId="77777777" w:rsidR="009669C3" w:rsidRPr="00636351" w:rsidRDefault="009669C3" w:rsidP="009669C3">
      <w:pPr>
        <w:jc w:val="both"/>
        <w:rPr>
          <w:sz w:val="20"/>
          <w:lang w:val="fr-FR"/>
        </w:rPr>
      </w:pPr>
      <w:r w:rsidRPr="00636351">
        <w:rPr>
          <w:sz w:val="20"/>
          <w:lang w:val="fr-FR"/>
        </w:rPr>
        <w:t>L’investigateur et son équipe seront donc les seuls à pouvoir établir un lien entre les données transmises pendant toute la durée de l’étude et vos questionnaires. Les données personnelles transmises ne comporteront aucune association d’éléments permettant de vous identifier.</w:t>
      </w:r>
    </w:p>
    <w:p w14:paraId="1E5B035D" w14:textId="77777777" w:rsidR="009669C3" w:rsidRPr="00636351" w:rsidRDefault="009669C3" w:rsidP="009669C3">
      <w:pPr>
        <w:jc w:val="both"/>
        <w:rPr>
          <w:sz w:val="20"/>
          <w:lang w:val="fr-FR"/>
        </w:rPr>
      </w:pPr>
    </w:p>
    <w:p w14:paraId="249CBC23" w14:textId="77777777" w:rsidR="009669C3" w:rsidRPr="00636351" w:rsidRDefault="009669C3" w:rsidP="009669C3">
      <w:pPr>
        <w:jc w:val="both"/>
        <w:rPr>
          <w:sz w:val="20"/>
          <w:lang w:val="fr-FR"/>
        </w:rPr>
      </w:pPr>
      <w:r w:rsidRPr="00636351">
        <w:rPr>
          <w:sz w:val="20"/>
          <w:lang w:val="fr-FR"/>
        </w:rPr>
        <w:t>Pour vérifier la qualité de l’étude, il est possible que vos questionnaires soient examinés par des personnes liées par le secret médical et désignées par le comité d’éthique, le promoteur de l’étude ou un organisme d’audit indépendant. Dans tous les cas, l’examen de vos questionnaires ne peut avoir lieu que sous la responsabilité de l’investigateur et sous la supervision d’un des collaborateurs qu’il aura désigné.</w:t>
      </w:r>
    </w:p>
    <w:p w14:paraId="2BEA4AC8" w14:textId="77777777" w:rsidR="009669C3" w:rsidRPr="00636351" w:rsidRDefault="009669C3" w:rsidP="009669C3">
      <w:pPr>
        <w:jc w:val="both"/>
        <w:rPr>
          <w:sz w:val="20"/>
          <w:lang w:val="fr-FR"/>
        </w:rPr>
      </w:pPr>
    </w:p>
    <w:p w14:paraId="564399BF" w14:textId="77777777" w:rsidR="009669C3" w:rsidRPr="00636351" w:rsidRDefault="009669C3" w:rsidP="009669C3">
      <w:pPr>
        <w:rPr>
          <w:b/>
          <w:sz w:val="24"/>
          <w:lang w:val="fr-FR"/>
        </w:rPr>
      </w:pPr>
      <w:r w:rsidRPr="00636351">
        <w:rPr>
          <w:b/>
          <w:sz w:val="24"/>
          <w:lang w:val="fr-FR"/>
        </w:rPr>
        <w:t>Protection des données à caractère personnel</w:t>
      </w:r>
    </w:p>
    <w:p w14:paraId="7A6E0BFA" w14:textId="20237D50" w:rsidR="009669C3" w:rsidRPr="00636351" w:rsidRDefault="009669C3" w:rsidP="00636351">
      <w:pPr>
        <w:pStyle w:val="Paragraphedeliste"/>
        <w:numPr>
          <w:ilvl w:val="0"/>
          <w:numId w:val="28"/>
        </w:numPr>
        <w:autoSpaceDE/>
        <w:autoSpaceDN/>
        <w:contextualSpacing w:val="0"/>
        <w:rPr>
          <w:i/>
          <w:u w:val="single"/>
        </w:rPr>
      </w:pPr>
      <w:r w:rsidRPr="00636351">
        <w:rPr>
          <w:i/>
          <w:sz w:val="22"/>
          <w:u w:val="single"/>
        </w:rPr>
        <w:t>Qui est le responsable du traitement des données ?</w:t>
      </w:r>
      <w:r w:rsidRPr="00636351">
        <w:rPr>
          <w:i/>
          <w:sz w:val="22"/>
        </w:rPr>
        <w:t xml:space="preserve"> </w:t>
      </w:r>
      <w:r w:rsidRPr="00D90AE3">
        <w:rPr>
          <w:rFonts w:cs="Arial"/>
          <w:i/>
          <w:iCs/>
        </w:rPr>
        <w:t>L’université de Liège en tant que</w:t>
      </w:r>
      <w:r w:rsidRPr="00636351">
        <w:rPr>
          <w:i/>
          <w:sz w:val="22"/>
        </w:rPr>
        <w:t xml:space="preserve"> promoteur</w:t>
      </w:r>
      <w:r>
        <w:rPr>
          <w:rFonts w:ascii="Arial" w:hAnsi="Arial" w:cs="Arial"/>
          <w:i/>
          <w:iCs/>
        </w:rPr>
        <w:t xml:space="preserve"> de l’étude</w:t>
      </w:r>
      <w:r w:rsidRPr="006F4803">
        <w:rPr>
          <w:rFonts w:ascii="Arial" w:hAnsi="Arial" w:cs="Arial"/>
          <w:i/>
          <w:iCs/>
        </w:rPr>
        <w:t xml:space="preserve">. </w:t>
      </w:r>
      <w:r w:rsidRPr="00636351">
        <w:rPr>
          <w:rFonts w:ascii="Arial" w:hAnsi="Arial"/>
          <w:i/>
        </w:rPr>
        <w:t>Le promoteur prendra toutes les mesures nécessaires pour protéger la confidentialité et la sécurité de vos données codées, conformément aux législations en vigueur</w:t>
      </w:r>
      <w:r w:rsidRPr="00636351">
        <w:rPr>
          <w:rStyle w:val="Appelnotedebasdep"/>
          <w:i/>
        </w:rPr>
        <w:footnoteReference w:id="6"/>
      </w:r>
      <w:r w:rsidRPr="00636351">
        <w:rPr>
          <w:rFonts w:ascii="Arial" w:hAnsi="Arial"/>
          <w:i/>
        </w:rPr>
        <w:t>.</w:t>
      </w:r>
    </w:p>
    <w:p w14:paraId="6ACE5C9F" w14:textId="77777777" w:rsidR="009669C3" w:rsidRPr="00636351" w:rsidRDefault="009669C3" w:rsidP="00636351">
      <w:pPr>
        <w:pStyle w:val="Paragraphedeliste"/>
        <w:numPr>
          <w:ilvl w:val="0"/>
          <w:numId w:val="28"/>
        </w:numPr>
        <w:autoSpaceDE/>
        <w:autoSpaceDN/>
        <w:ind w:left="357" w:hanging="357"/>
        <w:contextualSpacing w:val="0"/>
        <w:rPr>
          <w:i/>
          <w:u w:val="single"/>
        </w:rPr>
      </w:pPr>
      <w:r w:rsidRPr="00636351">
        <w:rPr>
          <w:rFonts w:ascii="Arial" w:hAnsi="Arial"/>
          <w:i/>
          <w:u w:val="single"/>
        </w:rPr>
        <w:t>Qui est le délégué à la protection des données</w:t>
      </w:r>
      <w:r w:rsidRPr="00636351">
        <w:rPr>
          <w:rFonts w:ascii="Arial" w:hAnsi="Arial"/>
          <w:i/>
        </w:rPr>
        <w:t> ? Le délégué à la protection des données du CHU de Liège est Madame Dumont Ghislaine (</w:t>
      </w:r>
      <w:r w:rsidRPr="00636351">
        <w:rPr>
          <w:rFonts w:ascii="Arial" w:hAnsi="Arial"/>
          <w:b/>
          <w:i/>
        </w:rPr>
        <w:t>dpo@chuliege.be).</w:t>
      </w:r>
    </w:p>
    <w:p w14:paraId="09C421B2" w14:textId="77191247" w:rsidR="009669C3" w:rsidRPr="00636351" w:rsidRDefault="009669C3" w:rsidP="00636351">
      <w:pPr>
        <w:pStyle w:val="Paragraphedeliste"/>
        <w:numPr>
          <w:ilvl w:val="0"/>
          <w:numId w:val="28"/>
        </w:numPr>
        <w:autoSpaceDE/>
        <w:autoSpaceDN/>
        <w:contextualSpacing w:val="0"/>
        <w:rPr>
          <w:i/>
          <w:u w:val="single"/>
        </w:rPr>
      </w:pPr>
      <w:r w:rsidRPr="00636351">
        <w:rPr>
          <w:i/>
          <w:sz w:val="22"/>
          <w:u w:val="single"/>
        </w:rPr>
        <w:t xml:space="preserve">Sur quelle base légale </w:t>
      </w:r>
      <w:r w:rsidRPr="00636351">
        <w:rPr>
          <w:i/>
          <w:color w:val="000000" w:themeColor="text1"/>
          <w:sz w:val="22"/>
          <w:u w:val="single"/>
        </w:rPr>
        <w:t>RGPD</w:t>
      </w:r>
      <w:r w:rsidRPr="00636351">
        <w:rPr>
          <w:i/>
          <w:sz w:val="22"/>
          <w:u w:val="single"/>
        </w:rPr>
        <w:t xml:space="preserve"> vos données sont-elles collectées</w:t>
      </w:r>
      <w:r w:rsidRPr="00636351">
        <w:rPr>
          <w:sz w:val="22"/>
        </w:rPr>
        <w:t> ?</w:t>
      </w:r>
      <w:r>
        <w:rPr>
          <w:rFonts w:ascii="Arial" w:hAnsi="Arial" w:cs="Arial"/>
        </w:rPr>
        <w:t xml:space="preserve"> </w:t>
      </w:r>
      <w:r w:rsidRPr="00636351">
        <w:rPr>
          <w:rFonts w:ascii="Arial" w:hAnsi="Arial"/>
          <w:i/>
        </w:rPr>
        <w:t>La collecte et l’utilisation de vos informations reposent sur votre consentement écrit. En consentant à participer à l’étude, vous acceptez que certaines données personnelles puissent être recueillies et traitées électroniquement à des fins de recherche en rapport avec cette étude.</w:t>
      </w:r>
    </w:p>
    <w:p w14:paraId="444D6CBA" w14:textId="762E0E24" w:rsidR="009669C3" w:rsidRPr="00636351" w:rsidRDefault="009669C3" w:rsidP="00636351">
      <w:pPr>
        <w:pStyle w:val="Paragraphedeliste"/>
        <w:numPr>
          <w:ilvl w:val="0"/>
          <w:numId w:val="28"/>
        </w:numPr>
        <w:autoSpaceDE/>
        <w:autoSpaceDN/>
        <w:contextualSpacing w:val="0"/>
        <w:rPr>
          <w:i/>
          <w:u w:val="single"/>
        </w:rPr>
      </w:pPr>
      <w:r w:rsidRPr="00636351">
        <w:rPr>
          <w:i/>
          <w:sz w:val="22"/>
          <w:u w:val="single"/>
        </w:rPr>
        <w:t>A quelles fin vos données sont-elles traitées</w:t>
      </w:r>
      <w:r w:rsidRPr="00636351">
        <w:rPr>
          <w:i/>
          <w:sz w:val="22"/>
        </w:rPr>
        <w:t> </w:t>
      </w:r>
      <w:r w:rsidRPr="00636351">
        <w:rPr>
          <w:sz w:val="22"/>
        </w:rPr>
        <w:t xml:space="preserve">? </w:t>
      </w:r>
      <w:r w:rsidRPr="00636351">
        <w:rPr>
          <w:rFonts w:ascii="Arial" w:hAnsi="Arial"/>
          <w:b/>
          <w:i/>
        </w:rPr>
        <w:t>Etude des biomarqueurs sanguins neurologiques dans le vieillissement sain</w:t>
      </w:r>
    </w:p>
    <w:p w14:paraId="6950E4D9" w14:textId="77777777" w:rsidR="009669C3" w:rsidRPr="00636351" w:rsidRDefault="009669C3" w:rsidP="009669C3">
      <w:pPr>
        <w:ind w:left="360"/>
        <w:jc w:val="both"/>
        <w:rPr>
          <w:sz w:val="20"/>
          <w:lang w:val="fr-FR"/>
        </w:rPr>
      </w:pPr>
      <w:r w:rsidRPr="00636351">
        <w:rPr>
          <w:sz w:val="20"/>
          <w:lang w:val="fr-FR"/>
        </w:rPr>
        <w:t xml:space="preserve">Vos données personnelles seront examinées afin de voir si l’étude est réalisée de façon précise, si votre sécurité est respectée et si l’objectif de l’étude est atteint. Elles seront examinées avec les </w:t>
      </w:r>
      <w:r w:rsidRPr="00636351">
        <w:rPr>
          <w:sz w:val="20"/>
          <w:lang w:val="fr-FR"/>
        </w:rPr>
        <w:lastRenderedPageBreak/>
        <w:t>données personnelles de tous les autres participants à cette étude afin de mieux comprendre les résultats obtenus.</w:t>
      </w:r>
    </w:p>
    <w:p w14:paraId="5F684B65" w14:textId="77777777" w:rsidR="009669C3" w:rsidRPr="00636351" w:rsidRDefault="009669C3" w:rsidP="009669C3">
      <w:pPr>
        <w:jc w:val="both"/>
        <w:rPr>
          <w:sz w:val="20"/>
          <w:lang w:val="fr-FR"/>
        </w:rPr>
      </w:pPr>
    </w:p>
    <w:p w14:paraId="3F21577B" w14:textId="77777777" w:rsidR="009669C3" w:rsidRPr="00636351" w:rsidRDefault="009669C3" w:rsidP="009669C3">
      <w:pPr>
        <w:ind w:left="360"/>
        <w:jc w:val="both"/>
        <w:rPr>
          <w:color w:val="000000" w:themeColor="text1"/>
          <w:sz w:val="20"/>
          <w:lang w:val="fr-FR"/>
        </w:rPr>
      </w:pPr>
      <w:r w:rsidRPr="00636351">
        <w:rPr>
          <w:sz w:val="20"/>
          <w:lang w:val="fr-FR"/>
        </w:rPr>
        <w:t xml:space="preserve">Vos données personnelles pourront également être combinées à des données provenant d’autres études. Ceci permet d’analyser et de mieux comprendre la sécurité et </w:t>
      </w:r>
      <w:r w:rsidRPr="00636351">
        <w:rPr>
          <w:color w:val="000000" w:themeColor="text1"/>
          <w:sz w:val="20"/>
          <w:lang w:val="fr-FR"/>
        </w:rPr>
        <w:t>l’efficacité du traitement à l’étude.</w:t>
      </w:r>
    </w:p>
    <w:p w14:paraId="7D25D1D6" w14:textId="77777777" w:rsidR="009669C3" w:rsidRPr="00636351" w:rsidRDefault="009669C3" w:rsidP="009669C3">
      <w:pPr>
        <w:rPr>
          <w:color w:val="000000" w:themeColor="text1"/>
          <w:sz w:val="20"/>
          <w:lang w:val="fr-FR"/>
        </w:rPr>
      </w:pPr>
    </w:p>
    <w:p w14:paraId="2EEFFBE0" w14:textId="77777777" w:rsidR="009669C3" w:rsidRPr="00636351" w:rsidRDefault="009669C3" w:rsidP="00636351">
      <w:pPr>
        <w:pStyle w:val="Paragraphedeliste"/>
        <w:numPr>
          <w:ilvl w:val="0"/>
          <w:numId w:val="28"/>
        </w:numPr>
        <w:autoSpaceDE/>
        <w:autoSpaceDN/>
        <w:contextualSpacing w:val="0"/>
      </w:pPr>
      <w:r w:rsidRPr="00636351">
        <w:rPr>
          <w:rFonts w:ascii="Arial" w:hAnsi="Arial"/>
          <w:i/>
          <w:u w:val="single"/>
        </w:rPr>
        <w:t>Quelles sont les données collectées</w:t>
      </w:r>
      <w:r w:rsidRPr="00636351">
        <w:rPr>
          <w:rFonts w:ascii="Arial" w:hAnsi="Arial"/>
        </w:rPr>
        <w:t> ?</w:t>
      </w:r>
    </w:p>
    <w:p w14:paraId="479E810A" w14:textId="77777777" w:rsidR="009669C3" w:rsidRPr="00636351" w:rsidRDefault="009669C3" w:rsidP="009669C3">
      <w:pPr>
        <w:rPr>
          <w:sz w:val="20"/>
          <w:lang w:val="fr-FR"/>
        </w:rPr>
      </w:pPr>
      <w:r w:rsidRPr="00636351">
        <w:rPr>
          <w:sz w:val="20"/>
          <w:lang w:val="fr-FR"/>
        </w:rPr>
        <w:t>Les critères d’évaluation seront mesurés à la visite d’inclusion et puis chaque année pendant 10 ans lors de la visite annuelle de suivi. Les visites annuelles de suivi auront lieu à la même période de l’année que la visite d’inclusion (date +/- 2 mois).</w:t>
      </w:r>
    </w:p>
    <w:p w14:paraId="26C92D1C" w14:textId="77777777" w:rsidR="009669C3" w:rsidRPr="00A43CF0" w:rsidRDefault="009669C3" w:rsidP="00636351">
      <w:pPr>
        <w:numPr>
          <w:ilvl w:val="0"/>
          <w:numId w:val="6"/>
        </w:numPr>
        <w:spacing w:before="240"/>
        <w:contextualSpacing/>
        <w:jc w:val="both"/>
        <w:rPr>
          <w:rFonts w:cs="Arial"/>
          <w:bCs/>
          <w:sz w:val="20"/>
          <w:szCs w:val="20"/>
          <w:lang w:val="fr-FR"/>
        </w:rPr>
      </w:pPr>
      <w:r w:rsidRPr="00A43CF0">
        <w:rPr>
          <w:rFonts w:cs="Arial"/>
          <w:bCs/>
          <w:sz w:val="20"/>
          <w:szCs w:val="20"/>
          <w:lang w:val="fr-FR"/>
        </w:rPr>
        <w:t>Une anamnèse permettant de déterminer l’âge, le sexe, la taille, le poids, les maladies chroniques ou aigues, les antécédents de fractures, les antécédents familiaux concernant la santé neurologique, cardiovasculaire et métabolique, les antécédents de traumas crâniens, les années d’études, le statut médico-légal, les activités de loisirs.</w:t>
      </w:r>
    </w:p>
    <w:p w14:paraId="0ED441CC" w14:textId="77777777" w:rsidR="009669C3" w:rsidRPr="00A43CF0" w:rsidRDefault="009669C3" w:rsidP="009669C3">
      <w:pPr>
        <w:spacing w:before="240"/>
        <w:ind w:left="360"/>
        <w:contextualSpacing/>
        <w:jc w:val="both"/>
        <w:rPr>
          <w:rFonts w:cs="Arial"/>
          <w:bCs/>
          <w:sz w:val="20"/>
          <w:szCs w:val="20"/>
          <w:lang w:val="fr-FR"/>
        </w:rPr>
      </w:pPr>
    </w:p>
    <w:p w14:paraId="7FECF28B" w14:textId="063840E8" w:rsidR="009669C3" w:rsidRPr="00A43CF0" w:rsidRDefault="009669C3" w:rsidP="00636351">
      <w:pPr>
        <w:numPr>
          <w:ilvl w:val="0"/>
          <w:numId w:val="6"/>
        </w:numPr>
        <w:autoSpaceDE w:val="0"/>
        <w:autoSpaceDN w:val="0"/>
        <w:spacing w:before="240"/>
        <w:contextualSpacing/>
        <w:jc w:val="both"/>
        <w:rPr>
          <w:rFonts w:cs="Arial"/>
          <w:bCs/>
          <w:sz w:val="20"/>
          <w:szCs w:val="20"/>
          <w:lang w:val="fr-FR"/>
        </w:rPr>
      </w:pPr>
      <w:r w:rsidRPr="00A43CF0">
        <w:rPr>
          <w:rFonts w:cs="Arial"/>
          <w:bCs/>
          <w:sz w:val="20"/>
          <w:szCs w:val="20"/>
          <w:lang w:val="fr-FR"/>
        </w:rPr>
        <w:t>Mesure de composition corporelle via une mesure de masse musculaire et de densité minérale osseuse par BIA et par l’échographie REMS d’Echolight</w:t>
      </w:r>
      <w:r>
        <w:rPr>
          <w:rFonts w:cs="Arial"/>
          <w:bCs/>
          <w:sz w:val="20"/>
          <w:szCs w:val="20"/>
          <w:lang w:val="fr-FR"/>
        </w:rPr>
        <w:t xml:space="preserve"> </w:t>
      </w:r>
      <w:r w:rsidR="00245F7E">
        <w:rPr>
          <w:rFonts w:cs="Arial"/>
          <w:bCs/>
          <w:szCs w:val="22"/>
          <w:lang w:val="fr-FR"/>
        </w:rPr>
        <w:t xml:space="preserve">ou </w:t>
      </w:r>
      <w:r w:rsidR="00CA1EA9">
        <w:rPr>
          <w:rFonts w:cs="Arial"/>
          <w:bCs/>
          <w:szCs w:val="22"/>
          <w:lang w:val="fr-FR"/>
        </w:rPr>
        <w:t xml:space="preserve">équivalent </w:t>
      </w:r>
      <w:r>
        <w:rPr>
          <w:rFonts w:cs="Arial"/>
          <w:bCs/>
          <w:sz w:val="20"/>
          <w:szCs w:val="20"/>
          <w:lang w:val="fr-FR"/>
        </w:rPr>
        <w:t>(dispositifs médicaux portatifs appartenant à l’équipe de recherche)</w:t>
      </w:r>
      <w:r w:rsidRPr="00A43CF0">
        <w:rPr>
          <w:rFonts w:ascii="Times New Roman" w:hAnsi="Times New Roman" w:cs="Arial"/>
          <w:bCs/>
          <w:sz w:val="20"/>
          <w:szCs w:val="20"/>
          <w:lang w:val="fr-FR"/>
        </w:rPr>
        <w:t>.</w:t>
      </w:r>
    </w:p>
    <w:p w14:paraId="4021AA9E" w14:textId="77777777" w:rsidR="009669C3" w:rsidRPr="00A43CF0" w:rsidRDefault="009669C3" w:rsidP="009669C3">
      <w:pPr>
        <w:spacing w:before="240"/>
        <w:ind w:left="360"/>
        <w:contextualSpacing/>
        <w:jc w:val="both"/>
        <w:rPr>
          <w:rFonts w:cs="Arial"/>
          <w:bCs/>
          <w:sz w:val="20"/>
          <w:szCs w:val="20"/>
          <w:lang w:val="fr-FR"/>
        </w:rPr>
      </w:pPr>
    </w:p>
    <w:p w14:paraId="669B4D6E" w14:textId="77777777" w:rsidR="009669C3" w:rsidRPr="00A43CF0" w:rsidRDefault="009669C3" w:rsidP="00636351">
      <w:pPr>
        <w:numPr>
          <w:ilvl w:val="0"/>
          <w:numId w:val="6"/>
        </w:numPr>
        <w:autoSpaceDE w:val="0"/>
        <w:autoSpaceDN w:val="0"/>
        <w:spacing w:before="240"/>
        <w:contextualSpacing/>
        <w:jc w:val="both"/>
        <w:rPr>
          <w:rFonts w:cs="Arial"/>
          <w:bCs/>
          <w:sz w:val="20"/>
          <w:szCs w:val="20"/>
          <w:lang w:val="fr-FR"/>
        </w:rPr>
      </w:pPr>
      <w:r w:rsidRPr="00A43CF0">
        <w:rPr>
          <w:rFonts w:cs="Arial"/>
          <w:bCs/>
          <w:sz w:val="20"/>
          <w:szCs w:val="20"/>
          <w:lang w:val="fr-FR"/>
        </w:rPr>
        <w:t>Une évaluation de la capacité intrinsèque du participant sera aussi réalisée avec évaluation de la mobilité (SPPB), vitalité (force de préhension), cognition (MMSE), statut psychologique (GDS-15) et des fonctions senso</w:t>
      </w:r>
      <w:r w:rsidRPr="00A43CF0">
        <w:rPr>
          <w:rFonts w:cs="Arial"/>
          <w:bCs/>
          <w:sz w:val="20"/>
          <w:szCs w:val="20"/>
          <w:lang w:val="fr-FR"/>
        </w:rPr>
        <w:softHyphen/>
      </w:r>
      <w:r w:rsidRPr="00A43CF0">
        <w:rPr>
          <w:rFonts w:cs="Arial"/>
          <w:bCs/>
          <w:sz w:val="20"/>
          <w:szCs w:val="20"/>
          <w:lang w:val="fr-FR"/>
        </w:rPr>
        <w:softHyphen/>
        <w:t xml:space="preserve">rielles de vision (Test de vision sur à longue et courte distance sur l’application WHOeyes de l’Organisme Mondial de la Santé) et d’audition (Handicap Inventory for the Elderly </w:t>
      </w:r>
      <w:r w:rsidRPr="00A43CF0">
        <w:rPr>
          <w:rFonts w:cs="Arial"/>
          <w:bCs/>
          <w:sz w:val="20"/>
          <w:szCs w:val="20"/>
          <w:lang w:val="fr-FR"/>
        </w:rPr>
        <w:fldChar w:fldCharType="begin"/>
      </w:r>
      <w:r w:rsidRPr="00A43CF0">
        <w:rPr>
          <w:rFonts w:cs="Arial"/>
          <w:bCs/>
          <w:sz w:val="20"/>
          <w:szCs w:val="20"/>
          <w:lang w:val="fr-FR"/>
        </w:rPr>
        <w:instrText xml:space="preserve"> ADDIN EN.CITE &lt;EndNote&gt;&lt;Cite&gt;&lt;Author&gt;Ventry&lt;/Author&gt;&lt;Year&gt;1982&lt;/Year&gt;&lt;RecNum&gt;654&lt;/RecNum&gt;&lt;DisplayText&gt;[19]&lt;/DisplayText&gt;&lt;record&gt;&lt;rec-number&gt;654&lt;/rec-number&gt;&lt;foreign-keys&gt;&lt;key app="EN" db-id="r9ssfe05brvpvkea9seprw51ww9pw2dev5a5" timestamp="1760685569"&gt;654&lt;/key&gt;&lt;/foreign-keys&gt;&lt;ref-type name="Journal Article"&gt;17&lt;/ref-type&gt;&lt;contributors&gt;&lt;authors&gt;&lt;author&gt;Ventry, I M; Weinstein, B E&lt;/author&gt;&lt;/authors&gt;&lt;/contributors&gt;&lt;titles&gt;&lt;title&gt;The hearing handicap inventory for the elderly: a new tool.&lt;/title&gt;&lt;secondary-title&gt;Ear and hearing. &lt;/secondary-title&gt;&lt;/titles&gt;&lt;pages&gt;128-134&lt;/pages&gt;&lt;volume&gt;3&lt;/volume&gt;&lt;number&gt;3&lt;/number&gt;&lt;dates&gt;&lt;year&gt;1982&lt;/year&gt;&lt;/dates&gt;&lt;urls&gt;&lt;/urls&gt;&lt;electronic-resource-num&gt;DOI: 10.1097/00003446-198205000-00006&lt;/electronic-resource-num&gt;&lt;/record&gt;&lt;/Cite&gt;&lt;/EndNote&gt;</w:instrText>
      </w:r>
      <w:r w:rsidRPr="00A43CF0">
        <w:rPr>
          <w:rFonts w:cs="Arial"/>
          <w:bCs/>
          <w:sz w:val="20"/>
          <w:szCs w:val="20"/>
          <w:lang w:val="fr-FR"/>
        </w:rPr>
        <w:fldChar w:fldCharType="separate"/>
      </w:r>
      <w:r w:rsidRPr="00A43CF0">
        <w:rPr>
          <w:rFonts w:cs="Arial"/>
          <w:bCs/>
          <w:noProof/>
          <w:sz w:val="20"/>
          <w:szCs w:val="20"/>
          <w:lang w:val="fr-FR"/>
        </w:rPr>
        <w:t>[19]</w:t>
      </w:r>
      <w:r w:rsidRPr="00A43CF0">
        <w:rPr>
          <w:rFonts w:cs="Arial"/>
          <w:bCs/>
          <w:sz w:val="20"/>
          <w:szCs w:val="20"/>
          <w:lang w:val="fr-FR"/>
        </w:rPr>
        <w:fldChar w:fldCharType="end"/>
      </w:r>
      <w:r w:rsidRPr="00A43CF0">
        <w:rPr>
          <w:rFonts w:cs="Arial"/>
          <w:bCs/>
          <w:sz w:val="20"/>
          <w:szCs w:val="20"/>
          <w:lang w:val="fr-FR"/>
        </w:rPr>
        <w:t>).</w:t>
      </w:r>
    </w:p>
    <w:p w14:paraId="6EF67396" w14:textId="77777777" w:rsidR="009669C3" w:rsidRPr="00A43CF0" w:rsidRDefault="009669C3" w:rsidP="009669C3">
      <w:pPr>
        <w:spacing w:before="240"/>
        <w:ind w:left="360"/>
        <w:contextualSpacing/>
        <w:jc w:val="both"/>
        <w:rPr>
          <w:rFonts w:cs="Arial"/>
          <w:bCs/>
          <w:sz w:val="20"/>
          <w:szCs w:val="20"/>
          <w:lang w:val="fr-FR"/>
        </w:rPr>
      </w:pPr>
    </w:p>
    <w:p w14:paraId="7FBD40A4" w14:textId="77777777" w:rsidR="009669C3" w:rsidRPr="00A43CF0" w:rsidRDefault="009669C3" w:rsidP="00636351">
      <w:pPr>
        <w:numPr>
          <w:ilvl w:val="0"/>
          <w:numId w:val="6"/>
        </w:numPr>
        <w:spacing w:before="240"/>
        <w:contextualSpacing/>
        <w:jc w:val="both"/>
        <w:rPr>
          <w:rFonts w:cs="Arial"/>
          <w:bCs/>
          <w:sz w:val="20"/>
          <w:szCs w:val="20"/>
          <w:lang w:val="fr-FR"/>
        </w:rPr>
      </w:pPr>
      <w:r w:rsidRPr="00A43CF0">
        <w:rPr>
          <w:rFonts w:cs="Arial"/>
          <w:bCs/>
          <w:sz w:val="20"/>
          <w:szCs w:val="20"/>
          <w:lang w:val="fr-FR"/>
        </w:rPr>
        <w:t xml:space="preserve">Une batterie de questionnaires psychologiques et cognitifs : </w:t>
      </w:r>
    </w:p>
    <w:p w14:paraId="1A65DD39" w14:textId="77777777" w:rsidR="009669C3" w:rsidRPr="00A43CF0" w:rsidRDefault="009669C3" w:rsidP="009669C3">
      <w:pPr>
        <w:autoSpaceDE w:val="0"/>
        <w:autoSpaceDN w:val="0"/>
        <w:ind w:left="720"/>
        <w:contextualSpacing/>
        <w:rPr>
          <w:rFonts w:cs="Arial"/>
          <w:b/>
          <w:sz w:val="20"/>
          <w:szCs w:val="20"/>
          <w:lang w:val="fr-FR"/>
        </w:rPr>
      </w:pPr>
    </w:p>
    <w:p w14:paraId="50E4A11B" w14:textId="77777777" w:rsidR="009669C3" w:rsidRPr="00A43CF0" w:rsidRDefault="009669C3" w:rsidP="00636351">
      <w:pPr>
        <w:numPr>
          <w:ilvl w:val="0"/>
          <w:numId w:val="25"/>
        </w:numPr>
        <w:autoSpaceDE w:val="0"/>
        <w:autoSpaceDN w:val="0"/>
        <w:spacing w:before="240"/>
        <w:contextualSpacing/>
        <w:jc w:val="both"/>
        <w:rPr>
          <w:rFonts w:cs="Arial"/>
          <w:bCs/>
          <w:sz w:val="20"/>
          <w:szCs w:val="20"/>
          <w:lang w:val="fr-FR"/>
        </w:rPr>
      </w:pPr>
      <w:r w:rsidRPr="00A43CF0">
        <w:rPr>
          <w:rFonts w:cs="Arial"/>
          <w:b/>
          <w:sz w:val="20"/>
          <w:szCs w:val="20"/>
          <w:lang w:val="fr-FR"/>
        </w:rPr>
        <w:t>Questionnaires réalisés à l’aide du chercheur</w:t>
      </w:r>
      <w:r w:rsidRPr="00A43CF0">
        <w:rPr>
          <w:rFonts w:cs="Arial"/>
          <w:bCs/>
          <w:sz w:val="20"/>
          <w:szCs w:val="20"/>
          <w:lang w:val="fr-FR"/>
        </w:rPr>
        <w:t> : MMSE, Montreal Cognitive assessment (MoCA), Global deterioration scale (GDS), Free and Cued Selective Reminding Test (FCSRT), Frontal Assessment Battery (FAB), Indice de comorbidités de Charlson</w:t>
      </w:r>
      <w:r w:rsidRPr="00A43CF0">
        <w:rPr>
          <w:rFonts w:cs="Arial"/>
          <w:b/>
          <w:sz w:val="20"/>
          <w:szCs w:val="20"/>
          <w:lang w:val="fr-FR"/>
        </w:rPr>
        <w:t>.</w:t>
      </w:r>
    </w:p>
    <w:p w14:paraId="6E057AFF" w14:textId="77777777" w:rsidR="009669C3" w:rsidRPr="00A43CF0" w:rsidRDefault="009669C3" w:rsidP="00636351">
      <w:pPr>
        <w:numPr>
          <w:ilvl w:val="0"/>
          <w:numId w:val="25"/>
        </w:numPr>
        <w:autoSpaceDE w:val="0"/>
        <w:autoSpaceDN w:val="0"/>
        <w:spacing w:before="240"/>
        <w:contextualSpacing/>
        <w:jc w:val="both"/>
        <w:rPr>
          <w:rFonts w:cs="Arial"/>
          <w:bCs/>
          <w:sz w:val="20"/>
          <w:szCs w:val="20"/>
          <w:lang w:val="fr-FR"/>
        </w:rPr>
      </w:pPr>
      <w:r w:rsidRPr="00A43CF0">
        <w:rPr>
          <w:rFonts w:cs="Arial"/>
          <w:b/>
          <w:sz w:val="20"/>
          <w:szCs w:val="20"/>
          <w:lang w:val="fr-FR"/>
        </w:rPr>
        <w:t>Questionnaires auto-administrés</w:t>
      </w:r>
      <w:r w:rsidRPr="00A43CF0">
        <w:rPr>
          <w:rFonts w:cs="Arial"/>
          <w:bCs/>
          <w:sz w:val="20"/>
          <w:szCs w:val="20"/>
          <w:lang w:val="fr-FR"/>
        </w:rPr>
        <w:t xml:space="preserve"> : </w:t>
      </w:r>
      <w:r w:rsidRPr="00A43CF0">
        <w:rPr>
          <w:rFonts w:cs="Arial"/>
          <w:b/>
          <w:sz w:val="20"/>
          <w:szCs w:val="20"/>
          <w:lang w:val="fr-FR"/>
        </w:rPr>
        <w:t>questionnaires auto-administrés</w:t>
      </w:r>
      <w:r w:rsidRPr="00A43CF0">
        <w:rPr>
          <w:rFonts w:cs="Arial"/>
          <w:bCs/>
          <w:sz w:val="20"/>
          <w:szCs w:val="20"/>
          <w:lang w:val="fr-FR"/>
        </w:rPr>
        <w:t xml:space="preserve"> : GDS-15, indice de Lawton, </w:t>
      </w:r>
      <w:r w:rsidRPr="006F4803">
        <w:rPr>
          <w:rFonts w:cs="Arial"/>
          <w:bCs/>
          <w:sz w:val="20"/>
          <w:szCs w:val="20"/>
          <w:lang w:val="fr-FR"/>
        </w:rPr>
        <w:t>Questionnaire sur les attitudes face au vieillissement</w:t>
      </w:r>
      <w:r w:rsidRPr="00A43CF0">
        <w:rPr>
          <w:rFonts w:cs="Arial"/>
          <w:bCs/>
          <w:sz w:val="20"/>
          <w:szCs w:val="20"/>
          <w:lang w:val="fr-FR"/>
        </w:rPr>
        <w:t>, Handicap Inventory for the Elderly.</w:t>
      </w:r>
    </w:p>
    <w:p w14:paraId="634C81F2" w14:textId="77777777" w:rsidR="009669C3" w:rsidRPr="00A43CF0" w:rsidRDefault="009669C3" w:rsidP="009669C3">
      <w:pPr>
        <w:spacing w:before="240"/>
        <w:ind w:left="360"/>
        <w:contextualSpacing/>
        <w:jc w:val="both"/>
        <w:rPr>
          <w:rFonts w:cs="Arial"/>
          <w:bCs/>
          <w:sz w:val="20"/>
          <w:szCs w:val="20"/>
          <w:lang w:val="fr-FR"/>
        </w:rPr>
      </w:pPr>
    </w:p>
    <w:p w14:paraId="0921FDC1" w14:textId="77777777" w:rsidR="009669C3" w:rsidRPr="00A43CF0" w:rsidRDefault="009669C3" w:rsidP="00636351">
      <w:pPr>
        <w:numPr>
          <w:ilvl w:val="0"/>
          <w:numId w:val="6"/>
        </w:numPr>
        <w:spacing w:before="240"/>
        <w:contextualSpacing/>
        <w:jc w:val="both"/>
        <w:rPr>
          <w:rFonts w:cs="Arial"/>
          <w:bCs/>
          <w:sz w:val="20"/>
          <w:szCs w:val="20"/>
          <w:lang w:val="fr-FR"/>
        </w:rPr>
      </w:pPr>
      <w:r w:rsidRPr="00A43CF0">
        <w:rPr>
          <w:rFonts w:cs="Arial"/>
          <w:bCs/>
          <w:sz w:val="20"/>
          <w:szCs w:val="20"/>
          <w:lang w:val="fr-FR"/>
        </w:rPr>
        <w:t xml:space="preserve">Un échantillon sanguin composé de 4 tubes de 10 millilitres (mL) </w:t>
      </w:r>
      <w:r w:rsidRPr="00A43CF0">
        <w:rPr>
          <w:rFonts w:cs="Arial"/>
          <w:sz w:val="20"/>
          <w:szCs w:val="20"/>
          <w:lang w:val="fr-FR"/>
        </w:rPr>
        <w:t>et 2 tubes de 5 mL </w:t>
      </w:r>
      <w:r w:rsidRPr="00A43CF0">
        <w:rPr>
          <w:rFonts w:cs="Arial"/>
          <w:bCs/>
          <w:sz w:val="20"/>
          <w:szCs w:val="20"/>
          <w:lang w:val="fr-FR"/>
        </w:rPr>
        <w:t xml:space="preserve">seront prélevés </w:t>
      </w:r>
      <w:r w:rsidRPr="00A43CF0">
        <w:rPr>
          <w:rFonts w:cs="Arial"/>
          <w:sz w:val="20"/>
          <w:szCs w:val="20"/>
          <w:lang w:val="fr-FR"/>
        </w:rPr>
        <w:t>:</w:t>
      </w:r>
    </w:p>
    <w:p w14:paraId="78108A9C" w14:textId="77777777" w:rsidR="009669C3" w:rsidRPr="00A43CF0" w:rsidRDefault="009669C3" w:rsidP="009669C3">
      <w:pPr>
        <w:autoSpaceDE w:val="0"/>
        <w:autoSpaceDN w:val="0"/>
        <w:ind w:left="720"/>
        <w:contextualSpacing/>
        <w:rPr>
          <w:rFonts w:cs="Arial"/>
          <w:bCs/>
          <w:sz w:val="20"/>
          <w:szCs w:val="20"/>
          <w:lang w:val="fr-FR"/>
        </w:rPr>
      </w:pPr>
    </w:p>
    <w:p w14:paraId="2DA27709" w14:textId="77777777" w:rsidR="009669C3" w:rsidRPr="00A43CF0" w:rsidRDefault="009669C3" w:rsidP="00636351">
      <w:pPr>
        <w:numPr>
          <w:ilvl w:val="0"/>
          <w:numId w:val="23"/>
        </w:numPr>
        <w:spacing w:before="240"/>
        <w:contextualSpacing/>
        <w:jc w:val="both"/>
        <w:rPr>
          <w:rFonts w:cs="Arial"/>
          <w:bCs/>
          <w:sz w:val="20"/>
          <w:szCs w:val="20"/>
          <w:lang w:val="fr-FR"/>
        </w:rPr>
      </w:pPr>
      <w:r w:rsidRPr="00A43CF0">
        <w:rPr>
          <w:rFonts w:cs="Arial"/>
          <w:bCs/>
          <w:sz w:val="20"/>
          <w:szCs w:val="20"/>
          <w:lang w:val="fr-FR"/>
        </w:rPr>
        <w:t xml:space="preserve">Tubes de 10 mL : 2 tubes de sérum et 2 tubes de plasma EDTA. </w:t>
      </w:r>
    </w:p>
    <w:p w14:paraId="4CBD718E" w14:textId="5FE17270" w:rsidR="009669C3" w:rsidRPr="00A43CF0" w:rsidRDefault="009669C3" w:rsidP="00636351">
      <w:pPr>
        <w:numPr>
          <w:ilvl w:val="0"/>
          <w:numId w:val="24"/>
        </w:numPr>
        <w:spacing w:before="240"/>
        <w:contextualSpacing/>
        <w:jc w:val="both"/>
        <w:rPr>
          <w:rFonts w:cs="Arial"/>
          <w:bCs/>
          <w:sz w:val="20"/>
          <w:szCs w:val="20"/>
          <w:lang w:val="fr-FR"/>
        </w:rPr>
      </w:pPr>
      <w:r w:rsidRPr="00A43CF0">
        <w:rPr>
          <w:rFonts w:cs="Arial"/>
          <w:bCs/>
          <w:sz w:val="20"/>
          <w:szCs w:val="20"/>
          <w:lang w:val="fr-FR"/>
        </w:rPr>
        <w:t xml:space="preserve">Tubes de 5mL : un tube de plasma hépariné et un tube de plasma </w:t>
      </w:r>
      <w:r>
        <w:rPr>
          <w:rFonts w:cs="Arial"/>
          <w:bCs/>
          <w:sz w:val="20"/>
          <w:szCs w:val="20"/>
          <w:lang w:val="fr-FR"/>
        </w:rPr>
        <w:t>EDTA centrifugé 2 fois</w:t>
      </w:r>
      <w:r w:rsidRPr="00A43CF0">
        <w:rPr>
          <w:rFonts w:cs="Arial"/>
          <w:bCs/>
          <w:sz w:val="20"/>
          <w:szCs w:val="20"/>
          <w:lang w:val="fr-FR"/>
        </w:rPr>
        <w:t xml:space="preserve">.  </w:t>
      </w:r>
    </w:p>
    <w:p w14:paraId="54B12B7E" w14:textId="77777777" w:rsidR="00AE1FE1" w:rsidRPr="00AE1FE1" w:rsidRDefault="00AE1FE1" w:rsidP="00636351">
      <w:pPr>
        <w:pStyle w:val="Paragraphedeliste"/>
        <w:ind w:left="1068"/>
        <w:jc w:val="both"/>
        <w:rPr>
          <w:rFonts w:cs="Arial"/>
          <w:bCs/>
        </w:rPr>
      </w:pPr>
    </w:p>
    <w:p w14:paraId="5ED546C1" w14:textId="77777777" w:rsidR="00444687" w:rsidRPr="00A43CF0" w:rsidRDefault="00444687" w:rsidP="00444687">
      <w:pPr>
        <w:jc w:val="both"/>
        <w:rPr>
          <w:rFonts w:cs="Arial"/>
          <w:bCs/>
          <w:sz w:val="20"/>
          <w:szCs w:val="20"/>
          <w:lang w:val="fr-FR"/>
        </w:rPr>
      </w:pPr>
    </w:p>
    <w:p w14:paraId="7CB0AB79" w14:textId="2947F440" w:rsidR="009669C3" w:rsidRPr="00A43CF0" w:rsidRDefault="00CE5CBF" w:rsidP="009669C3">
      <w:pPr>
        <w:jc w:val="both"/>
        <w:rPr>
          <w:rFonts w:cs="Arial"/>
          <w:sz w:val="20"/>
          <w:szCs w:val="20"/>
          <w:lang w:val="fr-FR"/>
        </w:rPr>
      </w:pPr>
      <w:r w:rsidRPr="00CE5CBF">
        <w:rPr>
          <w:rFonts w:cs="Arial"/>
          <w:bCs/>
          <w:sz w:val="20"/>
          <w:szCs w:val="20"/>
          <w:lang w:val="fr-FR"/>
        </w:rPr>
        <w:t>L’anamnèse, l’évaluation de la capacité intrinsèque, la batterie de questionnaire et le prélèvement sanguin se dérouleront successivement lors de la visite d’inclusion. En effet, après l’inclusion du participant, le PI du site prescrira une prise de sang au participant et</w:t>
      </w:r>
      <w:r w:rsidR="002F4301">
        <w:rPr>
          <w:rFonts w:cs="Arial"/>
          <w:bCs/>
          <w:sz w:val="20"/>
          <w:szCs w:val="20"/>
          <w:lang w:val="fr-FR"/>
        </w:rPr>
        <w:t xml:space="preserve"> </w:t>
      </w:r>
      <w:r w:rsidRPr="00CE5CBF">
        <w:rPr>
          <w:rFonts w:cs="Arial"/>
          <w:bCs/>
          <w:sz w:val="20"/>
          <w:szCs w:val="20"/>
          <w:lang w:val="fr-FR"/>
        </w:rPr>
        <w:t>les échantillons sanguins seront prélevés le jour de la visite d’inclusion par un investigateur de l’étude (PI du site), un collaborateur de la recherche ou par le service de prélèvement du site.</w:t>
      </w:r>
      <w:r w:rsidR="009669C3" w:rsidRPr="00A43CF0">
        <w:rPr>
          <w:rFonts w:cs="Arial"/>
          <w:sz w:val="20"/>
          <w:szCs w:val="20"/>
          <w:lang w:val="fr-FR"/>
        </w:rPr>
        <w:t>Il sera demandé aux participants de venir avec une liste complète des médicaments qui leurs sont prescrits lors de la visite d’inclusion et de chaque visite de suivi.</w:t>
      </w:r>
    </w:p>
    <w:p w14:paraId="20AF2AAF" w14:textId="77777777" w:rsidR="009669C3" w:rsidRPr="00A43CF0" w:rsidRDefault="009669C3" w:rsidP="009669C3">
      <w:pPr>
        <w:jc w:val="both"/>
        <w:rPr>
          <w:rFonts w:cs="Arial"/>
          <w:sz w:val="20"/>
          <w:szCs w:val="20"/>
          <w:lang w:val="fr-FR"/>
        </w:rPr>
      </w:pPr>
    </w:p>
    <w:p w14:paraId="7B053A70" w14:textId="5724F8A1" w:rsidR="009669C3" w:rsidRPr="00A43CF0" w:rsidRDefault="009669C3" w:rsidP="009669C3">
      <w:pPr>
        <w:jc w:val="both"/>
        <w:rPr>
          <w:rFonts w:cs="Arial"/>
          <w:sz w:val="20"/>
          <w:szCs w:val="20"/>
          <w:lang w:val="fr-FR"/>
        </w:rPr>
      </w:pPr>
      <w:r w:rsidRPr="00A43CF0">
        <w:rPr>
          <w:rFonts w:cs="Arial"/>
          <w:sz w:val="20"/>
          <w:szCs w:val="20"/>
          <w:lang w:val="fr-FR"/>
        </w:rPr>
        <w:t>Afin d’éviter tout risque d’anosognosie de la part du participant concernant ses capacités cognitives, un questionnaire sur l’état cognitif du participant évalué par un aidant proche/membre de sa famille</w:t>
      </w:r>
      <w:r>
        <w:rPr>
          <w:rFonts w:cs="Arial"/>
          <w:sz w:val="20"/>
          <w:szCs w:val="20"/>
          <w:lang w:val="fr-FR"/>
        </w:rPr>
        <w:t>/généraliste</w:t>
      </w:r>
      <w:r w:rsidRPr="00A43CF0">
        <w:rPr>
          <w:rFonts w:cs="Arial"/>
          <w:sz w:val="20"/>
          <w:szCs w:val="20"/>
          <w:lang w:val="fr-FR"/>
        </w:rPr>
        <w:t xml:space="preserve"> sera donné au participant. Nous laisserons trois options au participant et à son aidant proche pour la complétion de ce questionnaire. En effet, le questionnaire pourra être complété directement à la visite d’inclusion</w:t>
      </w:r>
      <w:r>
        <w:rPr>
          <w:rFonts w:cs="Arial"/>
          <w:sz w:val="20"/>
          <w:szCs w:val="20"/>
          <w:lang w:val="fr-FR"/>
        </w:rPr>
        <w:t xml:space="preserve"> si la personne accompagne le participant</w:t>
      </w:r>
      <w:r w:rsidRPr="00A43CF0">
        <w:rPr>
          <w:rFonts w:cs="Arial"/>
          <w:sz w:val="20"/>
          <w:szCs w:val="20"/>
          <w:lang w:val="fr-FR"/>
        </w:rPr>
        <w:t>. Le questionnaire pourra aussi être complété par un aidant proche/membre de la famille</w:t>
      </w:r>
      <w:r>
        <w:rPr>
          <w:rFonts w:cs="Arial"/>
          <w:sz w:val="20"/>
          <w:szCs w:val="20"/>
          <w:lang w:val="fr-FR"/>
        </w:rPr>
        <w:t>/généraliste</w:t>
      </w:r>
      <w:r w:rsidRPr="00A43CF0">
        <w:rPr>
          <w:rFonts w:cs="Arial"/>
          <w:sz w:val="20"/>
          <w:szCs w:val="20"/>
          <w:lang w:val="fr-FR"/>
        </w:rPr>
        <w:t xml:space="preserve"> dans les 3 mois suivant l’inclusion du participant et renvoyé à l’équipe de recherche via voie postale (document fourni dans une enveloppe prétimbrée) ou scanné par mail chiffré. La troisième option est que le participant fournisse le contact de son aidant proche/membre de sa famille</w:t>
      </w:r>
      <w:r>
        <w:rPr>
          <w:rFonts w:cs="Arial"/>
          <w:sz w:val="20"/>
          <w:szCs w:val="20"/>
          <w:lang w:val="fr-FR"/>
        </w:rPr>
        <w:t>/généraliste</w:t>
      </w:r>
      <w:r w:rsidRPr="00A43CF0">
        <w:rPr>
          <w:rFonts w:cs="Arial"/>
          <w:sz w:val="20"/>
          <w:szCs w:val="20"/>
          <w:lang w:val="fr-FR"/>
        </w:rPr>
        <w:t xml:space="preserve"> afin que la personne soit contactée par appel téléphonique pour répondre au questionnaire.</w:t>
      </w:r>
    </w:p>
    <w:p w14:paraId="129FC3BD" w14:textId="77777777" w:rsidR="009669C3" w:rsidRPr="00A43CF0" w:rsidRDefault="009669C3" w:rsidP="009669C3">
      <w:pPr>
        <w:ind w:left="360"/>
        <w:jc w:val="both"/>
        <w:rPr>
          <w:rFonts w:cs="Arial"/>
          <w:sz w:val="20"/>
          <w:szCs w:val="20"/>
          <w:lang w:val="fr-FR"/>
        </w:rPr>
      </w:pPr>
    </w:p>
    <w:p w14:paraId="1624F69D" w14:textId="77777777" w:rsidR="009669C3" w:rsidRPr="00636351" w:rsidRDefault="009669C3" w:rsidP="00636351">
      <w:pPr>
        <w:pStyle w:val="Paragraphedeliste"/>
        <w:numPr>
          <w:ilvl w:val="0"/>
          <w:numId w:val="28"/>
        </w:numPr>
        <w:autoSpaceDE/>
        <w:autoSpaceDN/>
        <w:contextualSpacing w:val="0"/>
        <w:rPr>
          <w:i/>
          <w:u w:val="single"/>
        </w:rPr>
      </w:pPr>
      <w:r w:rsidRPr="00636351">
        <w:rPr>
          <w:rFonts w:ascii="Arial" w:hAnsi="Arial"/>
          <w:i/>
          <w:u w:val="single"/>
        </w:rPr>
        <w:t>Comment mes données sont-elles récoltées</w:t>
      </w:r>
      <w:r w:rsidRPr="00636351">
        <w:rPr>
          <w:rFonts w:ascii="Arial" w:hAnsi="Arial"/>
        </w:rPr>
        <w:t> ?</w:t>
      </w:r>
    </w:p>
    <w:p w14:paraId="2315AD6B" w14:textId="77777777" w:rsidR="009669C3" w:rsidRPr="00636351" w:rsidRDefault="009669C3" w:rsidP="00636351">
      <w:pPr>
        <w:pStyle w:val="Paragraphedeliste"/>
        <w:ind w:left="360"/>
        <w:rPr>
          <w:i/>
          <w:u w:val="single"/>
        </w:rPr>
      </w:pPr>
    </w:p>
    <w:p w14:paraId="11AAA72F" w14:textId="77777777" w:rsidR="009669C3" w:rsidRPr="00636351" w:rsidRDefault="009669C3" w:rsidP="00636351">
      <w:pPr>
        <w:pStyle w:val="Paragraphedeliste"/>
        <w:numPr>
          <w:ilvl w:val="0"/>
          <w:numId w:val="32"/>
        </w:numPr>
        <w:autoSpaceDE/>
        <w:autoSpaceDN/>
        <w:contextualSpacing w:val="0"/>
        <w:jc w:val="both"/>
      </w:pPr>
      <w:r w:rsidRPr="00636351">
        <w:rPr>
          <w:rFonts w:ascii="Arial" w:hAnsi="Arial"/>
        </w:rPr>
        <w:t>Les données sont collectées par l’investigateur et son équipe via un formulaire de recherche clinique papier et mesures corporelles récoltées via l’outil de mesure et stocké dans son logiciel de stockage et des prélèvements sanguins conservés dans des tubes sanguins.</w:t>
      </w:r>
    </w:p>
    <w:p w14:paraId="5ADC6A39" w14:textId="77777777" w:rsidR="009669C3" w:rsidRPr="00636351" w:rsidRDefault="009669C3" w:rsidP="009669C3">
      <w:pPr>
        <w:jc w:val="both"/>
        <w:rPr>
          <w:color w:val="0070C0"/>
          <w:sz w:val="20"/>
          <w:lang w:val="fr-FR"/>
        </w:rPr>
      </w:pPr>
    </w:p>
    <w:p w14:paraId="54E3F6BB" w14:textId="77777777" w:rsidR="009669C3" w:rsidRPr="00636351" w:rsidRDefault="009669C3" w:rsidP="00636351">
      <w:pPr>
        <w:pStyle w:val="Paragraphedeliste"/>
        <w:numPr>
          <w:ilvl w:val="0"/>
          <w:numId w:val="28"/>
        </w:numPr>
        <w:autoSpaceDE/>
        <w:autoSpaceDN/>
        <w:contextualSpacing w:val="0"/>
        <w:rPr>
          <w:i/>
          <w:u w:val="single"/>
        </w:rPr>
      </w:pPr>
      <w:r w:rsidRPr="00636351">
        <w:rPr>
          <w:rFonts w:ascii="Arial" w:hAnsi="Arial"/>
          <w:i/>
          <w:u w:val="single"/>
        </w:rPr>
        <w:t>Qui peut voir mes données</w:t>
      </w:r>
      <w:r w:rsidRPr="00636351">
        <w:rPr>
          <w:rFonts w:ascii="Arial" w:hAnsi="Arial"/>
        </w:rPr>
        <w:t> ?</w:t>
      </w:r>
    </w:p>
    <w:p w14:paraId="487D3E99" w14:textId="77777777" w:rsidR="009669C3" w:rsidRPr="00636351" w:rsidRDefault="009669C3" w:rsidP="00636351">
      <w:pPr>
        <w:pStyle w:val="Paragraphedeliste"/>
        <w:ind w:left="360"/>
        <w:rPr>
          <w:i/>
          <w:u w:val="single"/>
        </w:rPr>
      </w:pPr>
    </w:p>
    <w:p w14:paraId="07D7452F" w14:textId="77777777" w:rsidR="009669C3" w:rsidRPr="00636351" w:rsidRDefault="009669C3" w:rsidP="00636351">
      <w:pPr>
        <w:pStyle w:val="Paragraphedeliste"/>
        <w:numPr>
          <w:ilvl w:val="0"/>
          <w:numId w:val="29"/>
        </w:numPr>
        <w:autoSpaceDE/>
        <w:autoSpaceDN/>
        <w:contextualSpacing w:val="0"/>
        <w:jc w:val="both"/>
      </w:pPr>
      <w:r w:rsidRPr="00636351">
        <w:rPr>
          <w:rFonts w:ascii="Arial" w:hAnsi="Arial"/>
        </w:rPr>
        <w:t>Les investigateurs et leur équipe</w:t>
      </w:r>
    </w:p>
    <w:p w14:paraId="6885C821" w14:textId="77777777" w:rsidR="009669C3" w:rsidRPr="00636351" w:rsidRDefault="009669C3" w:rsidP="00636351">
      <w:pPr>
        <w:pStyle w:val="Paragraphedeliste"/>
        <w:numPr>
          <w:ilvl w:val="0"/>
          <w:numId w:val="29"/>
        </w:numPr>
        <w:autoSpaceDE/>
        <w:autoSpaceDN/>
        <w:contextualSpacing w:val="0"/>
        <w:jc w:val="both"/>
      </w:pPr>
      <w:r w:rsidRPr="00636351">
        <w:rPr>
          <w:rFonts w:ascii="Arial" w:hAnsi="Arial"/>
        </w:rPr>
        <w:t>Le comité d’éthique ayant examiné l’étude</w:t>
      </w:r>
    </w:p>
    <w:p w14:paraId="6F5B92B2" w14:textId="77777777" w:rsidR="009669C3" w:rsidRPr="00636351" w:rsidRDefault="009669C3" w:rsidP="009669C3">
      <w:pPr>
        <w:ind w:left="360"/>
        <w:jc w:val="both"/>
        <w:rPr>
          <w:sz w:val="20"/>
          <w:lang w:val="fr-FR"/>
        </w:rPr>
      </w:pPr>
      <w:r w:rsidRPr="00636351">
        <w:rPr>
          <w:sz w:val="20"/>
          <w:lang w:val="fr-FR"/>
        </w:rPr>
        <w:t>Ces personnes sont tenues par une obligation de confidentialité.</w:t>
      </w:r>
    </w:p>
    <w:p w14:paraId="2717A868" w14:textId="77777777" w:rsidR="009669C3" w:rsidRPr="00636351" w:rsidRDefault="009669C3" w:rsidP="009669C3">
      <w:pPr>
        <w:ind w:left="360"/>
        <w:jc w:val="both"/>
        <w:rPr>
          <w:sz w:val="20"/>
          <w:lang w:val="fr-FR"/>
        </w:rPr>
      </w:pPr>
    </w:p>
    <w:p w14:paraId="51A46D6E" w14:textId="77777777" w:rsidR="009669C3" w:rsidRPr="00636351" w:rsidRDefault="009669C3" w:rsidP="00636351">
      <w:pPr>
        <w:pStyle w:val="Paragraphedeliste"/>
        <w:numPr>
          <w:ilvl w:val="0"/>
          <w:numId w:val="28"/>
        </w:numPr>
        <w:autoSpaceDE/>
        <w:autoSpaceDN/>
        <w:contextualSpacing w:val="0"/>
        <w:rPr>
          <w:i/>
          <w:u w:val="single"/>
        </w:rPr>
      </w:pPr>
      <w:r w:rsidRPr="00636351">
        <w:rPr>
          <w:rFonts w:ascii="Arial" w:hAnsi="Arial"/>
          <w:i/>
          <w:u w:val="single"/>
        </w:rPr>
        <w:t>Par qui mes données seront-elles conservées et sécurisées ? Pendant combien de temps</w:t>
      </w:r>
      <w:r w:rsidRPr="00636351">
        <w:rPr>
          <w:rFonts w:ascii="Arial" w:hAnsi="Arial"/>
        </w:rPr>
        <w:t> ?</w:t>
      </w:r>
    </w:p>
    <w:p w14:paraId="2C06F206" w14:textId="77777777" w:rsidR="009669C3" w:rsidRPr="00636351" w:rsidRDefault="009669C3" w:rsidP="00636351">
      <w:pPr>
        <w:pStyle w:val="Paragraphedeliste"/>
        <w:ind w:left="360"/>
        <w:rPr>
          <w:i/>
          <w:u w:val="single"/>
        </w:rPr>
      </w:pPr>
    </w:p>
    <w:p w14:paraId="217F9A96" w14:textId="77777777" w:rsidR="009669C3" w:rsidRPr="00636351" w:rsidRDefault="009669C3" w:rsidP="009669C3">
      <w:pPr>
        <w:ind w:left="360"/>
        <w:jc w:val="both"/>
        <w:rPr>
          <w:sz w:val="20"/>
          <w:lang w:val="fr-FR"/>
        </w:rPr>
      </w:pPr>
      <w:r w:rsidRPr="00636351">
        <w:rPr>
          <w:sz w:val="20"/>
          <w:lang w:val="fr-FR"/>
        </w:rPr>
        <w:t>Vos données sont conservées par le promoteur le temps requis par les règlementations. A l’issue de cette période, la liste des codes sera détruite et il ne sera donc plus possible d’établir un lien entre les données codées et vous-même. Si une publication scientifique nait à la suite de ce projet, les données collectées seront conservées le temps nécessaire à l’acceptation de la publication.</w:t>
      </w:r>
    </w:p>
    <w:p w14:paraId="375A2E21" w14:textId="77777777" w:rsidR="009669C3" w:rsidRPr="00636351" w:rsidRDefault="009669C3" w:rsidP="009669C3">
      <w:pPr>
        <w:ind w:left="360"/>
        <w:jc w:val="both"/>
        <w:rPr>
          <w:color w:val="0070C0"/>
          <w:sz w:val="20"/>
          <w:lang w:val="fr-FR"/>
        </w:rPr>
      </w:pPr>
    </w:p>
    <w:p w14:paraId="19A88653" w14:textId="77777777" w:rsidR="009669C3" w:rsidRPr="00636351" w:rsidRDefault="009669C3" w:rsidP="00636351">
      <w:pPr>
        <w:pStyle w:val="Paragraphedeliste"/>
        <w:numPr>
          <w:ilvl w:val="0"/>
          <w:numId w:val="28"/>
        </w:numPr>
        <w:autoSpaceDE/>
        <w:autoSpaceDN/>
        <w:contextualSpacing w:val="0"/>
        <w:rPr>
          <w:i/>
          <w:u w:val="single"/>
        </w:rPr>
      </w:pPr>
      <w:r w:rsidRPr="00636351">
        <w:rPr>
          <w:rFonts w:ascii="Arial" w:hAnsi="Arial"/>
          <w:i/>
          <w:u w:val="single"/>
        </w:rPr>
        <w:t>Mes données seront-elles transférées vers d’autres pays hors Union Européenne/espace économique européen/Suisse </w:t>
      </w:r>
      <w:r w:rsidRPr="00636351">
        <w:rPr>
          <w:rFonts w:ascii="Arial" w:hAnsi="Arial"/>
        </w:rPr>
        <w:t>?</w:t>
      </w:r>
    </w:p>
    <w:p w14:paraId="7135EBED" w14:textId="77777777" w:rsidR="009669C3" w:rsidRPr="00636351" w:rsidRDefault="009669C3" w:rsidP="00636351">
      <w:pPr>
        <w:pStyle w:val="Paragraphedeliste"/>
        <w:ind w:left="360"/>
      </w:pPr>
    </w:p>
    <w:p w14:paraId="3CA8D1C4" w14:textId="77777777" w:rsidR="009669C3" w:rsidRPr="00636351" w:rsidRDefault="009669C3" w:rsidP="00636351">
      <w:pPr>
        <w:pStyle w:val="Paragraphedeliste"/>
        <w:numPr>
          <w:ilvl w:val="0"/>
          <w:numId w:val="30"/>
        </w:numPr>
        <w:autoSpaceDE/>
        <w:autoSpaceDN/>
        <w:contextualSpacing w:val="0"/>
      </w:pPr>
      <w:r w:rsidRPr="00636351">
        <w:rPr>
          <w:rFonts w:ascii="Arial" w:hAnsi="Arial"/>
        </w:rPr>
        <w:t>Oui</w:t>
      </w:r>
    </w:p>
    <w:p w14:paraId="338430FC" w14:textId="32E59C26" w:rsidR="009669C3" w:rsidRPr="00636351" w:rsidRDefault="009669C3" w:rsidP="00636351">
      <w:pPr>
        <w:pStyle w:val="Paragraphedeliste"/>
        <w:numPr>
          <w:ilvl w:val="0"/>
          <w:numId w:val="30"/>
        </w:numPr>
        <w:autoSpaceDE/>
        <w:autoSpaceDN/>
        <w:contextualSpacing w:val="0"/>
      </w:pPr>
      <w:r w:rsidRPr="00F21D86">
        <w:rPr>
          <w:rFonts w:ascii="Arial" w:hAnsi="Arial" w:cs="Arial"/>
          <w:noProof/>
        </w:rPr>
        <mc:AlternateContent>
          <mc:Choice Requires="wpi">
            <w:drawing>
              <wp:anchor distT="0" distB="0" distL="114300" distR="114300" simplePos="0" relativeHeight="251658254" behindDoc="0" locked="0" layoutInCell="1" allowOverlap="1" wp14:anchorId="67F91FD0" wp14:editId="5B464ED8">
                <wp:simplePos x="0" y="0"/>
                <wp:positionH relativeFrom="column">
                  <wp:posOffset>255270</wp:posOffset>
                </wp:positionH>
                <wp:positionV relativeFrom="paragraph">
                  <wp:posOffset>17780</wp:posOffset>
                </wp:positionV>
                <wp:extent cx="109080" cy="122695"/>
                <wp:effectExtent l="38100" t="38100" r="43815" b="48895"/>
                <wp:wrapNone/>
                <wp:docPr id="1896405928" name="Encre 4"/>
                <wp:cNvGraphicFramePr/>
                <a:graphic xmlns:a="http://schemas.openxmlformats.org/drawingml/2006/main">
                  <a:graphicData uri="http://schemas.microsoft.com/office/word/2010/wordprocessingInk">
                    <w14:contentPart bwMode="auto" r:id="rId42">
                      <w14:nvContentPartPr>
                        <w14:cNvContentPartPr/>
                      </w14:nvContentPartPr>
                      <w14:xfrm>
                        <a:off x="0" y="0"/>
                        <a:ext cx="109080" cy="122695"/>
                      </w14:xfrm>
                    </w14:contentPart>
                  </a:graphicData>
                </a:graphic>
              </wp:anchor>
            </w:drawing>
          </mc:Choice>
          <mc:Fallback>
            <w:pict>
              <v:shapetype w14:anchorId="6B6ADA74"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Encre 4" o:spid="_x0000_s1026" type="#_x0000_t75" style="position:absolute;margin-left:19.6pt;margin-top:.9pt;width:9.6pt;height:10.6pt;z-index:2517114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">
                <v:imagedata r:id="rId44" o:title=""/>
              </v:shape>
            </w:pict>
          </mc:Fallback>
        </mc:AlternateContent>
      </w:r>
      <w:r w:rsidRPr="00F21D86">
        <w:rPr>
          <w:rFonts w:ascii="Arial" w:hAnsi="Arial" w:cs="Arial"/>
          <w:noProof/>
        </w:rPr>
        <mc:AlternateContent>
          <mc:Choice Requires="wpi">
            <w:drawing>
              <wp:anchor distT="0" distB="0" distL="114300" distR="114300" simplePos="0" relativeHeight="251658253" behindDoc="0" locked="0" layoutInCell="1" allowOverlap="1" wp14:anchorId="334B9DF8" wp14:editId="76F80357">
                <wp:simplePos x="0" y="0"/>
                <wp:positionH relativeFrom="column">
                  <wp:posOffset>254970</wp:posOffset>
                </wp:positionH>
                <wp:positionV relativeFrom="paragraph">
                  <wp:posOffset>18235</wp:posOffset>
                </wp:positionV>
                <wp:extent cx="360" cy="360"/>
                <wp:effectExtent l="38100" t="38100" r="38100" b="38100"/>
                <wp:wrapNone/>
                <wp:docPr id="54450166" name="Encre 1"/>
                <wp:cNvGraphicFramePr/>
                <a:graphic xmlns:a="http://schemas.openxmlformats.org/drawingml/2006/main">
                  <a:graphicData uri="http://schemas.microsoft.com/office/word/2010/wordprocessingInk">
                    <w14:contentPart bwMode="auto" r:id="rId45">
                      <w14:nvContentPartPr>
                        <w14:cNvContentPartPr/>
                      </w14:nvContentPartPr>
                      <w14:xfrm>
                        <a:off x="0" y="0"/>
                        <a:ext cx="360" cy="360"/>
                      </w14:xfrm>
                    </w14:contentPart>
                  </a:graphicData>
                </a:graphic>
              </wp:anchor>
            </w:drawing>
          </mc:Choice>
          <mc:Fallback>
            <w:pict>
              <v:shape w14:anchorId="0D7AA25F" id="Encre 1" o:spid="_x0000_s1026" type="#_x0000_t75" style="position:absolute;margin-left:19.6pt;margin-top:.95pt;width:1.05pt;height:1.05pt;z-index:2517104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">
                <v:imagedata r:id="rId46" o:title=""/>
              </v:shape>
            </w:pict>
          </mc:Fallback>
        </mc:AlternateContent>
      </w:r>
      <w:r w:rsidRPr="00636351">
        <w:rPr>
          <w:rFonts w:ascii="Arial" w:hAnsi="Arial"/>
        </w:rPr>
        <w:t>Non</w:t>
      </w:r>
    </w:p>
    <w:p w14:paraId="7157F2C9" w14:textId="77777777" w:rsidR="009669C3" w:rsidRPr="00636351" w:rsidRDefault="009669C3" w:rsidP="00636351">
      <w:pPr>
        <w:pStyle w:val="Paragraphedeliste"/>
        <w:ind w:left="360"/>
      </w:pPr>
    </w:p>
    <w:p w14:paraId="5609EE8C" w14:textId="77777777" w:rsidR="009669C3" w:rsidRPr="00636351" w:rsidRDefault="009669C3" w:rsidP="009669C3">
      <w:pPr>
        <w:ind w:firstLine="360"/>
        <w:jc w:val="both"/>
        <w:rPr>
          <w:sz w:val="20"/>
          <w:lang w:val="fr-FR"/>
        </w:rPr>
      </w:pPr>
      <w:r w:rsidRPr="00636351">
        <w:rPr>
          <w:b/>
          <w:sz w:val="20"/>
          <w:lang w:val="fr-FR"/>
        </w:rPr>
        <w:t>Si oui</w:t>
      </w:r>
      <w:r w:rsidRPr="00636351">
        <w:rPr>
          <w:sz w:val="20"/>
          <w:lang w:val="fr-FR"/>
        </w:rPr>
        <w:t xml:space="preserve">, vers quel pays ? </w:t>
      </w:r>
      <w:r w:rsidRPr="00636351">
        <w:rPr>
          <w:b/>
          <w:sz w:val="20"/>
          <w:lang w:val="fr-FR"/>
        </w:rPr>
        <w:t>Non applicable.</w:t>
      </w:r>
    </w:p>
    <w:p w14:paraId="56114F7E" w14:textId="77777777" w:rsidR="009669C3" w:rsidRPr="00636351" w:rsidRDefault="009669C3" w:rsidP="009669C3">
      <w:pPr>
        <w:ind w:left="360"/>
        <w:jc w:val="both"/>
        <w:rPr>
          <w:sz w:val="20"/>
          <w:lang w:val="fr-FR"/>
        </w:rPr>
      </w:pPr>
    </w:p>
    <w:p w14:paraId="71237E6B" w14:textId="77777777" w:rsidR="009669C3" w:rsidRPr="00636351" w:rsidRDefault="009669C3" w:rsidP="009669C3">
      <w:pPr>
        <w:ind w:left="360"/>
        <w:jc w:val="both"/>
        <w:rPr>
          <w:sz w:val="20"/>
        </w:rPr>
      </w:pPr>
      <w:r w:rsidRPr="00636351">
        <w:rPr>
          <w:sz w:val="20"/>
          <w:lang w:val="fr-FR"/>
        </w:rPr>
        <w:t xml:space="preserve">Celui-ci répond-il, selon la Commission Européenne, aux exigences en matière de protection des données personnes ? </w:t>
      </w:r>
      <w:r w:rsidRPr="00636351">
        <w:rPr>
          <w:b/>
          <w:sz w:val="20"/>
        </w:rPr>
        <w:t>Non applicable.</w:t>
      </w:r>
    </w:p>
    <w:p w14:paraId="79B5D36B" w14:textId="77777777" w:rsidR="009669C3" w:rsidRPr="00636351" w:rsidRDefault="009669C3" w:rsidP="009669C3">
      <w:pPr>
        <w:ind w:left="360"/>
        <w:jc w:val="both"/>
        <w:rPr>
          <w:sz w:val="20"/>
        </w:rPr>
      </w:pPr>
    </w:p>
    <w:p w14:paraId="4F7C9626" w14:textId="77777777" w:rsidR="009669C3" w:rsidRPr="00636351" w:rsidRDefault="009669C3" w:rsidP="00636351">
      <w:pPr>
        <w:pStyle w:val="Paragraphedeliste"/>
        <w:numPr>
          <w:ilvl w:val="0"/>
          <w:numId w:val="30"/>
        </w:numPr>
        <w:autoSpaceDE/>
        <w:autoSpaceDN/>
        <w:contextualSpacing w:val="0"/>
      </w:pPr>
      <w:r w:rsidRPr="00636351">
        <w:rPr>
          <w:rFonts w:ascii="Arial" w:hAnsi="Arial"/>
        </w:rPr>
        <w:t>Oui</w:t>
      </w:r>
    </w:p>
    <w:p w14:paraId="79990765" w14:textId="77777777" w:rsidR="009669C3" w:rsidRPr="00636351" w:rsidRDefault="009669C3" w:rsidP="00636351">
      <w:pPr>
        <w:pStyle w:val="Paragraphedeliste"/>
        <w:numPr>
          <w:ilvl w:val="0"/>
          <w:numId w:val="30"/>
        </w:numPr>
        <w:autoSpaceDE/>
        <w:autoSpaceDN/>
        <w:contextualSpacing w:val="0"/>
      </w:pPr>
      <w:r w:rsidRPr="00636351">
        <w:rPr>
          <w:rFonts w:ascii="Arial" w:hAnsi="Arial"/>
        </w:rPr>
        <w:t>Non</w:t>
      </w:r>
    </w:p>
    <w:p w14:paraId="7EBD947D" w14:textId="77777777" w:rsidR="009669C3" w:rsidRPr="00636351" w:rsidRDefault="009669C3" w:rsidP="009669C3">
      <w:pPr>
        <w:ind w:left="360"/>
        <w:jc w:val="both"/>
        <w:rPr>
          <w:sz w:val="20"/>
        </w:rPr>
      </w:pPr>
    </w:p>
    <w:p w14:paraId="49F687B4" w14:textId="77777777" w:rsidR="009669C3" w:rsidRPr="00636351" w:rsidRDefault="009669C3" w:rsidP="009669C3">
      <w:pPr>
        <w:ind w:left="360"/>
        <w:jc w:val="both"/>
        <w:rPr>
          <w:sz w:val="20"/>
          <w:lang w:val="fr-FR"/>
        </w:rPr>
      </w:pPr>
      <w:r w:rsidRPr="00636351">
        <w:rPr>
          <w:b/>
          <w:sz w:val="20"/>
          <w:lang w:val="fr-FR"/>
        </w:rPr>
        <w:t>Si non</w:t>
      </w:r>
      <w:r w:rsidRPr="00636351">
        <w:rPr>
          <w:sz w:val="20"/>
          <w:lang w:val="fr-FR"/>
        </w:rPr>
        <w:t>, le promoteur a établi un accord sur le transfert de données selon lequel toutes les parties travaillant avec le promoteur s’engagent à protéger et garder confidentielles vos données personnelles selon les modalités décrites dans le présent document.</w:t>
      </w:r>
    </w:p>
    <w:p w14:paraId="11C0EDD1" w14:textId="77777777" w:rsidR="009669C3" w:rsidRPr="00636351" w:rsidRDefault="009669C3" w:rsidP="009669C3">
      <w:pPr>
        <w:rPr>
          <w:sz w:val="20"/>
          <w:lang w:val="fr-FR"/>
        </w:rPr>
      </w:pPr>
    </w:p>
    <w:p w14:paraId="31703435" w14:textId="77777777" w:rsidR="009669C3" w:rsidRPr="00636351" w:rsidRDefault="009669C3" w:rsidP="00636351">
      <w:pPr>
        <w:pStyle w:val="Paragraphedeliste"/>
        <w:numPr>
          <w:ilvl w:val="0"/>
          <w:numId w:val="28"/>
        </w:numPr>
        <w:autoSpaceDE/>
        <w:autoSpaceDN/>
        <w:contextualSpacing w:val="0"/>
        <w:rPr>
          <w:i/>
          <w:u w:val="single"/>
        </w:rPr>
      </w:pPr>
      <w:r w:rsidRPr="00636351">
        <w:rPr>
          <w:rFonts w:ascii="Arial" w:hAnsi="Arial"/>
          <w:i/>
          <w:u w:val="single"/>
        </w:rPr>
        <w:t>Quels sont mes droits sur mes données </w:t>
      </w:r>
      <w:r w:rsidRPr="00636351">
        <w:rPr>
          <w:rFonts w:ascii="Arial" w:hAnsi="Arial"/>
        </w:rPr>
        <w:t>?</w:t>
      </w:r>
    </w:p>
    <w:p w14:paraId="388FA175" w14:textId="77777777" w:rsidR="009669C3" w:rsidRPr="00636351" w:rsidRDefault="009669C3" w:rsidP="00636351">
      <w:pPr>
        <w:pStyle w:val="Titre3"/>
        <w:tabs>
          <w:tab w:val="clear" w:pos="1440"/>
        </w:tabs>
        <w:spacing w:before="0" w:line="240" w:lineRule="auto"/>
        <w:rPr>
          <w:rFonts w:eastAsiaTheme="minorHAnsi"/>
          <w:i/>
        </w:rPr>
      </w:pPr>
    </w:p>
    <w:p w14:paraId="7931D4ED" w14:textId="77777777" w:rsidR="009669C3" w:rsidRPr="00636351" w:rsidRDefault="009669C3" w:rsidP="00636351">
      <w:pPr>
        <w:pStyle w:val="Titre3"/>
        <w:tabs>
          <w:tab w:val="clear" w:pos="1440"/>
        </w:tabs>
        <w:spacing w:before="0" w:line="240" w:lineRule="auto"/>
        <w:ind w:left="360"/>
        <w:rPr>
          <w:rFonts w:eastAsiaTheme="minorHAnsi"/>
          <w:i/>
        </w:rPr>
      </w:pPr>
      <w:r w:rsidRPr="00636351">
        <w:rPr>
          <w:rFonts w:eastAsiaTheme="minorHAnsi"/>
        </w:rPr>
        <w:t>Comme le prévoit le RGPD (Art. 15 à 23), chaque personne concernée par le traitement de données peut, en justifiant de son identité, exercer une série de droits :</w:t>
      </w:r>
    </w:p>
    <w:p w14:paraId="07C2769F" w14:textId="77777777" w:rsidR="009669C3" w:rsidRPr="00636351" w:rsidRDefault="009669C3" w:rsidP="009669C3">
      <w:pPr>
        <w:ind w:left="360"/>
        <w:jc w:val="both"/>
        <w:rPr>
          <w:sz w:val="20"/>
          <w:lang w:val="fr-FR"/>
        </w:rPr>
      </w:pPr>
    </w:p>
    <w:p w14:paraId="4A4D623D" w14:textId="77777777" w:rsidR="009669C3" w:rsidRPr="00636351" w:rsidRDefault="009669C3" w:rsidP="00636351">
      <w:pPr>
        <w:pStyle w:val="Paragraphedeliste"/>
        <w:numPr>
          <w:ilvl w:val="0"/>
          <w:numId w:val="31"/>
        </w:numPr>
        <w:autoSpaceDE/>
        <w:autoSpaceDN/>
        <w:contextualSpacing w:val="0"/>
        <w:jc w:val="both"/>
      </w:pPr>
      <w:r w:rsidRPr="00636351">
        <w:rPr>
          <w:rFonts w:ascii="Arial" w:hAnsi="Arial"/>
        </w:rPr>
        <w:t>Vous avez le droit de retirer votre consentement conformément à la rubrique « retrait du consentement » reprise ci-avant.</w:t>
      </w:r>
    </w:p>
    <w:p w14:paraId="15BEAC02" w14:textId="77777777" w:rsidR="009669C3" w:rsidRPr="00636351" w:rsidRDefault="009669C3" w:rsidP="00636351">
      <w:pPr>
        <w:pStyle w:val="Titre3"/>
        <w:numPr>
          <w:ilvl w:val="0"/>
          <w:numId w:val="31"/>
        </w:numPr>
        <w:tabs>
          <w:tab w:val="num" w:pos="1146"/>
        </w:tabs>
        <w:ind w:left="714" w:hanging="357"/>
        <w:rPr>
          <w:rFonts w:eastAsiaTheme="minorHAnsi"/>
          <w:i/>
        </w:rPr>
      </w:pPr>
      <w:r w:rsidRPr="00636351">
        <w:rPr>
          <w:rFonts w:eastAsiaTheme="minorHAnsi"/>
        </w:rPr>
        <w:t xml:space="preserve">Obtenir, sans frais, une copie des données à caractère personnel la concernant faisant l’objet d’un traitement dans le cadre de la présente étude et, le cas </w:t>
      </w:r>
      <w:r w:rsidRPr="00636351">
        <w:rPr>
          <w:rFonts w:eastAsiaTheme="minorHAnsi"/>
        </w:rPr>
        <w:lastRenderedPageBreak/>
        <w:t>échéant, toute information disponible sur leur finalité, leur origine et leur destination;</w:t>
      </w:r>
    </w:p>
    <w:p w14:paraId="4ED98724" w14:textId="77777777" w:rsidR="009669C3" w:rsidRPr="00636351" w:rsidRDefault="009669C3" w:rsidP="00636351">
      <w:pPr>
        <w:pStyle w:val="Titre3"/>
        <w:numPr>
          <w:ilvl w:val="0"/>
          <w:numId w:val="31"/>
        </w:numPr>
        <w:tabs>
          <w:tab w:val="num" w:pos="1146"/>
        </w:tabs>
        <w:ind w:left="714" w:hanging="357"/>
        <w:rPr>
          <w:rFonts w:eastAsiaTheme="minorHAnsi"/>
          <w:i/>
        </w:rPr>
      </w:pPr>
      <w:r w:rsidRPr="00636351">
        <w:rPr>
          <w:rFonts w:eastAsiaTheme="minorHAnsi"/>
        </w:rPr>
        <w:t>Obtenir, sans frais, la rectification de toute donnée à caractère personnel inexacte la concernant ainsi que d’obtenir que les données incomplètes soient complétées ;</w:t>
      </w:r>
    </w:p>
    <w:p w14:paraId="0A2255AF" w14:textId="77777777" w:rsidR="009669C3" w:rsidRPr="00636351" w:rsidRDefault="009669C3" w:rsidP="00636351">
      <w:pPr>
        <w:pStyle w:val="Titre3"/>
        <w:numPr>
          <w:ilvl w:val="0"/>
          <w:numId w:val="31"/>
        </w:numPr>
        <w:tabs>
          <w:tab w:val="num" w:pos="1146"/>
        </w:tabs>
        <w:ind w:left="714" w:hanging="357"/>
        <w:rPr>
          <w:rFonts w:eastAsiaTheme="minorHAnsi"/>
          <w:i/>
        </w:rPr>
      </w:pPr>
      <w:r w:rsidRPr="00636351">
        <w:rPr>
          <w:rFonts w:eastAsiaTheme="minorHAnsi"/>
        </w:rPr>
        <w:t>Obtenir, sous réserve des conditions prévues par la réglementation et sans frais, l’effacement de données à caractère personnel la concernant;</w:t>
      </w:r>
    </w:p>
    <w:p w14:paraId="623DD9BD" w14:textId="77777777" w:rsidR="009669C3" w:rsidRPr="00636351" w:rsidRDefault="009669C3" w:rsidP="00636351">
      <w:pPr>
        <w:pStyle w:val="Titre3"/>
        <w:numPr>
          <w:ilvl w:val="0"/>
          <w:numId w:val="31"/>
        </w:numPr>
        <w:tabs>
          <w:tab w:val="num" w:pos="1146"/>
        </w:tabs>
        <w:ind w:left="714" w:hanging="357"/>
        <w:rPr>
          <w:rFonts w:eastAsiaTheme="minorHAnsi"/>
          <w:i/>
        </w:rPr>
      </w:pPr>
      <w:r w:rsidRPr="00636351">
        <w:rPr>
          <w:rFonts w:eastAsiaTheme="minorHAnsi"/>
        </w:rPr>
        <w:t>Obtenir, sous réserve des conditions prévues par la réglementation et sans frais, la limitation du traitement de données à caractère personnel la concernant;</w:t>
      </w:r>
    </w:p>
    <w:p w14:paraId="79D70637" w14:textId="77777777" w:rsidR="009669C3" w:rsidRPr="00636351" w:rsidRDefault="009669C3" w:rsidP="00636351">
      <w:pPr>
        <w:pStyle w:val="Titre3"/>
        <w:numPr>
          <w:ilvl w:val="0"/>
          <w:numId w:val="31"/>
        </w:numPr>
        <w:tabs>
          <w:tab w:val="num" w:pos="1146"/>
        </w:tabs>
        <w:ind w:left="714" w:hanging="357"/>
        <w:rPr>
          <w:rFonts w:eastAsiaTheme="minorHAnsi"/>
          <w:i/>
        </w:rPr>
      </w:pPr>
      <w:r w:rsidRPr="00636351">
        <w:t>S’opposer, sous réserve des conditions prévues par la réglementation et sans frais, pour des raisons tenant à sa situation particulière, au traitement des données à caractère personnel la concernant ;</w:t>
      </w:r>
    </w:p>
    <w:p w14:paraId="49167506" w14:textId="77777777" w:rsidR="009669C3" w:rsidRPr="00636351" w:rsidRDefault="009669C3" w:rsidP="00636351">
      <w:pPr>
        <w:pStyle w:val="Titre3"/>
        <w:numPr>
          <w:ilvl w:val="0"/>
          <w:numId w:val="31"/>
        </w:numPr>
        <w:tabs>
          <w:tab w:val="num" w:pos="1146"/>
        </w:tabs>
        <w:ind w:left="714" w:hanging="357"/>
        <w:rPr>
          <w:rFonts w:eastAsiaTheme="minorHAnsi"/>
          <w:i/>
        </w:rPr>
      </w:pPr>
      <w:r w:rsidRPr="00636351">
        <w:rPr>
          <w:rFonts w:eastAsiaTheme="minorHAnsi"/>
        </w:rPr>
        <w:t xml:space="preserve">Introduire une réclamation auprès de l’Autorité de protection des données (https://www.autoriteprotectiondonnees.be, </w:t>
      </w:r>
      <w:hyperlink r:id="rId47" w:history="1">
        <w:r w:rsidRPr="00636351">
          <w:rPr>
            <w:rStyle w:val="Lienhypertexte"/>
            <w:rFonts w:eastAsiaTheme="minorHAnsi"/>
          </w:rPr>
          <w:t>contact@apd-gba.be</w:t>
        </w:r>
      </w:hyperlink>
      <w:r w:rsidRPr="00636351">
        <w:rPr>
          <w:rFonts w:eastAsiaTheme="minorHAnsi"/>
        </w:rPr>
        <w:t>).</w:t>
      </w:r>
    </w:p>
    <w:p w14:paraId="7D94498F" w14:textId="77777777" w:rsidR="009669C3" w:rsidRPr="00636351" w:rsidRDefault="009669C3" w:rsidP="009669C3">
      <w:pPr>
        <w:ind w:left="360"/>
        <w:jc w:val="both"/>
        <w:rPr>
          <w:sz w:val="20"/>
          <w:lang w:val="fr-FR"/>
        </w:rPr>
      </w:pPr>
    </w:p>
    <w:p w14:paraId="3CD6DFBF" w14:textId="77777777" w:rsidR="009669C3" w:rsidRPr="00636351" w:rsidRDefault="009669C3" w:rsidP="009669C3">
      <w:pPr>
        <w:ind w:left="360"/>
        <w:jc w:val="both"/>
        <w:rPr>
          <w:sz w:val="20"/>
        </w:rPr>
      </w:pPr>
      <w:r w:rsidRPr="00636351">
        <w:rPr>
          <w:sz w:val="20"/>
          <w:lang w:val="fr-FR"/>
        </w:rPr>
        <w:t xml:space="preserve">Cependant, pour garantir une évaluation correcte des résultats de l’étude, il se peut que certains de ces droits ne puissent être exercés qu’après la fin de l’étude. </w:t>
      </w:r>
      <w:r w:rsidRPr="00636351">
        <w:rPr>
          <w:sz w:val="20"/>
        </w:rPr>
        <w:t>L’exercice de vos droits se fait via l’investigateur.</w:t>
      </w:r>
    </w:p>
    <w:p w14:paraId="1A527256" w14:textId="77777777" w:rsidR="009669C3" w:rsidRPr="00636351" w:rsidRDefault="009669C3" w:rsidP="009669C3">
      <w:pPr>
        <w:ind w:left="360"/>
        <w:jc w:val="both"/>
        <w:rPr>
          <w:sz w:val="20"/>
        </w:rPr>
      </w:pPr>
    </w:p>
    <w:p w14:paraId="6742126A" w14:textId="4D760302" w:rsidR="00F91333" w:rsidRDefault="00F91333">
      <w:pPr>
        <w:spacing w:after="160" w:line="259" w:lineRule="auto"/>
        <w:rPr>
          <w:lang w:val="fr-BE"/>
        </w:rPr>
      </w:pPr>
      <w:r>
        <w:rPr>
          <w:lang w:val="fr-BE"/>
        </w:rPr>
        <w:br w:type="page"/>
      </w:r>
    </w:p>
    <w:p w14:paraId="5D333232" w14:textId="51127133" w:rsidR="00744534" w:rsidRDefault="00F91333" w:rsidP="00192EA6">
      <w:pPr>
        <w:rPr>
          <w:lang w:val="fr-BE"/>
        </w:rPr>
      </w:pPr>
      <w:r>
        <w:rPr>
          <w:lang w:val="fr-BE"/>
        </w:rPr>
        <w:lastRenderedPageBreak/>
        <w:t>Annexe 13 :</w:t>
      </w:r>
    </w:p>
    <w:p w14:paraId="3144CCEF" w14:textId="1BE89C62" w:rsidR="00F91333" w:rsidRDefault="00F91333" w:rsidP="00192EA6">
      <w:pPr>
        <w:rPr>
          <w:lang w:val="fr-BE"/>
        </w:rPr>
      </w:pPr>
      <w:r w:rsidRPr="00F91333">
        <w:rPr>
          <w:noProof/>
          <w:lang w:val="fr-BE"/>
        </w:rPr>
        <w:drawing>
          <wp:inline distT="0" distB="0" distL="0" distR="0" wp14:anchorId="45C420B0" wp14:editId="4E1F8BFD">
            <wp:extent cx="3977985" cy="2720576"/>
            <wp:effectExtent l="0" t="0" r="3810" b="3810"/>
            <wp:docPr id="281289762" name="Image 1" descr="Une image contenant texte, capture d’écran, Police, nomb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289762" name="Image 1" descr="Une image contenant texte, capture d’écran, Police, nombre&#10;&#10;Le contenu généré par l’IA peut être incorrect."/>
                    <pic:cNvPicPr/>
                  </pic:nvPicPr>
                  <pic:blipFill>
                    <a:blip r:embed="rId48"/>
                    <a:stretch>
                      <a:fillRect/>
                    </a:stretch>
                  </pic:blipFill>
                  <pic:spPr>
                    <a:xfrm>
                      <a:off x="0" y="0"/>
                      <a:ext cx="3977985" cy="2720576"/>
                    </a:xfrm>
                    <a:prstGeom prst="rect">
                      <a:avLst/>
                    </a:prstGeom>
                  </pic:spPr>
                </pic:pic>
              </a:graphicData>
            </a:graphic>
          </wp:inline>
        </w:drawing>
      </w:r>
    </w:p>
    <w:p w14:paraId="04896E53" w14:textId="50FAFD73" w:rsidR="00F91333" w:rsidRDefault="00EE0959" w:rsidP="00192EA6">
      <w:pPr>
        <w:rPr>
          <w:lang w:val="fr-BE"/>
        </w:rPr>
      </w:pPr>
      <w:r w:rsidRPr="00EE0959">
        <w:rPr>
          <w:noProof/>
          <w:lang w:val="fr-BE"/>
        </w:rPr>
        <w:drawing>
          <wp:inline distT="0" distB="0" distL="0" distR="0" wp14:anchorId="47D9F3FA" wp14:editId="4447494B">
            <wp:extent cx="3939881" cy="2423370"/>
            <wp:effectExtent l="0" t="0" r="3810" b="0"/>
            <wp:docPr id="478452104" name="Image 1" descr="Une image contenant texte, capture d’écran, nombre, Polic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452104" name="Image 1" descr="Une image contenant texte, capture d’écran, nombre, Police&#10;&#10;Le contenu généré par l’IA peut être incorrect."/>
                    <pic:cNvPicPr/>
                  </pic:nvPicPr>
                  <pic:blipFill>
                    <a:blip r:embed="rId49"/>
                    <a:stretch>
                      <a:fillRect/>
                    </a:stretch>
                  </pic:blipFill>
                  <pic:spPr>
                    <a:xfrm>
                      <a:off x="0" y="0"/>
                      <a:ext cx="3939881" cy="2423370"/>
                    </a:xfrm>
                    <a:prstGeom prst="rect">
                      <a:avLst/>
                    </a:prstGeom>
                  </pic:spPr>
                </pic:pic>
              </a:graphicData>
            </a:graphic>
          </wp:inline>
        </w:drawing>
      </w:r>
    </w:p>
    <w:p w14:paraId="6B7D576A" w14:textId="57D7EF92" w:rsidR="00EE0959" w:rsidRDefault="00EE0959" w:rsidP="00192EA6">
      <w:pPr>
        <w:rPr>
          <w:lang w:val="fr-BE"/>
        </w:rPr>
      </w:pPr>
      <w:r w:rsidRPr="00EE0959">
        <w:rPr>
          <w:noProof/>
          <w:lang w:val="fr-BE"/>
        </w:rPr>
        <w:lastRenderedPageBreak/>
        <w:drawing>
          <wp:inline distT="0" distB="0" distL="0" distR="0" wp14:anchorId="120E8FE7" wp14:editId="30E2615A">
            <wp:extent cx="4061812" cy="4968671"/>
            <wp:effectExtent l="0" t="0" r="0" b="3810"/>
            <wp:docPr id="678251873" name="Image 1" descr="Une image contenant texte, capture d’écran, Police, document&#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251873" name="Image 1" descr="Une image contenant texte, capture d’écran, Police, document&#10;&#10;Le contenu généré par l’IA peut être incorrect."/>
                    <pic:cNvPicPr/>
                  </pic:nvPicPr>
                  <pic:blipFill>
                    <a:blip r:embed="rId50"/>
                    <a:stretch>
                      <a:fillRect/>
                    </a:stretch>
                  </pic:blipFill>
                  <pic:spPr>
                    <a:xfrm>
                      <a:off x="0" y="0"/>
                      <a:ext cx="4061812" cy="4968671"/>
                    </a:xfrm>
                    <a:prstGeom prst="rect">
                      <a:avLst/>
                    </a:prstGeom>
                  </pic:spPr>
                </pic:pic>
              </a:graphicData>
            </a:graphic>
          </wp:inline>
        </w:drawing>
      </w:r>
    </w:p>
    <w:p w14:paraId="1F18CCC0" w14:textId="78E2412F" w:rsidR="008072C3" w:rsidRDefault="008072C3">
      <w:pPr>
        <w:spacing w:after="160" w:line="259" w:lineRule="auto"/>
        <w:rPr>
          <w:lang w:val="fr-BE"/>
        </w:rPr>
      </w:pPr>
      <w:r>
        <w:rPr>
          <w:lang w:val="fr-BE"/>
        </w:rPr>
        <w:br w:type="page"/>
      </w:r>
    </w:p>
    <w:p w14:paraId="1AEB953F" w14:textId="46F18932" w:rsidR="008072C3" w:rsidRDefault="008072C3" w:rsidP="00192EA6">
      <w:pPr>
        <w:rPr>
          <w:lang w:val="fr-BE"/>
        </w:rPr>
      </w:pPr>
      <w:r>
        <w:rPr>
          <w:lang w:val="fr-BE"/>
        </w:rPr>
        <w:lastRenderedPageBreak/>
        <w:t>Annexe 14 :</w:t>
      </w:r>
    </w:p>
    <w:p w14:paraId="51FAEF1A" w14:textId="2DA41B3F" w:rsidR="00876239" w:rsidRDefault="00876239" w:rsidP="00192EA6">
      <w:pPr>
        <w:rPr>
          <w:lang w:val="fr-BE"/>
        </w:rPr>
      </w:pPr>
    </w:p>
    <w:p w14:paraId="1F2DC703" w14:textId="0BB617A2" w:rsidR="003A38C3" w:rsidRDefault="003A38C3" w:rsidP="00192EA6">
      <w:pPr>
        <w:rPr>
          <w:lang w:val="fr-BE"/>
        </w:rPr>
      </w:pPr>
    </w:p>
    <w:p w14:paraId="5013B2D9" w14:textId="68B20E07" w:rsidR="006543FB" w:rsidRDefault="006543FB" w:rsidP="00192EA6">
      <w:pPr>
        <w:rPr>
          <w:lang w:val="fr-BE"/>
        </w:rPr>
      </w:pPr>
      <w:r>
        <w:rPr>
          <w:noProof/>
          <w:lang w:val="fr-BE"/>
        </w:rPr>
        <w:lastRenderedPageBreak/>
        <w:drawing>
          <wp:anchor distT="0" distB="0" distL="114300" distR="114300" simplePos="0" relativeHeight="251658256" behindDoc="0" locked="0" layoutInCell="1" allowOverlap="1" wp14:anchorId="11D11629" wp14:editId="16DF2FA5">
            <wp:simplePos x="0" y="0"/>
            <wp:positionH relativeFrom="column">
              <wp:posOffset>0</wp:posOffset>
            </wp:positionH>
            <wp:positionV relativeFrom="paragraph">
              <wp:posOffset>160020</wp:posOffset>
            </wp:positionV>
            <wp:extent cx="5760720" cy="8148320"/>
            <wp:effectExtent l="0" t="0" r="0" b="5080"/>
            <wp:wrapSquare wrapText="bothSides"/>
            <wp:docPr id="11736163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361637" name="Image 117361637"/>
                    <pic:cNvPicPr/>
                  </pic:nvPicPr>
                  <pic:blipFill>
                    <a:blip r:embed="rId51">
                      <a:extLst>
                        <a:ext uri="{28A0092B-C50C-407E-A947-70E740481C1C}">
                          <a14:useLocalDpi xmlns:a14="http://schemas.microsoft.com/office/drawing/2010/main" val="0"/>
                        </a:ext>
                      </a:extLst>
                    </a:blip>
                    <a:stretch>
                      <a:fillRect/>
                    </a:stretch>
                  </pic:blipFill>
                  <pic:spPr>
                    <a:xfrm>
                      <a:off x="0" y="0"/>
                      <a:ext cx="5760720" cy="8148320"/>
                    </a:xfrm>
                    <a:prstGeom prst="rect">
                      <a:avLst/>
                    </a:prstGeom>
                  </pic:spPr>
                </pic:pic>
              </a:graphicData>
            </a:graphic>
          </wp:anchor>
        </w:drawing>
      </w:r>
    </w:p>
    <w:p w14:paraId="06475694" w14:textId="44DD171D" w:rsidR="008B0F8B" w:rsidRDefault="008B0F8B" w:rsidP="00192EA6">
      <w:pPr>
        <w:rPr>
          <w:lang w:val="fr-BE"/>
        </w:rPr>
      </w:pPr>
    </w:p>
    <w:p w14:paraId="6DDCF12A" w14:textId="77777777" w:rsidR="00FE2ECA" w:rsidRDefault="00FE2ECA" w:rsidP="00192EA6">
      <w:pPr>
        <w:rPr>
          <w:lang w:val="fr-BE"/>
        </w:rPr>
      </w:pPr>
    </w:p>
    <w:p w14:paraId="798A0800" w14:textId="0143099A" w:rsidR="00FE2ECA" w:rsidRDefault="006543FB" w:rsidP="00192EA6">
      <w:pPr>
        <w:rPr>
          <w:lang w:val="fr-BE"/>
        </w:rPr>
      </w:pPr>
      <w:r>
        <w:rPr>
          <w:noProof/>
          <w:lang w:val="fr-BE"/>
        </w:rPr>
        <w:lastRenderedPageBreak/>
        <w:drawing>
          <wp:anchor distT="0" distB="0" distL="114300" distR="114300" simplePos="0" relativeHeight="251658257" behindDoc="0" locked="0" layoutInCell="1" allowOverlap="1" wp14:anchorId="0BB7F600" wp14:editId="76F373AA">
            <wp:simplePos x="0" y="0"/>
            <wp:positionH relativeFrom="column">
              <wp:posOffset>114300</wp:posOffset>
            </wp:positionH>
            <wp:positionV relativeFrom="paragraph">
              <wp:posOffset>0</wp:posOffset>
            </wp:positionV>
            <wp:extent cx="5760720" cy="8133715"/>
            <wp:effectExtent l="0" t="0" r="0" b="635"/>
            <wp:wrapSquare wrapText="bothSides"/>
            <wp:docPr id="140126306"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126306" name="Image 140126306"/>
                    <pic:cNvPicPr/>
                  </pic:nvPicPr>
                  <pic:blipFill>
                    <a:blip r:embed="rId52">
                      <a:extLst>
                        <a:ext uri="{28A0092B-C50C-407E-A947-70E740481C1C}">
                          <a14:useLocalDpi xmlns:a14="http://schemas.microsoft.com/office/drawing/2010/main" val="0"/>
                        </a:ext>
                      </a:extLst>
                    </a:blip>
                    <a:stretch>
                      <a:fillRect/>
                    </a:stretch>
                  </pic:blipFill>
                  <pic:spPr>
                    <a:xfrm>
                      <a:off x="0" y="0"/>
                      <a:ext cx="5760720" cy="8133715"/>
                    </a:xfrm>
                    <a:prstGeom prst="rect">
                      <a:avLst/>
                    </a:prstGeom>
                  </pic:spPr>
                </pic:pic>
              </a:graphicData>
            </a:graphic>
          </wp:anchor>
        </w:drawing>
      </w:r>
    </w:p>
    <w:p w14:paraId="26B4ABA4" w14:textId="7F198C97" w:rsidR="00FE2ECA" w:rsidRDefault="00FE2ECA" w:rsidP="00192EA6">
      <w:pPr>
        <w:rPr>
          <w:lang w:val="fr-BE"/>
        </w:rPr>
      </w:pPr>
    </w:p>
    <w:p w14:paraId="6C5BEE65" w14:textId="77777777" w:rsidR="006543FB" w:rsidRDefault="006543FB" w:rsidP="00192EA6">
      <w:pPr>
        <w:rPr>
          <w:lang w:val="fr-BE"/>
        </w:rPr>
      </w:pPr>
    </w:p>
    <w:p w14:paraId="063B2F19" w14:textId="77777777" w:rsidR="006543FB" w:rsidRDefault="006543FB" w:rsidP="00192EA6">
      <w:pPr>
        <w:rPr>
          <w:lang w:val="fr-BE"/>
        </w:rPr>
      </w:pPr>
    </w:p>
    <w:p w14:paraId="15CF8290" w14:textId="03F6451F" w:rsidR="006543FB" w:rsidRDefault="006543FB" w:rsidP="00192EA6">
      <w:pPr>
        <w:rPr>
          <w:lang w:val="fr-BE"/>
        </w:rPr>
      </w:pPr>
      <w:r>
        <w:rPr>
          <w:noProof/>
          <w:lang w:val="fr-BE"/>
        </w:rPr>
        <w:lastRenderedPageBreak/>
        <w:drawing>
          <wp:anchor distT="0" distB="0" distL="114300" distR="114300" simplePos="0" relativeHeight="251658258" behindDoc="0" locked="0" layoutInCell="1" allowOverlap="1" wp14:anchorId="35EB2F19" wp14:editId="597ADF4A">
            <wp:simplePos x="0" y="0"/>
            <wp:positionH relativeFrom="column">
              <wp:posOffset>53340</wp:posOffset>
            </wp:positionH>
            <wp:positionV relativeFrom="paragraph">
              <wp:posOffset>0</wp:posOffset>
            </wp:positionV>
            <wp:extent cx="5760720" cy="8152130"/>
            <wp:effectExtent l="0" t="0" r="0" b="1270"/>
            <wp:wrapSquare wrapText="bothSides"/>
            <wp:docPr id="707365295"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7365295" name="Image 707365295"/>
                    <pic:cNvPicPr/>
                  </pic:nvPicPr>
                  <pic:blipFill>
                    <a:blip r:embed="rId53">
                      <a:extLst>
                        <a:ext uri="{28A0092B-C50C-407E-A947-70E740481C1C}">
                          <a14:useLocalDpi xmlns:a14="http://schemas.microsoft.com/office/drawing/2010/main" val="0"/>
                        </a:ext>
                      </a:extLst>
                    </a:blip>
                    <a:stretch>
                      <a:fillRect/>
                    </a:stretch>
                  </pic:blipFill>
                  <pic:spPr>
                    <a:xfrm>
                      <a:off x="0" y="0"/>
                      <a:ext cx="5760720" cy="8152130"/>
                    </a:xfrm>
                    <a:prstGeom prst="rect">
                      <a:avLst/>
                    </a:prstGeom>
                  </pic:spPr>
                </pic:pic>
              </a:graphicData>
            </a:graphic>
          </wp:anchor>
        </w:drawing>
      </w:r>
    </w:p>
    <w:p w14:paraId="5D665BAF" w14:textId="0049AEB2" w:rsidR="006543FB" w:rsidRDefault="006543FB" w:rsidP="00192EA6">
      <w:pPr>
        <w:rPr>
          <w:lang w:val="fr-BE"/>
        </w:rPr>
      </w:pPr>
    </w:p>
    <w:p w14:paraId="128D1896" w14:textId="77777777" w:rsidR="006543FB" w:rsidRDefault="006543FB" w:rsidP="00192EA6">
      <w:pPr>
        <w:rPr>
          <w:lang w:val="fr-BE"/>
        </w:rPr>
      </w:pPr>
    </w:p>
    <w:p w14:paraId="536F0988" w14:textId="7B1F41E0" w:rsidR="006543FB" w:rsidRDefault="006543FB" w:rsidP="00192EA6">
      <w:pPr>
        <w:rPr>
          <w:lang w:val="fr-BE"/>
        </w:rPr>
      </w:pPr>
    </w:p>
    <w:p w14:paraId="197B4E84" w14:textId="4F867349" w:rsidR="006543FB" w:rsidRDefault="005E1244" w:rsidP="00192EA6">
      <w:pPr>
        <w:rPr>
          <w:lang w:val="fr-BE"/>
        </w:rPr>
      </w:pPr>
      <w:r>
        <w:rPr>
          <w:noProof/>
          <w:lang w:val="fr-BE"/>
        </w:rPr>
        <w:lastRenderedPageBreak/>
        <w:drawing>
          <wp:anchor distT="0" distB="0" distL="114300" distR="114300" simplePos="0" relativeHeight="251658259" behindDoc="0" locked="0" layoutInCell="1" allowOverlap="1" wp14:anchorId="7BEB442D" wp14:editId="5FCFE951">
            <wp:simplePos x="0" y="0"/>
            <wp:positionH relativeFrom="column">
              <wp:posOffset>0</wp:posOffset>
            </wp:positionH>
            <wp:positionV relativeFrom="paragraph">
              <wp:posOffset>86995</wp:posOffset>
            </wp:positionV>
            <wp:extent cx="5760720" cy="8182610"/>
            <wp:effectExtent l="0" t="0" r="0" b="8890"/>
            <wp:wrapSquare wrapText="bothSides"/>
            <wp:docPr id="1776512049"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6512049" name="Image 1776512049"/>
                    <pic:cNvPicPr/>
                  </pic:nvPicPr>
                  <pic:blipFill>
                    <a:blip r:embed="rId54">
                      <a:extLst>
                        <a:ext uri="{28A0092B-C50C-407E-A947-70E740481C1C}">
                          <a14:useLocalDpi xmlns:a14="http://schemas.microsoft.com/office/drawing/2010/main" val="0"/>
                        </a:ext>
                      </a:extLst>
                    </a:blip>
                    <a:stretch>
                      <a:fillRect/>
                    </a:stretch>
                  </pic:blipFill>
                  <pic:spPr>
                    <a:xfrm>
                      <a:off x="0" y="0"/>
                      <a:ext cx="5760720" cy="8182610"/>
                    </a:xfrm>
                    <a:prstGeom prst="rect">
                      <a:avLst/>
                    </a:prstGeom>
                  </pic:spPr>
                </pic:pic>
              </a:graphicData>
            </a:graphic>
          </wp:anchor>
        </w:drawing>
      </w:r>
    </w:p>
    <w:p w14:paraId="06838443" w14:textId="2E681045" w:rsidR="006543FB" w:rsidRDefault="006543FB" w:rsidP="00192EA6">
      <w:pPr>
        <w:rPr>
          <w:lang w:val="fr-BE"/>
        </w:rPr>
      </w:pPr>
    </w:p>
    <w:p w14:paraId="068675D5" w14:textId="77777777" w:rsidR="006543FB" w:rsidRDefault="006543FB" w:rsidP="00192EA6">
      <w:pPr>
        <w:rPr>
          <w:lang w:val="fr-BE"/>
        </w:rPr>
      </w:pPr>
    </w:p>
    <w:p w14:paraId="4BE946B5" w14:textId="74018990" w:rsidR="006543FB" w:rsidRDefault="005E1244" w:rsidP="00192EA6">
      <w:pPr>
        <w:rPr>
          <w:lang w:val="fr-BE"/>
        </w:rPr>
      </w:pPr>
      <w:r>
        <w:rPr>
          <w:noProof/>
          <w:lang w:val="fr-BE"/>
        </w:rPr>
        <w:lastRenderedPageBreak/>
        <w:drawing>
          <wp:anchor distT="0" distB="0" distL="114300" distR="114300" simplePos="0" relativeHeight="251658260" behindDoc="0" locked="0" layoutInCell="1" allowOverlap="1" wp14:anchorId="5B88A6C0" wp14:editId="4F274DF8">
            <wp:simplePos x="0" y="0"/>
            <wp:positionH relativeFrom="column">
              <wp:posOffset>-129540</wp:posOffset>
            </wp:positionH>
            <wp:positionV relativeFrom="paragraph">
              <wp:posOffset>0</wp:posOffset>
            </wp:positionV>
            <wp:extent cx="5760720" cy="8161020"/>
            <wp:effectExtent l="0" t="0" r="0" b="0"/>
            <wp:wrapSquare wrapText="bothSides"/>
            <wp:docPr id="87214123"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214123" name="Image 87214123"/>
                    <pic:cNvPicPr/>
                  </pic:nvPicPr>
                  <pic:blipFill>
                    <a:blip r:embed="rId55">
                      <a:extLst>
                        <a:ext uri="{28A0092B-C50C-407E-A947-70E740481C1C}">
                          <a14:useLocalDpi xmlns:a14="http://schemas.microsoft.com/office/drawing/2010/main" val="0"/>
                        </a:ext>
                      </a:extLst>
                    </a:blip>
                    <a:stretch>
                      <a:fillRect/>
                    </a:stretch>
                  </pic:blipFill>
                  <pic:spPr>
                    <a:xfrm>
                      <a:off x="0" y="0"/>
                      <a:ext cx="5760720" cy="8161020"/>
                    </a:xfrm>
                    <a:prstGeom prst="rect">
                      <a:avLst/>
                    </a:prstGeom>
                  </pic:spPr>
                </pic:pic>
              </a:graphicData>
            </a:graphic>
          </wp:anchor>
        </w:drawing>
      </w:r>
    </w:p>
    <w:p w14:paraId="75667906" w14:textId="77777777" w:rsidR="006543FB" w:rsidRDefault="006543FB" w:rsidP="00192EA6">
      <w:pPr>
        <w:rPr>
          <w:lang w:val="fr-BE"/>
        </w:rPr>
      </w:pPr>
    </w:p>
    <w:p w14:paraId="4842D5B1" w14:textId="77777777" w:rsidR="006543FB" w:rsidRDefault="006543FB" w:rsidP="00192EA6">
      <w:pPr>
        <w:rPr>
          <w:lang w:val="fr-BE"/>
        </w:rPr>
      </w:pPr>
    </w:p>
    <w:p w14:paraId="4E9C9C49" w14:textId="12E17787" w:rsidR="006543FB" w:rsidRDefault="005E1244" w:rsidP="00192EA6">
      <w:pPr>
        <w:rPr>
          <w:lang w:val="fr-BE"/>
        </w:rPr>
      </w:pPr>
      <w:r>
        <w:rPr>
          <w:noProof/>
          <w:lang w:val="fr-BE"/>
        </w:rPr>
        <w:lastRenderedPageBreak/>
        <w:drawing>
          <wp:anchor distT="0" distB="0" distL="114300" distR="114300" simplePos="0" relativeHeight="251658261" behindDoc="0" locked="0" layoutInCell="1" allowOverlap="1" wp14:anchorId="6EB32445" wp14:editId="05DE0502">
            <wp:simplePos x="0" y="0"/>
            <wp:positionH relativeFrom="column">
              <wp:posOffset>0</wp:posOffset>
            </wp:positionH>
            <wp:positionV relativeFrom="paragraph">
              <wp:posOffset>160020</wp:posOffset>
            </wp:positionV>
            <wp:extent cx="5760720" cy="8162290"/>
            <wp:effectExtent l="0" t="0" r="0" b="0"/>
            <wp:wrapSquare wrapText="bothSides"/>
            <wp:docPr id="906153636"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6153636" name="Image 906153636"/>
                    <pic:cNvPicPr/>
                  </pic:nvPicPr>
                  <pic:blipFill>
                    <a:blip r:embed="rId56">
                      <a:extLst>
                        <a:ext uri="{28A0092B-C50C-407E-A947-70E740481C1C}">
                          <a14:useLocalDpi xmlns:a14="http://schemas.microsoft.com/office/drawing/2010/main" val="0"/>
                        </a:ext>
                      </a:extLst>
                    </a:blip>
                    <a:stretch>
                      <a:fillRect/>
                    </a:stretch>
                  </pic:blipFill>
                  <pic:spPr>
                    <a:xfrm>
                      <a:off x="0" y="0"/>
                      <a:ext cx="5760720" cy="8162290"/>
                    </a:xfrm>
                    <a:prstGeom prst="rect">
                      <a:avLst/>
                    </a:prstGeom>
                  </pic:spPr>
                </pic:pic>
              </a:graphicData>
            </a:graphic>
          </wp:anchor>
        </w:drawing>
      </w:r>
    </w:p>
    <w:p w14:paraId="375073EC" w14:textId="77777777" w:rsidR="006543FB" w:rsidRDefault="006543FB" w:rsidP="00192EA6">
      <w:pPr>
        <w:rPr>
          <w:lang w:val="fr-BE"/>
        </w:rPr>
      </w:pPr>
    </w:p>
    <w:p w14:paraId="4BBBE8E7" w14:textId="77777777" w:rsidR="006543FB" w:rsidRDefault="006543FB" w:rsidP="00192EA6">
      <w:pPr>
        <w:rPr>
          <w:lang w:val="fr-BE"/>
        </w:rPr>
      </w:pPr>
    </w:p>
    <w:p w14:paraId="4FDAA789" w14:textId="77777777" w:rsidR="006543FB" w:rsidRDefault="006543FB" w:rsidP="00192EA6">
      <w:pPr>
        <w:rPr>
          <w:lang w:val="fr-BE"/>
        </w:rPr>
      </w:pPr>
    </w:p>
    <w:p w14:paraId="256BB0C9" w14:textId="360BF657" w:rsidR="006543FB" w:rsidRDefault="006543FB" w:rsidP="00192EA6">
      <w:pPr>
        <w:rPr>
          <w:lang w:val="fr-BE"/>
        </w:rPr>
      </w:pPr>
    </w:p>
    <w:p w14:paraId="633B3FA5" w14:textId="0DF5F0E2" w:rsidR="006543FB" w:rsidRDefault="00FE2ECA" w:rsidP="00192EA6">
      <w:pPr>
        <w:rPr>
          <w:lang w:val="fr-BE"/>
        </w:rPr>
      </w:pPr>
      <w:r>
        <w:rPr>
          <w:lang w:val="fr-BE"/>
        </w:rPr>
        <w:t>Annexe 15 :</w:t>
      </w:r>
    </w:p>
    <w:p w14:paraId="5732C4D2" w14:textId="2579E359" w:rsidR="00FE2ECA" w:rsidRPr="005238D4" w:rsidRDefault="00FE2ECA" w:rsidP="00192EA6">
      <w:pPr>
        <w:rPr>
          <w:lang w:val="fr-BE"/>
        </w:rPr>
      </w:pPr>
      <w:r w:rsidRPr="00FE2ECA">
        <w:rPr>
          <w:noProof/>
          <w:lang w:val="fr-BE"/>
        </w:rPr>
        <w:drawing>
          <wp:inline distT="0" distB="0" distL="0" distR="0" wp14:anchorId="44CDB9D5" wp14:editId="620D8C96">
            <wp:extent cx="5760720" cy="1746885"/>
            <wp:effectExtent l="0" t="0" r="0" b="5715"/>
            <wp:docPr id="1962402669" name="Image 1" descr="Une image contenant texte, Police, nombre, lign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2402669" name="Image 1" descr="Une image contenant texte, Police, nombre, ligne&#10;&#10;Le contenu généré par l’IA peut être incorrect."/>
                    <pic:cNvPicPr/>
                  </pic:nvPicPr>
                  <pic:blipFill>
                    <a:blip r:embed="rId57"/>
                    <a:stretch>
                      <a:fillRect/>
                    </a:stretch>
                  </pic:blipFill>
                  <pic:spPr>
                    <a:xfrm>
                      <a:off x="0" y="0"/>
                      <a:ext cx="5760720" cy="1746885"/>
                    </a:xfrm>
                    <a:prstGeom prst="rect">
                      <a:avLst/>
                    </a:prstGeom>
                  </pic:spPr>
                </pic:pic>
              </a:graphicData>
            </a:graphic>
          </wp:inline>
        </w:drawing>
      </w:r>
    </w:p>
    <w:sectPr w:rsidR="00FE2ECA" w:rsidRPr="005238D4">
      <w:headerReference w:type="even" r:id="rId58"/>
      <w:headerReference w:type="default" r:id="rId59"/>
      <w:footerReference w:type="even" r:id="rId60"/>
      <w:footerReference w:type="default" r:id="rId61"/>
      <w:headerReference w:type="first" r:id="rId62"/>
      <w:footerReference w:type="first" r:id="rId63"/>
      <w:pgSz w:w="11906" w:h="16838"/>
      <w:pgMar w:top="1417" w:right="1417" w:bottom="1417" w:left="1417"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4" w:author="Charlotte Beaudart" w:date="2026-03-30T13:21:00Z" w:initials="CB">
    <w:p w14:paraId="00BAC16C" w14:textId="77777777" w:rsidR="00556F6C" w:rsidRDefault="00556F6C" w:rsidP="00556F6C">
      <w:pPr>
        <w:pStyle w:val="Commentaire"/>
      </w:pPr>
      <w:r>
        <w:rPr>
          <w:rStyle w:val="Marquedecommentaire"/>
        </w:rPr>
        <w:annotationRef/>
      </w:r>
      <w:r>
        <w:t>Pourquoi as-tu retiré ceci ?</w:t>
      </w:r>
    </w:p>
  </w:comment>
  <w:comment w:id="5" w:author="Emma Calluy" w:date="2026-04-07T16:49:00Z" w:initials="EC">
    <w:p w14:paraId="4ECFD53F" w14:textId="77777777" w:rsidR="00D65673" w:rsidRDefault="00D65673" w:rsidP="00D65673">
      <w:pPr>
        <w:pStyle w:val="Commentaire"/>
      </w:pPr>
      <w:r>
        <w:rPr>
          <w:rStyle w:val="Marquedecommentaire"/>
        </w:rPr>
        <w:annotationRef/>
      </w:r>
      <w:r>
        <w:t>Car j’aimerais aussi passer par les généralistes qui recrutent au CHU</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00BAC16C" w15:done="0"/>
  <w15:commentEx w15:paraId="4ECFD53F" w15:paraIdParent="00BAC16C"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3E386E6B" w16cex:dateUtc="2026-03-30T11:21:00Z"/>
  <w16cex:commentExtensible w16cex:durableId="48BE6B49" w16cex:dateUtc="2026-04-07T14:4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00BAC16C" w16cid:durableId="3E386E6B"/>
  <w16cid:commentId w16cid:paraId="4ECFD53F" w16cid:durableId="48BE6B49"/>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ACC41B" w14:textId="77777777" w:rsidR="00303384" w:rsidRPr="005238D4" w:rsidRDefault="00303384" w:rsidP="00250C60">
      <w:r w:rsidRPr="005238D4">
        <w:separator/>
      </w:r>
    </w:p>
  </w:endnote>
  <w:endnote w:type="continuationSeparator" w:id="0">
    <w:p w14:paraId="19BE33BA" w14:textId="77777777" w:rsidR="00303384" w:rsidRPr="005238D4" w:rsidRDefault="00303384" w:rsidP="00250C60">
      <w:r w:rsidRPr="005238D4">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ource Sans Pro">
    <w:charset w:val="00"/>
    <w:family w:val="swiss"/>
    <w:pitch w:val="variable"/>
    <w:sig w:usb0="600002F7" w:usb1="02000001" w:usb2="00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Sans">
    <w:panose1 w:val="020B0602030504020204"/>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Roboto">
    <w:charset w:val="00"/>
    <w:family w:val="auto"/>
    <w:pitch w:val="variable"/>
    <w:sig w:usb0="E0000AFF" w:usb1="5000217F" w:usb2="00000021" w:usb3="00000000" w:csb0="0000019F" w:csb1="00000000"/>
  </w:font>
  <w:font w:name="Aptos Narrow">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B953AB" w14:textId="77777777" w:rsidR="00D216FC" w:rsidRDefault="00D216FC">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A315AE" w14:textId="1A7C995B" w:rsidR="00932963" w:rsidRPr="009F3914" w:rsidRDefault="00303384" w:rsidP="005F2F27">
    <w:pPr>
      <w:pStyle w:val="Pieddepage"/>
      <w:jc w:val="right"/>
      <w:rPr>
        <w:lang w:val="fr-FR"/>
      </w:rPr>
    </w:pPr>
    <w:sdt>
      <w:sdtPr>
        <w:id w:val="972178856"/>
        <w:docPartObj>
          <w:docPartGallery w:val="Page Numbers (Bottom of Page)"/>
          <w:docPartUnique/>
        </w:docPartObj>
      </w:sdtPr>
      <w:sdtEndPr/>
      <w:sdtContent>
        <w:r w:rsidR="00744534" w:rsidRPr="00FB1672">
          <w:rPr>
            <w:lang w:val="fr-FR"/>
          </w:rPr>
          <w:t xml:space="preserve">Page </w:t>
        </w:r>
        <w:r w:rsidR="00932963" w:rsidRPr="005238D4">
          <w:fldChar w:fldCharType="begin"/>
        </w:r>
        <w:r w:rsidR="00932963" w:rsidRPr="009F3914">
          <w:rPr>
            <w:lang w:val="fr-FR"/>
          </w:rPr>
          <w:instrText>PAGE   \* MERGEFORMAT</w:instrText>
        </w:r>
        <w:r w:rsidR="00932963" w:rsidRPr="005238D4">
          <w:fldChar w:fldCharType="separate"/>
        </w:r>
        <w:r w:rsidR="009721FD" w:rsidRPr="009F3914">
          <w:rPr>
            <w:lang w:val="fr-FR"/>
          </w:rPr>
          <w:t>21</w:t>
        </w:r>
        <w:r w:rsidR="00932963" w:rsidRPr="005238D4">
          <w:fldChar w:fldCharType="end"/>
        </w:r>
      </w:sdtContent>
    </w:sdt>
  </w:p>
  <w:p w14:paraId="2D837BC5" w14:textId="64DFA715" w:rsidR="00932963" w:rsidRPr="00A70727" w:rsidRDefault="00B13039" w:rsidP="00B13039">
    <w:pPr>
      <w:pStyle w:val="Pieddepage"/>
      <w:rPr>
        <w:iCs/>
        <w:lang w:val="fr-FR"/>
      </w:rPr>
    </w:pPr>
    <w:r>
      <w:rPr>
        <w:i/>
        <w:lang w:val="fr-FR"/>
      </w:rPr>
      <w:t xml:space="preserve">                    </w:t>
    </w:r>
    <w:r w:rsidRPr="00A70727">
      <w:rPr>
        <w:iCs/>
        <w:lang w:val="fr-FR"/>
      </w:rPr>
      <w:t xml:space="preserve"> </w:t>
    </w:r>
    <w:r w:rsidR="00954E68">
      <w:rPr>
        <w:iCs/>
        <w:lang w:val="fr-FR"/>
      </w:rPr>
      <w:t>C</w:t>
    </w:r>
    <w:r w:rsidRPr="00A70727">
      <w:rPr>
        <w:iCs/>
        <w:lang w:val="fr-FR"/>
      </w:rPr>
      <w:t>ohort</w:t>
    </w:r>
    <w:r w:rsidR="00954E68">
      <w:rPr>
        <w:iCs/>
        <w:lang w:val="fr-FR"/>
      </w:rPr>
      <w:t>e DemAge</w:t>
    </w:r>
    <w:r w:rsidR="00AD4BA3" w:rsidRPr="00A70727">
      <w:rPr>
        <w:iCs/>
        <w:lang w:val="fr-FR"/>
      </w:rPr>
      <w:t>,</w:t>
    </w:r>
    <w:r w:rsidRPr="00A70727">
      <w:rPr>
        <w:iCs/>
        <w:lang w:val="fr-FR"/>
      </w:rPr>
      <w:t xml:space="preserve"> Protocol template,</w:t>
    </w:r>
    <w:r w:rsidR="00AD4BA3" w:rsidRPr="00A70727">
      <w:rPr>
        <w:iCs/>
        <w:lang w:val="fr-FR"/>
      </w:rPr>
      <w:t xml:space="preserve"> Version </w:t>
    </w:r>
    <w:r w:rsidR="00C16E28">
      <w:rPr>
        <w:iCs/>
        <w:lang w:val="fr-FR"/>
      </w:rPr>
      <w:t>3</w:t>
    </w:r>
    <w:r w:rsidRPr="00A70727">
      <w:rPr>
        <w:iCs/>
        <w:lang w:val="fr-FR"/>
      </w:rPr>
      <w:t xml:space="preserve"> datée du</w:t>
    </w:r>
    <w:r w:rsidR="00AD4BA3" w:rsidRPr="00A70727">
      <w:rPr>
        <w:iCs/>
        <w:lang w:val="fr-FR"/>
      </w:rPr>
      <w:t xml:space="preserve"> </w:t>
    </w:r>
    <w:r w:rsidR="00C16E28">
      <w:rPr>
        <w:iCs/>
        <w:lang w:val="fr-FR"/>
      </w:rPr>
      <w:t>29</w:t>
    </w:r>
    <w:r w:rsidR="00191A3D" w:rsidRPr="00A70727">
      <w:rPr>
        <w:iCs/>
        <w:lang w:val="fr-FR"/>
      </w:rPr>
      <w:t>/</w:t>
    </w:r>
    <w:r w:rsidR="0055531F">
      <w:rPr>
        <w:iCs/>
        <w:lang w:val="fr-FR"/>
      </w:rPr>
      <w:t>0</w:t>
    </w:r>
    <w:r w:rsidR="00C16E28">
      <w:rPr>
        <w:iCs/>
        <w:lang w:val="fr-FR"/>
      </w:rPr>
      <w:t>5</w:t>
    </w:r>
    <w:r w:rsidR="00191A3D" w:rsidRPr="00A70727">
      <w:rPr>
        <w:iCs/>
        <w:lang w:val="fr-FR"/>
      </w:rPr>
      <w:t>/202</w:t>
    </w:r>
    <w:r w:rsidR="0055531F">
      <w:rPr>
        <w:iCs/>
        <w:lang w:val="fr-FR"/>
      </w:rPr>
      <w:t>6</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84C512" w14:textId="77777777" w:rsidR="00D216FC" w:rsidRDefault="00D216FC">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D06347" w14:textId="77777777" w:rsidR="00303384" w:rsidRPr="005238D4" w:rsidRDefault="00303384" w:rsidP="00250C60">
      <w:r w:rsidRPr="005238D4">
        <w:separator/>
      </w:r>
    </w:p>
  </w:footnote>
  <w:footnote w:type="continuationSeparator" w:id="0">
    <w:p w14:paraId="2C706636" w14:textId="77777777" w:rsidR="00303384" w:rsidRPr="005238D4" w:rsidRDefault="00303384" w:rsidP="00250C60">
      <w:r w:rsidRPr="005238D4">
        <w:continuationSeparator/>
      </w:r>
    </w:p>
  </w:footnote>
  <w:footnote w:id="1">
    <w:p w14:paraId="13400A18" w14:textId="77777777" w:rsidR="00602FD8" w:rsidRPr="005C0F97" w:rsidRDefault="00602FD8" w:rsidP="00602FD8">
      <w:pPr>
        <w:pStyle w:val="Notedebasdepage"/>
        <w:rPr>
          <w:rFonts w:ascii="Arial" w:hAnsi="Arial" w:cs="Arial"/>
        </w:rPr>
      </w:pPr>
      <w:r w:rsidRPr="00B60E7C">
        <w:rPr>
          <w:rStyle w:val="Appelnotedebasdep"/>
          <w:sz w:val="16"/>
        </w:rPr>
        <w:footnoteRef/>
      </w:r>
      <w:r w:rsidRPr="00B60E7C">
        <w:rPr>
          <w:rFonts w:ascii="Arial" w:hAnsi="Arial" w:cs="Arial"/>
          <w:sz w:val="16"/>
        </w:rPr>
        <w:t xml:space="preserve"> Veuillez consulter les directives de BAREC sur le remboursement des participants sur leur site web https://barec.be/.</w:t>
      </w:r>
    </w:p>
  </w:footnote>
  <w:footnote w:id="2">
    <w:p w14:paraId="1ACFFCBC" w14:textId="77777777" w:rsidR="00602FD8" w:rsidRPr="00602FD8" w:rsidRDefault="00602FD8" w:rsidP="00602FD8">
      <w:pPr>
        <w:spacing w:after="40"/>
        <w:rPr>
          <w:rFonts w:cs="Arial"/>
          <w:sz w:val="16"/>
          <w:szCs w:val="16"/>
          <w:lang w:val="fr-FR"/>
        </w:rPr>
      </w:pPr>
      <w:r w:rsidRPr="007E5F55">
        <w:rPr>
          <w:rStyle w:val="Appelnotedebasdep"/>
          <w:sz w:val="16"/>
          <w:szCs w:val="16"/>
        </w:rPr>
        <w:footnoteRef/>
      </w:r>
      <w:r w:rsidRPr="00602FD8">
        <w:rPr>
          <w:rFonts w:cs="Arial"/>
          <w:sz w:val="16"/>
          <w:szCs w:val="16"/>
          <w:lang w:val="fr-FR"/>
        </w:rPr>
        <w:t xml:space="preserve"> Ces droits vous sont garantis par le Règlement Général</w:t>
      </w:r>
      <w:r w:rsidRPr="00602FD8">
        <w:rPr>
          <w:lang w:val="fr-FR"/>
        </w:rPr>
        <w:t xml:space="preserve"> </w:t>
      </w:r>
      <w:r w:rsidRPr="00602FD8">
        <w:rPr>
          <w:rFonts w:cs="Arial"/>
          <w:sz w:val="16"/>
          <w:szCs w:val="16"/>
          <w:lang w:val="fr-FR"/>
        </w:rPr>
        <w:t xml:space="preserve">sur la Protection des Données (RGPD), par la législation belge du 30 juillet 2018 relative à la protection des personnes physiques à l’égard des traitements de données à caractère personnel et par la loi du 22 août 2002 relative aux droits du patient. </w:t>
      </w:r>
    </w:p>
  </w:footnote>
  <w:footnote w:id="3">
    <w:p w14:paraId="381F7840" w14:textId="77777777" w:rsidR="00602FD8" w:rsidRPr="00A831FB" w:rsidRDefault="00602FD8" w:rsidP="00602FD8">
      <w:pPr>
        <w:pStyle w:val="Notedebasdepage"/>
        <w:spacing w:after="40"/>
        <w:rPr>
          <w:rFonts w:ascii="Arial" w:hAnsi="Arial" w:cs="Arial"/>
          <w:sz w:val="16"/>
          <w:szCs w:val="16"/>
        </w:rPr>
      </w:pPr>
      <w:r w:rsidRPr="003E3C13">
        <w:rPr>
          <w:rStyle w:val="Appelnotedebasdep"/>
          <w:sz w:val="16"/>
          <w:szCs w:val="16"/>
        </w:rPr>
        <w:footnoteRef/>
      </w:r>
      <w:r w:rsidRPr="003E3C13">
        <w:rPr>
          <w:rFonts w:ascii="Arial" w:hAnsi="Arial" w:cs="Arial"/>
          <w:sz w:val="16"/>
          <w:szCs w:val="16"/>
        </w:rPr>
        <w:t xml:space="preserve"> </w:t>
      </w:r>
      <w:r w:rsidRPr="00A831FB">
        <w:rPr>
          <w:rFonts w:ascii="Arial" w:hAnsi="Arial" w:cs="Arial"/>
          <w:sz w:val="16"/>
          <w:szCs w:val="16"/>
        </w:rPr>
        <w:t>Pour les essais cliniques, la loi oblige à conserver ce lien avec votre dossier durant 2</w:t>
      </w:r>
      <w:r>
        <w:rPr>
          <w:rFonts w:ascii="Arial" w:hAnsi="Arial" w:cs="Arial"/>
          <w:sz w:val="16"/>
          <w:szCs w:val="16"/>
        </w:rPr>
        <w:t>5 ans</w:t>
      </w:r>
      <w:r w:rsidRPr="00A831FB">
        <w:rPr>
          <w:rFonts w:ascii="Arial" w:hAnsi="Arial" w:cs="Arial"/>
          <w:sz w:val="16"/>
          <w:szCs w:val="16"/>
        </w:rPr>
        <w:t>.</w:t>
      </w:r>
    </w:p>
  </w:footnote>
  <w:footnote w:id="4">
    <w:p w14:paraId="2A54F712" w14:textId="77777777" w:rsidR="00602FD8" w:rsidRPr="00602FD8" w:rsidRDefault="00602FD8" w:rsidP="00602FD8">
      <w:pPr>
        <w:spacing w:after="40"/>
        <w:rPr>
          <w:rFonts w:cs="Arial"/>
          <w:sz w:val="16"/>
          <w:szCs w:val="16"/>
          <w:lang w:val="fr-FR"/>
        </w:rPr>
      </w:pPr>
      <w:r w:rsidRPr="003E3C13">
        <w:rPr>
          <w:rStyle w:val="Appelnotedebasdep"/>
          <w:sz w:val="16"/>
          <w:szCs w:val="16"/>
        </w:rPr>
        <w:footnoteRef/>
      </w:r>
      <w:r w:rsidRPr="00602FD8">
        <w:rPr>
          <w:rFonts w:cs="Arial"/>
          <w:sz w:val="16"/>
          <w:szCs w:val="16"/>
          <w:lang w:val="fr-FR"/>
        </w:rPr>
        <w:t xml:space="preserve"> La base de données contenant les résultats de l’étude ne contiendra donc pas d’association d’éléments comme vos initiales, votre sexe et votre date de naissance complète (jj/mm/aaaa). </w:t>
      </w:r>
    </w:p>
  </w:footnote>
  <w:footnote w:id="5">
    <w:p w14:paraId="1897382C" w14:textId="77777777" w:rsidR="00602FD8" w:rsidRPr="00447E63" w:rsidRDefault="00602FD8" w:rsidP="00602FD8">
      <w:pPr>
        <w:pStyle w:val="Notedebasdepage"/>
        <w:spacing w:after="40"/>
        <w:rPr>
          <w:rFonts w:ascii="Arial" w:hAnsi="Arial" w:cs="Arial"/>
          <w:sz w:val="18"/>
          <w:szCs w:val="18"/>
          <w:lang w:val="fr-BE"/>
        </w:rPr>
      </w:pPr>
      <w:r w:rsidRPr="00447E63">
        <w:rPr>
          <w:rStyle w:val="Appelnotedebasdep"/>
          <w:sz w:val="16"/>
          <w:szCs w:val="16"/>
        </w:rPr>
        <w:footnoteRef/>
      </w:r>
      <w:r w:rsidRPr="00447E63">
        <w:rPr>
          <w:rFonts w:ascii="Arial" w:hAnsi="Arial" w:cs="Arial"/>
          <w:sz w:val="16"/>
          <w:szCs w:val="16"/>
        </w:rPr>
        <w:t xml:space="preserve"> Conformément à l'article 29 de la loi belge relative aux expérimentations sur la personne humaine (7 mai 2004)</w:t>
      </w:r>
    </w:p>
  </w:footnote>
  <w:footnote w:id="6">
    <w:p w14:paraId="23A50F0D" w14:textId="77777777" w:rsidR="009669C3" w:rsidRPr="009669C3" w:rsidRDefault="009669C3" w:rsidP="009669C3">
      <w:pPr>
        <w:jc w:val="both"/>
        <w:rPr>
          <w:rFonts w:cs="Arial"/>
          <w:sz w:val="17"/>
          <w:szCs w:val="17"/>
          <w:lang w:val="fr-FR"/>
        </w:rPr>
      </w:pPr>
      <w:r w:rsidRPr="008D2514">
        <w:rPr>
          <w:rStyle w:val="Appelnotedebasdep"/>
          <w:rFonts w:cs="Arial"/>
          <w:sz w:val="17"/>
          <w:szCs w:val="17"/>
        </w:rPr>
        <w:footnoteRef/>
      </w:r>
      <w:r w:rsidRPr="009669C3">
        <w:rPr>
          <w:rFonts w:cs="Arial"/>
          <w:sz w:val="17"/>
          <w:szCs w:val="17"/>
          <w:lang w:val="fr-FR"/>
        </w:rPr>
        <w:t>Ces droits vous sont garantis par le Règlement Européen du 27 avril 2016 (RGPD) relatif à la protection des données à caractère personnel et à la libre circulation des données et la loi belge du 30 juillet 2018 relative à la protection de la vie privée à l’égard des traitements de données à caractère personnel.</w:t>
      </w:r>
    </w:p>
    <w:p w14:paraId="0E3F35AD" w14:textId="77777777" w:rsidR="009669C3" w:rsidRPr="009669C3" w:rsidRDefault="009669C3" w:rsidP="009669C3">
      <w:pPr>
        <w:jc w:val="both"/>
        <w:rPr>
          <w:lang w:val="fr-FR"/>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3B7629" w14:textId="77777777" w:rsidR="00D216FC" w:rsidRDefault="00D216FC">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454857" w14:textId="57B8D4D1" w:rsidR="00932963" w:rsidRPr="005238D4" w:rsidRDefault="00D216FC" w:rsidP="00CD707C">
    <w:pPr>
      <w:pStyle w:val="En-tte"/>
      <w:pBdr>
        <w:bottom w:val="single" w:sz="4" w:space="1" w:color="0000FF"/>
      </w:pBdr>
      <w:rPr>
        <w:i/>
        <w:smallCaps/>
        <w:color w:val="0000FF"/>
        <w:szCs w:val="16"/>
        <w14:shadow w14:blurRad="50800" w14:dist="38100" w14:dir="2700000" w14:sx="100000" w14:sy="100000" w14:kx="0" w14:ky="0" w14:algn="tl">
          <w14:srgbClr w14:val="000000">
            <w14:alpha w14:val="60000"/>
          </w14:srgbClr>
        </w14:shadow>
      </w:rPr>
    </w:pPr>
    <w:sdt>
      <w:sdtPr>
        <w:rPr>
          <w:i/>
          <w:smallCaps/>
          <w:color w:val="0000FF"/>
          <w:szCs w:val="16"/>
          <w14:shadow w14:blurRad="50800" w14:dist="38100" w14:dir="2700000" w14:sx="100000" w14:sy="100000" w14:kx="0" w14:ky="0" w14:algn="tl">
            <w14:srgbClr w14:val="000000">
              <w14:alpha w14:val="60000"/>
            </w14:srgbClr>
          </w14:shadow>
        </w:rPr>
        <w:id w:val="790561917"/>
        <w:docPartObj>
          <w:docPartGallery w:val="Watermarks"/>
          <w:docPartUnique/>
        </w:docPartObj>
      </w:sdtPr>
      <w:sdtContent>
        <w:r w:rsidRPr="00D216FC">
          <w:rPr>
            <w:i/>
            <w:smallCaps/>
            <w:color w:val="0000FF"/>
            <w:szCs w:val="16"/>
            <w14:shadow w14:blurRad="50800" w14:dist="38100" w14:dir="2700000" w14:sx="100000" w14:sy="100000" w14:kx="0" w14:ky="0" w14:algn="tl">
              <w14:srgbClr w14:val="000000">
                <w14:alpha w14:val="60000"/>
              </w14:srgbClr>
            </w14:shadow>
          </w:rPr>
          <w:pict w14:anchorId="41890B0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476642" o:spid="_x0000_s1025" type="#_x0000_t136" style="position:absolute;margin-left:0;margin-top:0;width:527.85pt;height:131.95pt;rotation:315;z-index:-251656192;mso-position-horizontal:center;mso-position-horizontal-relative:margin;mso-position-vertical:center;mso-position-vertical-relative:margin" o:allowincell="f" fillcolor="silver" stroked="f">
              <v:fill opacity=".5"/>
              <v:textpath style="font-family:&quot;calibri&quot;;font-size:1pt" string="CONFIDENTIEL"/>
              <w10:wrap anchorx="margin" anchory="margin"/>
            </v:shape>
          </w:pict>
        </w:r>
      </w:sdtContent>
    </w:sdt>
    <w:r w:rsidR="00932963" w:rsidRPr="005238D4">
      <w:rPr>
        <w:noProof/>
        <w:lang w:eastAsia="fr-BE"/>
      </w:rPr>
      <w:drawing>
        <wp:anchor distT="0" distB="0" distL="114300" distR="114300" simplePos="0" relativeHeight="251658240" behindDoc="0" locked="0" layoutInCell="1" allowOverlap="1" wp14:anchorId="0CB3B862" wp14:editId="269ADAB7">
          <wp:simplePos x="0" y="0"/>
          <wp:positionH relativeFrom="column">
            <wp:posOffset>4789805</wp:posOffset>
          </wp:positionH>
          <wp:positionV relativeFrom="paragraph">
            <wp:posOffset>-447675</wp:posOffset>
          </wp:positionV>
          <wp:extent cx="1529715" cy="886460"/>
          <wp:effectExtent l="0" t="0" r="0" b="8890"/>
          <wp:wrapSquare wrapText="bothSides"/>
          <wp:docPr id="5" name="Image 5" descr="Logo_CHU-coul-pet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CHU-coul-peti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29715" cy="88646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2CEC11" w14:textId="77777777" w:rsidR="00D216FC" w:rsidRDefault="00D216FC">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B6FA1526"/>
    <w:lvl w:ilvl="0">
      <w:start w:val="1"/>
      <w:numFmt w:val="bullet"/>
      <w:pStyle w:val="Listepuces"/>
      <w:lvlText w:val=""/>
      <w:lvlJc w:val="left"/>
      <w:pPr>
        <w:tabs>
          <w:tab w:val="num" w:pos="360"/>
        </w:tabs>
        <w:ind w:left="360" w:hanging="360"/>
      </w:pPr>
      <w:rPr>
        <w:rFonts w:ascii="Symbol" w:hAnsi="Symbol" w:hint="default"/>
      </w:rPr>
    </w:lvl>
  </w:abstractNum>
  <w:abstractNum w:abstractNumId="1" w15:restartNumberingAfterBreak="0">
    <w:nsid w:val="003C3B58"/>
    <w:multiLevelType w:val="hybridMultilevel"/>
    <w:tmpl w:val="B23C1EF0"/>
    <w:lvl w:ilvl="0" w:tplc="7B6E86BE">
      <w:numFmt w:val="bullet"/>
      <w:lvlText w:val="-"/>
      <w:lvlJc w:val="left"/>
      <w:pPr>
        <w:ind w:left="720" w:hanging="360"/>
      </w:pPr>
      <w:rPr>
        <w:rFonts w:ascii="Arial" w:eastAsia="Times New Roman" w:hAnsi="Arial" w:hint="default"/>
      </w:rPr>
    </w:lvl>
    <w:lvl w:ilvl="1" w:tplc="080C0003">
      <w:start w:val="1"/>
      <w:numFmt w:val="bullet"/>
      <w:lvlText w:val="o"/>
      <w:lvlJc w:val="left"/>
      <w:pPr>
        <w:ind w:left="1440" w:hanging="360"/>
      </w:pPr>
      <w:rPr>
        <w:rFonts w:ascii="Courier New" w:hAnsi="Courier New" w:hint="default"/>
      </w:rPr>
    </w:lvl>
    <w:lvl w:ilvl="2" w:tplc="080C0005">
      <w:start w:val="1"/>
      <w:numFmt w:val="bullet"/>
      <w:lvlText w:val=""/>
      <w:lvlJc w:val="left"/>
      <w:pPr>
        <w:ind w:left="2160" w:hanging="360"/>
      </w:pPr>
      <w:rPr>
        <w:rFonts w:ascii="Wingdings" w:hAnsi="Wingdings" w:cs="Wingdings" w:hint="default"/>
      </w:rPr>
    </w:lvl>
    <w:lvl w:ilvl="3" w:tplc="080C0001">
      <w:start w:val="1"/>
      <w:numFmt w:val="bullet"/>
      <w:lvlText w:val=""/>
      <w:lvlJc w:val="left"/>
      <w:pPr>
        <w:ind w:left="2880" w:hanging="360"/>
      </w:pPr>
      <w:rPr>
        <w:rFonts w:ascii="Symbol" w:hAnsi="Symbol" w:cs="Symbol" w:hint="default"/>
      </w:rPr>
    </w:lvl>
    <w:lvl w:ilvl="4" w:tplc="080C0003">
      <w:start w:val="1"/>
      <w:numFmt w:val="bullet"/>
      <w:lvlText w:val="o"/>
      <w:lvlJc w:val="left"/>
      <w:pPr>
        <w:ind w:left="3600" w:hanging="360"/>
      </w:pPr>
      <w:rPr>
        <w:rFonts w:ascii="Courier New" w:hAnsi="Courier New" w:cs="Courier New" w:hint="default"/>
      </w:rPr>
    </w:lvl>
    <w:lvl w:ilvl="5" w:tplc="080C0005">
      <w:start w:val="1"/>
      <w:numFmt w:val="bullet"/>
      <w:lvlText w:val=""/>
      <w:lvlJc w:val="left"/>
      <w:pPr>
        <w:ind w:left="4320" w:hanging="360"/>
      </w:pPr>
      <w:rPr>
        <w:rFonts w:ascii="Wingdings" w:hAnsi="Wingdings" w:cs="Wingdings" w:hint="default"/>
      </w:rPr>
    </w:lvl>
    <w:lvl w:ilvl="6" w:tplc="080C0001">
      <w:start w:val="1"/>
      <w:numFmt w:val="bullet"/>
      <w:lvlText w:val=""/>
      <w:lvlJc w:val="left"/>
      <w:pPr>
        <w:ind w:left="5040" w:hanging="360"/>
      </w:pPr>
      <w:rPr>
        <w:rFonts w:ascii="Symbol" w:hAnsi="Symbol" w:cs="Symbol" w:hint="default"/>
      </w:rPr>
    </w:lvl>
    <w:lvl w:ilvl="7" w:tplc="080C0003">
      <w:start w:val="1"/>
      <w:numFmt w:val="bullet"/>
      <w:lvlText w:val="o"/>
      <w:lvlJc w:val="left"/>
      <w:pPr>
        <w:ind w:left="5760" w:hanging="360"/>
      </w:pPr>
      <w:rPr>
        <w:rFonts w:ascii="Courier New" w:hAnsi="Courier New" w:cs="Courier New" w:hint="default"/>
      </w:rPr>
    </w:lvl>
    <w:lvl w:ilvl="8" w:tplc="080C0005">
      <w:start w:val="1"/>
      <w:numFmt w:val="bullet"/>
      <w:lvlText w:val=""/>
      <w:lvlJc w:val="left"/>
      <w:pPr>
        <w:ind w:left="6480" w:hanging="360"/>
      </w:pPr>
      <w:rPr>
        <w:rFonts w:ascii="Wingdings" w:hAnsi="Wingdings" w:cs="Wingdings" w:hint="default"/>
      </w:rPr>
    </w:lvl>
  </w:abstractNum>
  <w:abstractNum w:abstractNumId="2" w15:restartNumberingAfterBreak="0">
    <w:nsid w:val="06564E86"/>
    <w:multiLevelType w:val="hybridMultilevel"/>
    <w:tmpl w:val="0B6223A6"/>
    <w:lvl w:ilvl="0" w:tplc="080C000B">
      <w:start w:val="1"/>
      <w:numFmt w:val="bullet"/>
      <w:lvlText w:val=""/>
      <w:lvlJc w:val="left"/>
      <w:pPr>
        <w:tabs>
          <w:tab w:val="num" w:pos="360"/>
        </w:tabs>
        <w:ind w:left="36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8892065"/>
    <w:multiLevelType w:val="hybridMultilevel"/>
    <w:tmpl w:val="61F454C4"/>
    <w:lvl w:ilvl="0" w:tplc="080C000B">
      <w:start w:val="1"/>
      <w:numFmt w:val="bullet"/>
      <w:lvlText w:val=""/>
      <w:lvlJc w:val="left"/>
      <w:pPr>
        <w:ind w:left="1068" w:hanging="360"/>
      </w:pPr>
      <w:rPr>
        <w:rFonts w:ascii="Wingdings" w:hAnsi="Wingdings" w:hint="default"/>
      </w:rPr>
    </w:lvl>
    <w:lvl w:ilvl="1" w:tplc="FFFFFFFF">
      <w:numFmt w:val="bullet"/>
      <w:lvlText w:val="•"/>
      <w:lvlJc w:val="left"/>
      <w:pPr>
        <w:ind w:left="2136" w:hanging="708"/>
      </w:pPr>
      <w:rPr>
        <w:rFonts w:ascii="Arial" w:eastAsia="Times New Roman" w:hAnsi="Arial" w:cs="Arial"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4" w15:restartNumberingAfterBreak="0">
    <w:nsid w:val="0A3136B3"/>
    <w:multiLevelType w:val="hybridMultilevel"/>
    <w:tmpl w:val="173CAB6E"/>
    <w:lvl w:ilvl="0" w:tplc="080C0001">
      <w:start w:val="1"/>
      <w:numFmt w:val="bullet"/>
      <w:lvlText w:val=""/>
      <w:lvlJc w:val="left"/>
      <w:pPr>
        <w:ind w:left="360" w:hanging="360"/>
      </w:pPr>
      <w:rPr>
        <w:rFonts w:ascii="Symbol" w:hAnsi="Symbol" w:hint="default"/>
      </w:rPr>
    </w:lvl>
    <w:lvl w:ilvl="1" w:tplc="15A6C970">
      <w:numFmt w:val="bullet"/>
      <w:lvlText w:val="•"/>
      <w:lvlJc w:val="left"/>
      <w:pPr>
        <w:ind w:left="1428" w:hanging="708"/>
      </w:pPr>
      <w:rPr>
        <w:rFonts w:ascii="Arial" w:eastAsia="Times New Roman" w:hAnsi="Arial" w:cs="Arial"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5" w15:restartNumberingAfterBreak="0">
    <w:nsid w:val="1A9B5841"/>
    <w:multiLevelType w:val="hybridMultilevel"/>
    <w:tmpl w:val="5918570E"/>
    <w:lvl w:ilvl="0" w:tplc="080C000B">
      <w:start w:val="1"/>
      <w:numFmt w:val="bullet"/>
      <w:lvlText w:val=""/>
      <w:lvlJc w:val="left"/>
      <w:pPr>
        <w:ind w:left="1068" w:hanging="360"/>
      </w:pPr>
      <w:rPr>
        <w:rFonts w:ascii="Wingdings" w:hAnsi="Wingdings" w:hint="default"/>
      </w:rPr>
    </w:lvl>
    <w:lvl w:ilvl="1" w:tplc="FFFFFFFF" w:tentative="1">
      <w:start w:val="1"/>
      <w:numFmt w:val="bullet"/>
      <w:lvlText w:val="o"/>
      <w:lvlJc w:val="left"/>
      <w:pPr>
        <w:ind w:left="1788" w:hanging="360"/>
      </w:pPr>
      <w:rPr>
        <w:rFonts w:ascii="Courier New" w:hAnsi="Courier New" w:cs="Courier New"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6" w15:restartNumberingAfterBreak="0">
    <w:nsid w:val="1A9C771E"/>
    <w:multiLevelType w:val="hybridMultilevel"/>
    <w:tmpl w:val="16FC3258"/>
    <w:lvl w:ilvl="0" w:tplc="080C000B">
      <w:start w:val="1"/>
      <w:numFmt w:val="bullet"/>
      <w:lvlText w:val=""/>
      <w:lvlJc w:val="left"/>
      <w:pPr>
        <w:ind w:left="1068" w:hanging="360"/>
      </w:pPr>
      <w:rPr>
        <w:rFonts w:ascii="Wingdings" w:hAnsi="Wingdings" w:hint="default"/>
      </w:rPr>
    </w:lvl>
    <w:lvl w:ilvl="1" w:tplc="08090003" w:tentative="1">
      <w:start w:val="1"/>
      <w:numFmt w:val="bullet"/>
      <w:lvlText w:val="o"/>
      <w:lvlJc w:val="left"/>
      <w:pPr>
        <w:ind w:left="1788" w:hanging="360"/>
      </w:pPr>
      <w:rPr>
        <w:rFonts w:ascii="Courier New" w:hAnsi="Courier New" w:cs="Courier New" w:hint="default"/>
      </w:rPr>
    </w:lvl>
    <w:lvl w:ilvl="2" w:tplc="08090005" w:tentative="1">
      <w:start w:val="1"/>
      <w:numFmt w:val="bullet"/>
      <w:lvlText w:val=""/>
      <w:lvlJc w:val="left"/>
      <w:pPr>
        <w:ind w:left="2508" w:hanging="360"/>
      </w:pPr>
      <w:rPr>
        <w:rFonts w:ascii="Wingdings" w:hAnsi="Wingdings" w:hint="default"/>
      </w:rPr>
    </w:lvl>
    <w:lvl w:ilvl="3" w:tplc="08090001" w:tentative="1">
      <w:start w:val="1"/>
      <w:numFmt w:val="bullet"/>
      <w:lvlText w:val=""/>
      <w:lvlJc w:val="left"/>
      <w:pPr>
        <w:ind w:left="3228" w:hanging="360"/>
      </w:pPr>
      <w:rPr>
        <w:rFonts w:ascii="Symbol" w:hAnsi="Symbol" w:hint="default"/>
      </w:rPr>
    </w:lvl>
    <w:lvl w:ilvl="4" w:tplc="08090003" w:tentative="1">
      <w:start w:val="1"/>
      <w:numFmt w:val="bullet"/>
      <w:lvlText w:val="o"/>
      <w:lvlJc w:val="left"/>
      <w:pPr>
        <w:ind w:left="3948" w:hanging="360"/>
      </w:pPr>
      <w:rPr>
        <w:rFonts w:ascii="Courier New" w:hAnsi="Courier New" w:cs="Courier New" w:hint="default"/>
      </w:rPr>
    </w:lvl>
    <w:lvl w:ilvl="5" w:tplc="08090005" w:tentative="1">
      <w:start w:val="1"/>
      <w:numFmt w:val="bullet"/>
      <w:lvlText w:val=""/>
      <w:lvlJc w:val="left"/>
      <w:pPr>
        <w:ind w:left="4668" w:hanging="360"/>
      </w:pPr>
      <w:rPr>
        <w:rFonts w:ascii="Wingdings" w:hAnsi="Wingdings" w:hint="default"/>
      </w:rPr>
    </w:lvl>
    <w:lvl w:ilvl="6" w:tplc="08090001" w:tentative="1">
      <w:start w:val="1"/>
      <w:numFmt w:val="bullet"/>
      <w:lvlText w:val=""/>
      <w:lvlJc w:val="left"/>
      <w:pPr>
        <w:ind w:left="5388" w:hanging="360"/>
      </w:pPr>
      <w:rPr>
        <w:rFonts w:ascii="Symbol" w:hAnsi="Symbol" w:hint="default"/>
      </w:rPr>
    </w:lvl>
    <w:lvl w:ilvl="7" w:tplc="08090003" w:tentative="1">
      <w:start w:val="1"/>
      <w:numFmt w:val="bullet"/>
      <w:lvlText w:val="o"/>
      <w:lvlJc w:val="left"/>
      <w:pPr>
        <w:ind w:left="6108" w:hanging="360"/>
      </w:pPr>
      <w:rPr>
        <w:rFonts w:ascii="Courier New" w:hAnsi="Courier New" w:cs="Courier New" w:hint="default"/>
      </w:rPr>
    </w:lvl>
    <w:lvl w:ilvl="8" w:tplc="08090005" w:tentative="1">
      <w:start w:val="1"/>
      <w:numFmt w:val="bullet"/>
      <w:lvlText w:val=""/>
      <w:lvlJc w:val="left"/>
      <w:pPr>
        <w:ind w:left="6828" w:hanging="360"/>
      </w:pPr>
      <w:rPr>
        <w:rFonts w:ascii="Wingdings" w:hAnsi="Wingdings" w:hint="default"/>
      </w:rPr>
    </w:lvl>
  </w:abstractNum>
  <w:abstractNum w:abstractNumId="7" w15:restartNumberingAfterBreak="0">
    <w:nsid w:val="30432FFB"/>
    <w:multiLevelType w:val="hybridMultilevel"/>
    <w:tmpl w:val="8742858E"/>
    <w:lvl w:ilvl="0" w:tplc="040C000B">
      <w:start w:val="1"/>
      <w:numFmt w:val="bullet"/>
      <w:lvlText w:val=""/>
      <w:lvlJc w:val="left"/>
      <w:pPr>
        <w:tabs>
          <w:tab w:val="num" w:pos="360"/>
        </w:tabs>
        <w:ind w:left="360" w:hanging="360"/>
      </w:pPr>
      <w:rPr>
        <w:rFonts w:ascii="Wingdings" w:hAnsi="Wingdings" w:hint="default"/>
      </w:rPr>
    </w:lvl>
    <w:lvl w:ilvl="1" w:tplc="040C0003" w:tentative="1">
      <w:start w:val="1"/>
      <w:numFmt w:val="bullet"/>
      <w:lvlText w:val="o"/>
      <w:lvlJc w:val="left"/>
      <w:pPr>
        <w:tabs>
          <w:tab w:val="num" w:pos="1080"/>
        </w:tabs>
        <w:ind w:left="1080" w:hanging="360"/>
      </w:pPr>
      <w:rPr>
        <w:rFonts w:ascii="Courier New" w:hAnsi="Courier New" w:cs="Courier New" w:hint="default"/>
      </w:rPr>
    </w:lvl>
    <w:lvl w:ilvl="2" w:tplc="040C0005" w:tentative="1">
      <w:start w:val="1"/>
      <w:numFmt w:val="bullet"/>
      <w:lvlText w:val=""/>
      <w:lvlJc w:val="left"/>
      <w:pPr>
        <w:tabs>
          <w:tab w:val="num" w:pos="1800"/>
        </w:tabs>
        <w:ind w:left="1800" w:hanging="360"/>
      </w:pPr>
      <w:rPr>
        <w:rFonts w:ascii="Wingdings" w:hAnsi="Wingdings"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cs="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cs="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3230268B"/>
    <w:multiLevelType w:val="hybridMultilevel"/>
    <w:tmpl w:val="C2FA6466"/>
    <w:lvl w:ilvl="0" w:tplc="080C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26D438F"/>
    <w:multiLevelType w:val="hybridMultilevel"/>
    <w:tmpl w:val="F6E0840A"/>
    <w:lvl w:ilvl="0" w:tplc="040C000B">
      <w:start w:val="1"/>
      <w:numFmt w:val="bullet"/>
      <w:lvlText w:val=""/>
      <w:lvlJc w:val="left"/>
      <w:pPr>
        <w:tabs>
          <w:tab w:val="num" w:pos="360"/>
        </w:tabs>
        <w:ind w:left="360" w:hanging="360"/>
      </w:pPr>
      <w:rPr>
        <w:rFonts w:ascii="Wingdings" w:hAnsi="Wingdings" w:hint="default"/>
      </w:rPr>
    </w:lvl>
    <w:lvl w:ilvl="1" w:tplc="040C0003">
      <w:start w:val="1"/>
      <w:numFmt w:val="bullet"/>
      <w:lvlText w:val="o"/>
      <w:lvlJc w:val="left"/>
      <w:pPr>
        <w:tabs>
          <w:tab w:val="num" w:pos="1080"/>
        </w:tabs>
        <w:ind w:left="1080" w:hanging="360"/>
      </w:pPr>
      <w:rPr>
        <w:rFonts w:ascii="Courier New" w:hAnsi="Courier New" w:cs="Courier New" w:hint="default"/>
      </w:rPr>
    </w:lvl>
    <w:lvl w:ilvl="2" w:tplc="040C0005" w:tentative="1">
      <w:start w:val="1"/>
      <w:numFmt w:val="bullet"/>
      <w:lvlText w:val=""/>
      <w:lvlJc w:val="left"/>
      <w:pPr>
        <w:tabs>
          <w:tab w:val="num" w:pos="1800"/>
        </w:tabs>
        <w:ind w:left="1800" w:hanging="360"/>
      </w:pPr>
      <w:rPr>
        <w:rFonts w:ascii="Wingdings" w:hAnsi="Wingdings"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cs="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cs="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32866BE3"/>
    <w:multiLevelType w:val="multilevel"/>
    <w:tmpl w:val="1C0EA7B2"/>
    <w:lvl w:ilvl="0">
      <w:start w:val="1"/>
      <w:numFmt w:val="bullet"/>
      <w:lvlText w:val=""/>
      <w:lvlJc w:val="left"/>
      <w:pPr>
        <w:tabs>
          <w:tab w:val="num" w:pos="1146"/>
        </w:tabs>
        <w:ind w:left="1146" w:hanging="720"/>
      </w:pPr>
      <w:rPr>
        <w:rFonts w:ascii="Symbol" w:hAnsi="Symbol" w:hint="default"/>
      </w:rPr>
    </w:lvl>
    <w:lvl w:ilvl="1">
      <w:start w:val="1"/>
      <w:numFmt w:val="decimal"/>
      <w:lvlText w:val="%2."/>
      <w:lvlJc w:val="left"/>
      <w:pPr>
        <w:tabs>
          <w:tab w:val="num" w:pos="1866"/>
        </w:tabs>
        <w:ind w:left="1866" w:hanging="720"/>
      </w:pPr>
    </w:lvl>
    <w:lvl w:ilvl="2">
      <w:start w:val="1"/>
      <w:numFmt w:val="decimal"/>
      <w:lvlText w:val="%3."/>
      <w:lvlJc w:val="left"/>
      <w:pPr>
        <w:tabs>
          <w:tab w:val="num" w:pos="2586"/>
        </w:tabs>
        <w:ind w:left="2586" w:hanging="720"/>
      </w:pPr>
    </w:lvl>
    <w:lvl w:ilvl="3">
      <w:start w:val="1"/>
      <w:numFmt w:val="decimal"/>
      <w:lvlText w:val="%4."/>
      <w:lvlJc w:val="left"/>
      <w:pPr>
        <w:tabs>
          <w:tab w:val="num" w:pos="3306"/>
        </w:tabs>
        <w:ind w:left="3306" w:hanging="720"/>
      </w:pPr>
    </w:lvl>
    <w:lvl w:ilvl="4">
      <w:start w:val="1"/>
      <w:numFmt w:val="decimal"/>
      <w:lvlText w:val="%5."/>
      <w:lvlJc w:val="left"/>
      <w:pPr>
        <w:tabs>
          <w:tab w:val="num" w:pos="4026"/>
        </w:tabs>
        <w:ind w:left="4026" w:hanging="720"/>
      </w:pPr>
    </w:lvl>
    <w:lvl w:ilvl="5">
      <w:start w:val="1"/>
      <w:numFmt w:val="decimal"/>
      <w:lvlText w:val="%6."/>
      <w:lvlJc w:val="left"/>
      <w:pPr>
        <w:tabs>
          <w:tab w:val="num" w:pos="4746"/>
        </w:tabs>
        <w:ind w:left="4746" w:hanging="720"/>
      </w:pPr>
    </w:lvl>
    <w:lvl w:ilvl="6">
      <w:start w:val="1"/>
      <w:numFmt w:val="decimal"/>
      <w:lvlText w:val="%7."/>
      <w:lvlJc w:val="left"/>
      <w:pPr>
        <w:tabs>
          <w:tab w:val="num" w:pos="5466"/>
        </w:tabs>
        <w:ind w:left="5466" w:hanging="720"/>
      </w:pPr>
    </w:lvl>
    <w:lvl w:ilvl="7">
      <w:start w:val="1"/>
      <w:numFmt w:val="decimal"/>
      <w:lvlText w:val="%8."/>
      <w:lvlJc w:val="left"/>
      <w:pPr>
        <w:tabs>
          <w:tab w:val="num" w:pos="6186"/>
        </w:tabs>
        <w:ind w:left="6186" w:hanging="720"/>
      </w:pPr>
    </w:lvl>
    <w:lvl w:ilvl="8">
      <w:start w:val="1"/>
      <w:numFmt w:val="decimal"/>
      <w:lvlText w:val="%9."/>
      <w:lvlJc w:val="left"/>
      <w:pPr>
        <w:tabs>
          <w:tab w:val="num" w:pos="6906"/>
        </w:tabs>
        <w:ind w:left="6906" w:hanging="720"/>
      </w:pPr>
    </w:lvl>
  </w:abstractNum>
  <w:abstractNum w:abstractNumId="11" w15:restartNumberingAfterBreak="0">
    <w:nsid w:val="33AE552A"/>
    <w:multiLevelType w:val="hybridMultilevel"/>
    <w:tmpl w:val="E52675EC"/>
    <w:lvl w:ilvl="0" w:tplc="7B6E86BE">
      <w:numFmt w:val="bullet"/>
      <w:lvlText w:val="-"/>
      <w:lvlJc w:val="left"/>
      <w:pPr>
        <w:ind w:left="720" w:hanging="360"/>
      </w:pPr>
      <w:rPr>
        <w:rFonts w:ascii="Arial" w:eastAsia="Times New Roman"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D0C22ED"/>
    <w:multiLevelType w:val="hybridMultilevel"/>
    <w:tmpl w:val="4152391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4028123C"/>
    <w:multiLevelType w:val="multilevel"/>
    <w:tmpl w:val="FDA8CA42"/>
    <w:lvl w:ilvl="0">
      <w:start w:val="1"/>
      <w:numFmt w:val="decimal"/>
      <w:pStyle w:val="Titre1"/>
      <w:lvlText w:val="%1."/>
      <w:lvlJc w:val="left"/>
      <w:pPr>
        <w:tabs>
          <w:tab w:val="num" w:pos="360"/>
        </w:tabs>
        <w:ind w:left="360" w:hanging="360"/>
      </w:pPr>
      <w:rPr>
        <w:rFonts w:hint="default"/>
        <w:color w:val="auto"/>
        <w:sz w:val="28"/>
        <w:szCs w:val="28"/>
      </w:rPr>
    </w:lvl>
    <w:lvl w:ilvl="1">
      <w:start w:val="1"/>
      <w:numFmt w:val="decimal"/>
      <w:lvlText w:val="%1.%2."/>
      <w:lvlJc w:val="left"/>
      <w:pPr>
        <w:tabs>
          <w:tab w:val="num" w:pos="6266"/>
        </w:tabs>
        <w:ind w:left="6606" w:hanging="510"/>
      </w:pPr>
      <w:rPr>
        <w:rFonts w:hint="default"/>
      </w:rPr>
    </w:lvl>
    <w:lvl w:ilvl="2">
      <w:start w:val="1"/>
      <w:numFmt w:val="decimal"/>
      <w:lvlText w:val="%1.%2.%3."/>
      <w:lvlJc w:val="left"/>
      <w:pPr>
        <w:tabs>
          <w:tab w:val="num" w:pos="1355"/>
        </w:tabs>
        <w:ind w:left="1355" w:hanging="504"/>
      </w:pPr>
      <w:rPr>
        <w:rFonts w:hint="default"/>
        <w:sz w:val="26"/>
        <w:szCs w:val="26"/>
      </w:rPr>
    </w:lvl>
    <w:lvl w:ilvl="3">
      <w:start w:val="1"/>
      <w:numFmt w:val="decimal"/>
      <w:pStyle w:val="Titre4"/>
      <w:lvlText w:val="%1.%2.%3.%4."/>
      <w:lvlJc w:val="left"/>
      <w:pPr>
        <w:tabs>
          <w:tab w:val="num" w:pos="1728"/>
        </w:tabs>
        <w:ind w:left="1728" w:hanging="648"/>
      </w:pPr>
      <w:rPr>
        <w:rFonts w:hint="default"/>
      </w:rPr>
    </w:lvl>
    <w:lvl w:ilvl="4">
      <w:start w:val="1"/>
      <w:numFmt w:val="decimal"/>
      <w:pStyle w:val="Titre5"/>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4" w15:restartNumberingAfterBreak="0">
    <w:nsid w:val="4434480A"/>
    <w:multiLevelType w:val="multilevel"/>
    <w:tmpl w:val="F9D271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C715839"/>
    <w:multiLevelType w:val="hybridMultilevel"/>
    <w:tmpl w:val="ABCE9136"/>
    <w:lvl w:ilvl="0" w:tplc="080C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FEA046C"/>
    <w:multiLevelType w:val="hybridMultilevel"/>
    <w:tmpl w:val="867E3884"/>
    <w:lvl w:ilvl="0" w:tplc="040C000F">
      <w:start w:val="1"/>
      <w:numFmt w:val="decimal"/>
      <w:lvlText w:val="%1."/>
      <w:lvlJc w:val="left"/>
      <w:pPr>
        <w:tabs>
          <w:tab w:val="num" w:pos="720"/>
        </w:tabs>
        <w:ind w:left="720" w:hanging="360"/>
      </w:p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7" w15:restartNumberingAfterBreak="0">
    <w:nsid w:val="53D97BC4"/>
    <w:multiLevelType w:val="hybridMultilevel"/>
    <w:tmpl w:val="E856B52C"/>
    <w:lvl w:ilvl="0" w:tplc="08090001">
      <w:start w:val="1"/>
      <w:numFmt w:val="bullet"/>
      <w:lvlText w:val=""/>
      <w:lvlJc w:val="left"/>
      <w:pPr>
        <w:ind w:left="530" w:hanging="360"/>
      </w:pPr>
      <w:rPr>
        <w:rFonts w:ascii="Symbol" w:hAnsi="Symbol" w:hint="default"/>
      </w:rPr>
    </w:lvl>
    <w:lvl w:ilvl="1" w:tplc="08090003" w:tentative="1">
      <w:start w:val="1"/>
      <w:numFmt w:val="bullet"/>
      <w:lvlText w:val="o"/>
      <w:lvlJc w:val="left"/>
      <w:pPr>
        <w:ind w:left="1250" w:hanging="360"/>
      </w:pPr>
      <w:rPr>
        <w:rFonts w:ascii="Courier New" w:hAnsi="Courier New" w:cs="Courier New" w:hint="default"/>
      </w:rPr>
    </w:lvl>
    <w:lvl w:ilvl="2" w:tplc="08090005" w:tentative="1">
      <w:start w:val="1"/>
      <w:numFmt w:val="bullet"/>
      <w:lvlText w:val=""/>
      <w:lvlJc w:val="left"/>
      <w:pPr>
        <w:ind w:left="1970" w:hanging="360"/>
      </w:pPr>
      <w:rPr>
        <w:rFonts w:ascii="Wingdings" w:hAnsi="Wingdings" w:hint="default"/>
      </w:rPr>
    </w:lvl>
    <w:lvl w:ilvl="3" w:tplc="08090001" w:tentative="1">
      <w:start w:val="1"/>
      <w:numFmt w:val="bullet"/>
      <w:lvlText w:val=""/>
      <w:lvlJc w:val="left"/>
      <w:pPr>
        <w:ind w:left="2690" w:hanging="360"/>
      </w:pPr>
      <w:rPr>
        <w:rFonts w:ascii="Symbol" w:hAnsi="Symbol" w:hint="default"/>
      </w:rPr>
    </w:lvl>
    <w:lvl w:ilvl="4" w:tplc="08090003" w:tentative="1">
      <w:start w:val="1"/>
      <w:numFmt w:val="bullet"/>
      <w:lvlText w:val="o"/>
      <w:lvlJc w:val="left"/>
      <w:pPr>
        <w:ind w:left="3410" w:hanging="360"/>
      </w:pPr>
      <w:rPr>
        <w:rFonts w:ascii="Courier New" w:hAnsi="Courier New" w:cs="Courier New" w:hint="default"/>
      </w:rPr>
    </w:lvl>
    <w:lvl w:ilvl="5" w:tplc="08090005" w:tentative="1">
      <w:start w:val="1"/>
      <w:numFmt w:val="bullet"/>
      <w:lvlText w:val=""/>
      <w:lvlJc w:val="left"/>
      <w:pPr>
        <w:ind w:left="4130" w:hanging="360"/>
      </w:pPr>
      <w:rPr>
        <w:rFonts w:ascii="Wingdings" w:hAnsi="Wingdings" w:hint="default"/>
      </w:rPr>
    </w:lvl>
    <w:lvl w:ilvl="6" w:tplc="08090001" w:tentative="1">
      <w:start w:val="1"/>
      <w:numFmt w:val="bullet"/>
      <w:lvlText w:val=""/>
      <w:lvlJc w:val="left"/>
      <w:pPr>
        <w:ind w:left="4850" w:hanging="360"/>
      </w:pPr>
      <w:rPr>
        <w:rFonts w:ascii="Symbol" w:hAnsi="Symbol" w:hint="default"/>
      </w:rPr>
    </w:lvl>
    <w:lvl w:ilvl="7" w:tplc="08090003" w:tentative="1">
      <w:start w:val="1"/>
      <w:numFmt w:val="bullet"/>
      <w:lvlText w:val="o"/>
      <w:lvlJc w:val="left"/>
      <w:pPr>
        <w:ind w:left="5570" w:hanging="360"/>
      </w:pPr>
      <w:rPr>
        <w:rFonts w:ascii="Courier New" w:hAnsi="Courier New" w:cs="Courier New" w:hint="default"/>
      </w:rPr>
    </w:lvl>
    <w:lvl w:ilvl="8" w:tplc="08090005" w:tentative="1">
      <w:start w:val="1"/>
      <w:numFmt w:val="bullet"/>
      <w:lvlText w:val=""/>
      <w:lvlJc w:val="left"/>
      <w:pPr>
        <w:ind w:left="6290" w:hanging="360"/>
      </w:pPr>
      <w:rPr>
        <w:rFonts w:ascii="Wingdings" w:hAnsi="Wingdings" w:hint="default"/>
      </w:rPr>
    </w:lvl>
  </w:abstractNum>
  <w:abstractNum w:abstractNumId="18" w15:restartNumberingAfterBreak="0">
    <w:nsid w:val="54102B22"/>
    <w:multiLevelType w:val="hybridMultilevel"/>
    <w:tmpl w:val="DEEC96FC"/>
    <w:lvl w:ilvl="0" w:tplc="DB90DF02">
      <w:numFmt w:val="bullet"/>
      <w:lvlText w:val="-"/>
      <w:lvlJc w:val="left"/>
      <w:pPr>
        <w:ind w:left="720" w:hanging="360"/>
      </w:pPr>
      <w:rPr>
        <w:rFonts w:ascii="Source Sans Pro" w:eastAsiaTheme="minorHAnsi" w:hAnsi="Source Sans Pro"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9" w15:restartNumberingAfterBreak="0">
    <w:nsid w:val="559A3421"/>
    <w:multiLevelType w:val="hybridMultilevel"/>
    <w:tmpl w:val="BB60E9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80915E9"/>
    <w:multiLevelType w:val="hybridMultilevel"/>
    <w:tmpl w:val="6D826F64"/>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1" w15:restartNumberingAfterBreak="0">
    <w:nsid w:val="592072AD"/>
    <w:multiLevelType w:val="hybridMultilevel"/>
    <w:tmpl w:val="4718B5D2"/>
    <w:lvl w:ilvl="0" w:tplc="080C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C0E3CB9"/>
    <w:multiLevelType w:val="hybridMultilevel"/>
    <w:tmpl w:val="B34E4B3C"/>
    <w:lvl w:ilvl="0" w:tplc="B004111E">
      <w:start w:val="1"/>
      <w:numFmt w:val="decimal"/>
      <w:lvlText w:val="%1."/>
      <w:lvlJc w:val="left"/>
      <w:pPr>
        <w:ind w:left="360" w:hanging="360"/>
      </w:pPr>
      <w:rPr>
        <w:i/>
        <w:iCs/>
      </w:rPr>
    </w:lvl>
    <w:lvl w:ilvl="1" w:tplc="080C0019">
      <w:start w:val="1"/>
      <w:numFmt w:val="lowerLetter"/>
      <w:lvlText w:val="%2."/>
      <w:lvlJc w:val="left"/>
      <w:pPr>
        <w:ind w:left="1080" w:hanging="360"/>
      </w:pPr>
    </w:lvl>
    <w:lvl w:ilvl="2" w:tplc="080C001B">
      <w:start w:val="1"/>
      <w:numFmt w:val="lowerRoman"/>
      <w:lvlText w:val="%3."/>
      <w:lvlJc w:val="right"/>
      <w:pPr>
        <w:ind w:left="1800" w:hanging="180"/>
      </w:pPr>
    </w:lvl>
    <w:lvl w:ilvl="3" w:tplc="080C000F">
      <w:start w:val="1"/>
      <w:numFmt w:val="decimal"/>
      <w:lvlText w:val="%4."/>
      <w:lvlJc w:val="left"/>
      <w:pPr>
        <w:ind w:left="2520" w:hanging="360"/>
      </w:pPr>
    </w:lvl>
    <w:lvl w:ilvl="4" w:tplc="080C0019">
      <w:start w:val="1"/>
      <w:numFmt w:val="lowerLetter"/>
      <w:lvlText w:val="%5."/>
      <w:lvlJc w:val="left"/>
      <w:pPr>
        <w:ind w:left="3240" w:hanging="360"/>
      </w:pPr>
    </w:lvl>
    <w:lvl w:ilvl="5" w:tplc="080C001B">
      <w:start w:val="1"/>
      <w:numFmt w:val="lowerRoman"/>
      <w:lvlText w:val="%6."/>
      <w:lvlJc w:val="right"/>
      <w:pPr>
        <w:ind w:left="3960" w:hanging="180"/>
      </w:pPr>
    </w:lvl>
    <w:lvl w:ilvl="6" w:tplc="080C000F">
      <w:start w:val="1"/>
      <w:numFmt w:val="decimal"/>
      <w:lvlText w:val="%7."/>
      <w:lvlJc w:val="left"/>
      <w:pPr>
        <w:ind w:left="4680" w:hanging="360"/>
      </w:pPr>
    </w:lvl>
    <w:lvl w:ilvl="7" w:tplc="080C0019">
      <w:start w:val="1"/>
      <w:numFmt w:val="lowerLetter"/>
      <w:lvlText w:val="%8."/>
      <w:lvlJc w:val="left"/>
      <w:pPr>
        <w:ind w:left="5400" w:hanging="360"/>
      </w:pPr>
    </w:lvl>
    <w:lvl w:ilvl="8" w:tplc="080C001B">
      <w:start w:val="1"/>
      <w:numFmt w:val="lowerRoman"/>
      <w:lvlText w:val="%9."/>
      <w:lvlJc w:val="right"/>
      <w:pPr>
        <w:ind w:left="6120" w:hanging="180"/>
      </w:pPr>
    </w:lvl>
  </w:abstractNum>
  <w:abstractNum w:abstractNumId="23" w15:restartNumberingAfterBreak="0">
    <w:nsid w:val="5F5468A0"/>
    <w:multiLevelType w:val="hybridMultilevel"/>
    <w:tmpl w:val="B2842460"/>
    <w:lvl w:ilvl="0" w:tplc="080C000B">
      <w:start w:val="1"/>
      <w:numFmt w:val="bullet"/>
      <w:lvlText w:val=""/>
      <w:lvlJc w:val="left"/>
      <w:pPr>
        <w:ind w:left="1068"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60C22ACC"/>
    <w:multiLevelType w:val="multilevel"/>
    <w:tmpl w:val="370C3EAC"/>
    <w:lvl w:ilvl="0">
      <w:start w:val="1"/>
      <w:numFmt w:val="decimal"/>
      <w:pStyle w:val="TitreSOP1"/>
      <w:lvlText w:val="%1."/>
      <w:lvlJc w:val="left"/>
      <w:pPr>
        <w:ind w:left="360" w:hanging="360"/>
      </w:pPr>
    </w:lvl>
    <w:lvl w:ilvl="1">
      <w:start w:val="1"/>
      <w:numFmt w:val="decimal"/>
      <w:lvlText w:val="%1.%2."/>
      <w:lvlJc w:val="left"/>
      <w:pPr>
        <w:ind w:left="1850" w:hanging="432"/>
      </w:pPr>
    </w:lvl>
    <w:lvl w:ilvl="2">
      <w:start w:val="1"/>
      <w:numFmt w:val="decimal"/>
      <w:pStyle w:val="TitreSOP3"/>
      <w:lvlText w:val="%1.%2.%3."/>
      <w:lvlJc w:val="left"/>
      <w:pPr>
        <w:ind w:left="1224" w:hanging="504"/>
      </w:pPr>
    </w:lvl>
    <w:lvl w:ilvl="3">
      <w:start w:val="1"/>
      <w:numFmt w:val="decimal"/>
      <w:pStyle w:val="TitreSOP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64264669"/>
    <w:multiLevelType w:val="hybridMultilevel"/>
    <w:tmpl w:val="F6549E7E"/>
    <w:lvl w:ilvl="0" w:tplc="B7C202F4">
      <w:start w:val="1"/>
      <w:numFmt w:val="bullet"/>
      <w:lvlText w:val=""/>
      <w:lvlJc w:val="left"/>
      <w:pPr>
        <w:ind w:left="785" w:hanging="360"/>
      </w:pPr>
      <w:rPr>
        <w:rFonts w:ascii="Wingdings" w:hAnsi="Wingdings" w:cs="Wingdings" w:hint="default"/>
      </w:rPr>
    </w:lvl>
    <w:lvl w:ilvl="1" w:tplc="080C0003">
      <w:start w:val="1"/>
      <w:numFmt w:val="bullet"/>
      <w:lvlText w:val="o"/>
      <w:lvlJc w:val="left"/>
      <w:pPr>
        <w:ind w:left="1145" w:hanging="360"/>
      </w:pPr>
      <w:rPr>
        <w:rFonts w:ascii="Courier New" w:hAnsi="Courier New" w:cs="Courier New" w:hint="default"/>
      </w:rPr>
    </w:lvl>
    <w:lvl w:ilvl="2" w:tplc="080C0005">
      <w:start w:val="1"/>
      <w:numFmt w:val="bullet"/>
      <w:lvlText w:val=""/>
      <w:lvlJc w:val="left"/>
      <w:pPr>
        <w:ind w:left="1865" w:hanging="360"/>
      </w:pPr>
      <w:rPr>
        <w:rFonts w:ascii="Wingdings" w:hAnsi="Wingdings" w:cs="Wingdings" w:hint="default"/>
      </w:rPr>
    </w:lvl>
    <w:lvl w:ilvl="3" w:tplc="080C0001">
      <w:start w:val="1"/>
      <w:numFmt w:val="bullet"/>
      <w:lvlText w:val=""/>
      <w:lvlJc w:val="left"/>
      <w:pPr>
        <w:ind w:left="2585" w:hanging="360"/>
      </w:pPr>
      <w:rPr>
        <w:rFonts w:ascii="Symbol" w:hAnsi="Symbol" w:cs="Symbol" w:hint="default"/>
      </w:rPr>
    </w:lvl>
    <w:lvl w:ilvl="4" w:tplc="080C0003">
      <w:start w:val="1"/>
      <w:numFmt w:val="bullet"/>
      <w:lvlText w:val="o"/>
      <w:lvlJc w:val="left"/>
      <w:pPr>
        <w:ind w:left="3305" w:hanging="360"/>
      </w:pPr>
      <w:rPr>
        <w:rFonts w:ascii="Courier New" w:hAnsi="Courier New" w:cs="Courier New" w:hint="default"/>
      </w:rPr>
    </w:lvl>
    <w:lvl w:ilvl="5" w:tplc="080C0005">
      <w:start w:val="1"/>
      <w:numFmt w:val="bullet"/>
      <w:lvlText w:val=""/>
      <w:lvlJc w:val="left"/>
      <w:pPr>
        <w:ind w:left="4025" w:hanging="360"/>
      </w:pPr>
      <w:rPr>
        <w:rFonts w:ascii="Wingdings" w:hAnsi="Wingdings" w:cs="Wingdings" w:hint="default"/>
      </w:rPr>
    </w:lvl>
    <w:lvl w:ilvl="6" w:tplc="080C0001">
      <w:start w:val="1"/>
      <w:numFmt w:val="bullet"/>
      <w:lvlText w:val=""/>
      <w:lvlJc w:val="left"/>
      <w:pPr>
        <w:ind w:left="4745" w:hanging="360"/>
      </w:pPr>
      <w:rPr>
        <w:rFonts w:ascii="Symbol" w:hAnsi="Symbol" w:cs="Symbol" w:hint="default"/>
      </w:rPr>
    </w:lvl>
    <w:lvl w:ilvl="7" w:tplc="080C0003">
      <w:start w:val="1"/>
      <w:numFmt w:val="bullet"/>
      <w:lvlText w:val="o"/>
      <w:lvlJc w:val="left"/>
      <w:pPr>
        <w:ind w:left="5465" w:hanging="360"/>
      </w:pPr>
      <w:rPr>
        <w:rFonts w:ascii="Courier New" w:hAnsi="Courier New" w:cs="Courier New" w:hint="default"/>
      </w:rPr>
    </w:lvl>
    <w:lvl w:ilvl="8" w:tplc="080C0005">
      <w:start w:val="1"/>
      <w:numFmt w:val="bullet"/>
      <w:lvlText w:val=""/>
      <w:lvlJc w:val="left"/>
      <w:pPr>
        <w:ind w:left="6185" w:hanging="360"/>
      </w:pPr>
      <w:rPr>
        <w:rFonts w:ascii="Wingdings" w:hAnsi="Wingdings" w:cs="Wingdings" w:hint="default"/>
      </w:rPr>
    </w:lvl>
  </w:abstractNum>
  <w:abstractNum w:abstractNumId="26" w15:restartNumberingAfterBreak="0">
    <w:nsid w:val="6A3F3889"/>
    <w:multiLevelType w:val="hybridMultilevel"/>
    <w:tmpl w:val="4100F4C0"/>
    <w:lvl w:ilvl="0" w:tplc="080C000B">
      <w:start w:val="1"/>
      <w:numFmt w:val="bullet"/>
      <w:lvlText w:val=""/>
      <w:lvlJc w:val="left"/>
      <w:pPr>
        <w:ind w:left="1068" w:hanging="360"/>
      </w:pPr>
      <w:rPr>
        <w:rFonts w:ascii="Wingdings" w:hAnsi="Wingdings" w:hint="default"/>
      </w:rPr>
    </w:lvl>
    <w:lvl w:ilvl="1" w:tplc="08090003" w:tentative="1">
      <w:start w:val="1"/>
      <w:numFmt w:val="bullet"/>
      <w:lvlText w:val="o"/>
      <w:lvlJc w:val="left"/>
      <w:pPr>
        <w:ind w:left="1788" w:hanging="360"/>
      </w:pPr>
      <w:rPr>
        <w:rFonts w:ascii="Courier New" w:hAnsi="Courier New" w:cs="Courier New" w:hint="default"/>
      </w:rPr>
    </w:lvl>
    <w:lvl w:ilvl="2" w:tplc="08090005" w:tentative="1">
      <w:start w:val="1"/>
      <w:numFmt w:val="bullet"/>
      <w:lvlText w:val=""/>
      <w:lvlJc w:val="left"/>
      <w:pPr>
        <w:ind w:left="2508" w:hanging="360"/>
      </w:pPr>
      <w:rPr>
        <w:rFonts w:ascii="Wingdings" w:hAnsi="Wingdings" w:hint="default"/>
      </w:rPr>
    </w:lvl>
    <w:lvl w:ilvl="3" w:tplc="08090001" w:tentative="1">
      <w:start w:val="1"/>
      <w:numFmt w:val="bullet"/>
      <w:lvlText w:val=""/>
      <w:lvlJc w:val="left"/>
      <w:pPr>
        <w:ind w:left="3228" w:hanging="360"/>
      </w:pPr>
      <w:rPr>
        <w:rFonts w:ascii="Symbol" w:hAnsi="Symbol" w:hint="default"/>
      </w:rPr>
    </w:lvl>
    <w:lvl w:ilvl="4" w:tplc="08090003" w:tentative="1">
      <w:start w:val="1"/>
      <w:numFmt w:val="bullet"/>
      <w:lvlText w:val="o"/>
      <w:lvlJc w:val="left"/>
      <w:pPr>
        <w:ind w:left="3948" w:hanging="360"/>
      </w:pPr>
      <w:rPr>
        <w:rFonts w:ascii="Courier New" w:hAnsi="Courier New" w:cs="Courier New" w:hint="default"/>
      </w:rPr>
    </w:lvl>
    <w:lvl w:ilvl="5" w:tplc="08090005" w:tentative="1">
      <w:start w:val="1"/>
      <w:numFmt w:val="bullet"/>
      <w:lvlText w:val=""/>
      <w:lvlJc w:val="left"/>
      <w:pPr>
        <w:ind w:left="4668" w:hanging="360"/>
      </w:pPr>
      <w:rPr>
        <w:rFonts w:ascii="Wingdings" w:hAnsi="Wingdings" w:hint="default"/>
      </w:rPr>
    </w:lvl>
    <w:lvl w:ilvl="6" w:tplc="08090001" w:tentative="1">
      <w:start w:val="1"/>
      <w:numFmt w:val="bullet"/>
      <w:lvlText w:val=""/>
      <w:lvlJc w:val="left"/>
      <w:pPr>
        <w:ind w:left="5388" w:hanging="360"/>
      </w:pPr>
      <w:rPr>
        <w:rFonts w:ascii="Symbol" w:hAnsi="Symbol" w:hint="default"/>
      </w:rPr>
    </w:lvl>
    <w:lvl w:ilvl="7" w:tplc="08090003" w:tentative="1">
      <w:start w:val="1"/>
      <w:numFmt w:val="bullet"/>
      <w:lvlText w:val="o"/>
      <w:lvlJc w:val="left"/>
      <w:pPr>
        <w:ind w:left="6108" w:hanging="360"/>
      </w:pPr>
      <w:rPr>
        <w:rFonts w:ascii="Courier New" w:hAnsi="Courier New" w:cs="Courier New" w:hint="default"/>
      </w:rPr>
    </w:lvl>
    <w:lvl w:ilvl="8" w:tplc="08090005" w:tentative="1">
      <w:start w:val="1"/>
      <w:numFmt w:val="bullet"/>
      <w:lvlText w:val=""/>
      <w:lvlJc w:val="left"/>
      <w:pPr>
        <w:ind w:left="6828" w:hanging="360"/>
      </w:pPr>
      <w:rPr>
        <w:rFonts w:ascii="Wingdings" w:hAnsi="Wingdings" w:hint="default"/>
      </w:rPr>
    </w:lvl>
  </w:abstractNum>
  <w:abstractNum w:abstractNumId="27" w15:restartNumberingAfterBreak="0">
    <w:nsid w:val="6A45389A"/>
    <w:multiLevelType w:val="hybridMultilevel"/>
    <w:tmpl w:val="3E1E989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6E230808"/>
    <w:multiLevelType w:val="hybridMultilevel"/>
    <w:tmpl w:val="1BF295F0"/>
    <w:lvl w:ilvl="0" w:tplc="080C000B">
      <w:start w:val="1"/>
      <w:numFmt w:val="bullet"/>
      <w:lvlText w:val=""/>
      <w:lvlJc w:val="left"/>
      <w:pPr>
        <w:ind w:left="1068" w:hanging="360"/>
      </w:pPr>
      <w:rPr>
        <w:rFonts w:ascii="Wingdings" w:hAnsi="Wingdings" w:hint="default"/>
      </w:rPr>
    </w:lvl>
    <w:lvl w:ilvl="1" w:tplc="FFFFFFFF">
      <w:numFmt w:val="bullet"/>
      <w:lvlText w:val="•"/>
      <w:lvlJc w:val="left"/>
      <w:pPr>
        <w:ind w:left="2136" w:hanging="708"/>
      </w:pPr>
      <w:rPr>
        <w:rFonts w:ascii="Arial" w:eastAsia="Times New Roman" w:hAnsi="Arial" w:cs="Arial"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29" w15:restartNumberingAfterBreak="0">
    <w:nsid w:val="71C27140"/>
    <w:multiLevelType w:val="hybridMultilevel"/>
    <w:tmpl w:val="CFCEAD0C"/>
    <w:lvl w:ilvl="0" w:tplc="08090001">
      <w:start w:val="1"/>
      <w:numFmt w:val="bullet"/>
      <w:lvlText w:val=""/>
      <w:lvlJc w:val="left"/>
      <w:pPr>
        <w:ind w:left="833" w:hanging="360"/>
      </w:pPr>
      <w:rPr>
        <w:rFonts w:ascii="Symbol" w:hAnsi="Symbol" w:hint="default"/>
      </w:rPr>
    </w:lvl>
    <w:lvl w:ilvl="1" w:tplc="08090003" w:tentative="1">
      <w:start w:val="1"/>
      <w:numFmt w:val="bullet"/>
      <w:lvlText w:val="o"/>
      <w:lvlJc w:val="left"/>
      <w:pPr>
        <w:ind w:left="1553" w:hanging="360"/>
      </w:pPr>
      <w:rPr>
        <w:rFonts w:ascii="Courier New" w:hAnsi="Courier New" w:cs="Courier New" w:hint="default"/>
      </w:rPr>
    </w:lvl>
    <w:lvl w:ilvl="2" w:tplc="08090005" w:tentative="1">
      <w:start w:val="1"/>
      <w:numFmt w:val="bullet"/>
      <w:lvlText w:val=""/>
      <w:lvlJc w:val="left"/>
      <w:pPr>
        <w:ind w:left="2273" w:hanging="360"/>
      </w:pPr>
      <w:rPr>
        <w:rFonts w:ascii="Wingdings" w:hAnsi="Wingdings" w:hint="default"/>
      </w:rPr>
    </w:lvl>
    <w:lvl w:ilvl="3" w:tplc="08090001" w:tentative="1">
      <w:start w:val="1"/>
      <w:numFmt w:val="bullet"/>
      <w:lvlText w:val=""/>
      <w:lvlJc w:val="left"/>
      <w:pPr>
        <w:ind w:left="2993" w:hanging="360"/>
      </w:pPr>
      <w:rPr>
        <w:rFonts w:ascii="Symbol" w:hAnsi="Symbol" w:hint="default"/>
      </w:rPr>
    </w:lvl>
    <w:lvl w:ilvl="4" w:tplc="08090003" w:tentative="1">
      <w:start w:val="1"/>
      <w:numFmt w:val="bullet"/>
      <w:lvlText w:val="o"/>
      <w:lvlJc w:val="left"/>
      <w:pPr>
        <w:ind w:left="3713" w:hanging="360"/>
      </w:pPr>
      <w:rPr>
        <w:rFonts w:ascii="Courier New" w:hAnsi="Courier New" w:cs="Courier New" w:hint="default"/>
      </w:rPr>
    </w:lvl>
    <w:lvl w:ilvl="5" w:tplc="08090005" w:tentative="1">
      <w:start w:val="1"/>
      <w:numFmt w:val="bullet"/>
      <w:lvlText w:val=""/>
      <w:lvlJc w:val="left"/>
      <w:pPr>
        <w:ind w:left="4433" w:hanging="360"/>
      </w:pPr>
      <w:rPr>
        <w:rFonts w:ascii="Wingdings" w:hAnsi="Wingdings" w:hint="default"/>
      </w:rPr>
    </w:lvl>
    <w:lvl w:ilvl="6" w:tplc="08090001" w:tentative="1">
      <w:start w:val="1"/>
      <w:numFmt w:val="bullet"/>
      <w:lvlText w:val=""/>
      <w:lvlJc w:val="left"/>
      <w:pPr>
        <w:ind w:left="5153" w:hanging="360"/>
      </w:pPr>
      <w:rPr>
        <w:rFonts w:ascii="Symbol" w:hAnsi="Symbol" w:hint="default"/>
      </w:rPr>
    </w:lvl>
    <w:lvl w:ilvl="7" w:tplc="08090003" w:tentative="1">
      <w:start w:val="1"/>
      <w:numFmt w:val="bullet"/>
      <w:lvlText w:val="o"/>
      <w:lvlJc w:val="left"/>
      <w:pPr>
        <w:ind w:left="5873" w:hanging="360"/>
      </w:pPr>
      <w:rPr>
        <w:rFonts w:ascii="Courier New" w:hAnsi="Courier New" w:cs="Courier New" w:hint="default"/>
      </w:rPr>
    </w:lvl>
    <w:lvl w:ilvl="8" w:tplc="08090005" w:tentative="1">
      <w:start w:val="1"/>
      <w:numFmt w:val="bullet"/>
      <w:lvlText w:val=""/>
      <w:lvlJc w:val="left"/>
      <w:pPr>
        <w:ind w:left="6593" w:hanging="360"/>
      </w:pPr>
      <w:rPr>
        <w:rFonts w:ascii="Wingdings" w:hAnsi="Wingdings" w:hint="default"/>
      </w:rPr>
    </w:lvl>
  </w:abstractNum>
  <w:abstractNum w:abstractNumId="30" w15:restartNumberingAfterBreak="0">
    <w:nsid w:val="758D6652"/>
    <w:multiLevelType w:val="multilevel"/>
    <w:tmpl w:val="4A6C74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65B60DD"/>
    <w:multiLevelType w:val="multilevel"/>
    <w:tmpl w:val="8D08E2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69A43D3"/>
    <w:multiLevelType w:val="hybridMultilevel"/>
    <w:tmpl w:val="6728D7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6EE5F32"/>
    <w:multiLevelType w:val="multilevel"/>
    <w:tmpl w:val="A7A621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25885501">
    <w:abstractNumId w:val="13"/>
  </w:num>
  <w:num w:numId="2" w16cid:durableId="814486698">
    <w:abstractNumId w:val="2"/>
  </w:num>
  <w:num w:numId="3" w16cid:durableId="977101815">
    <w:abstractNumId w:val="0"/>
  </w:num>
  <w:num w:numId="4" w16cid:durableId="38445181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654218065">
    <w:abstractNumId w:val="20"/>
  </w:num>
  <w:num w:numId="6" w16cid:durableId="374621093">
    <w:abstractNumId w:val="4"/>
  </w:num>
  <w:num w:numId="7" w16cid:durableId="96872116">
    <w:abstractNumId w:val="32"/>
  </w:num>
  <w:num w:numId="8" w16cid:durableId="1928610932">
    <w:abstractNumId w:val="17"/>
  </w:num>
  <w:num w:numId="9" w16cid:durableId="1020399516">
    <w:abstractNumId w:val="10"/>
  </w:num>
  <w:num w:numId="10" w16cid:durableId="378864248">
    <w:abstractNumId w:val="27"/>
  </w:num>
  <w:num w:numId="11" w16cid:durableId="1557085826">
    <w:abstractNumId w:val="12"/>
  </w:num>
  <w:num w:numId="12" w16cid:durableId="1356466255">
    <w:abstractNumId w:val="29"/>
  </w:num>
  <w:num w:numId="13" w16cid:durableId="300889750">
    <w:abstractNumId w:val="23"/>
  </w:num>
  <w:num w:numId="14" w16cid:durableId="143015887">
    <w:abstractNumId w:val="5"/>
  </w:num>
  <w:num w:numId="15" w16cid:durableId="337925676">
    <w:abstractNumId w:val="6"/>
  </w:num>
  <w:num w:numId="16" w16cid:durableId="212234823">
    <w:abstractNumId w:val="26"/>
  </w:num>
  <w:num w:numId="17" w16cid:durableId="1140345969">
    <w:abstractNumId w:val="15"/>
  </w:num>
  <w:num w:numId="18" w16cid:durableId="2172428">
    <w:abstractNumId w:val="21"/>
  </w:num>
  <w:num w:numId="19" w16cid:durableId="252933457">
    <w:abstractNumId w:val="14"/>
  </w:num>
  <w:num w:numId="20" w16cid:durableId="1828937360">
    <w:abstractNumId w:val="30"/>
  </w:num>
  <w:num w:numId="21" w16cid:durableId="1676767038">
    <w:abstractNumId w:val="33"/>
  </w:num>
  <w:num w:numId="22" w16cid:durableId="1067387532">
    <w:abstractNumId w:val="31"/>
  </w:num>
  <w:num w:numId="23" w16cid:durableId="184565368">
    <w:abstractNumId w:val="3"/>
  </w:num>
  <w:num w:numId="24" w16cid:durableId="962344249">
    <w:abstractNumId w:val="28"/>
  </w:num>
  <w:num w:numId="25" w16cid:durableId="1225948946">
    <w:abstractNumId w:val="8"/>
  </w:num>
  <w:num w:numId="26" w16cid:durableId="654649750">
    <w:abstractNumId w:val="7"/>
  </w:num>
  <w:num w:numId="27" w16cid:durableId="666320682">
    <w:abstractNumId w:val="9"/>
  </w:num>
  <w:num w:numId="28" w16cid:durableId="751632787">
    <w:abstractNumId w:val="22"/>
  </w:num>
  <w:num w:numId="29" w16cid:durableId="1975482464">
    <w:abstractNumId w:val="1"/>
  </w:num>
  <w:num w:numId="30" w16cid:durableId="1900163466">
    <w:abstractNumId w:val="25"/>
  </w:num>
  <w:num w:numId="31" w16cid:durableId="327177160">
    <w:abstractNumId w:val="18"/>
  </w:num>
  <w:num w:numId="32" w16cid:durableId="1692217711">
    <w:abstractNumId w:val="11"/>
  </w:num>
  <w:num w:numId="33" w16cid:durableId="1866676369">
    <w:abstractNumId w:val="19"/>
  </w:num>
  <w:num w:numId="34" w16cid:durableId="1905673904">
    <w:abstractNumId w:val="16"/>
  </w:num>
  <w:numIdMacAtCleanup w:val="1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Charlotte Beaudart">
    <w15:presenceInfo w15:providerId="AD" w15:userId="S::charlotte.beaudart@unamur.be::6896634c-7712-4dff-9daa-ccc5fe8ebd5f"/>
  </w15:person>
  <w15:person w15:author="Emma Calluy">
    <w15:presenceInfo w15:providerId="AD" w15:userId="S::emma.calluy@unamur.be::17be5fe5-a865-4861-afcd-2030c5f995e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Numbered&lt;/Style&gt;&lt;LeftDelim&gt;{&lt;/LeftDelim&gt;&lt;RightDelim&gt;}&lt;/RightDelim&gt;&lt;FontName&gt;Arial&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r9ssfe05brvpvkea9seprw51ww9pw2dev5a5&quot;&gt;My EndNote Library&lt;record-ids&gt;&lt;item&gt;58&lt;/item&gt;&lt;item&gt;65&lt;/item&gt;&lt;item&gt;81&lt;/item&gt;&lt;item&gt;92&lt;/item&gt;&lt;item&gt;94&lt;/item&gt;&lt;item&gt;557&lt;/item&gt;&lt;item&gt;614&lt;/item&gt;&lt;item&gt;615&lt;/item&gt;&lt;item&gt;617&lt;/item&gt;&lt;item&gt;619&lt;/item&gt;&lt;item&gt;621&lt;/item&gt;&lt;item&gt;622&lt;/item&gt;&lt;item&gt;625&lt;/item&gt;&lt;item&gt;627&lt;/item&gt;&lt;item&gt;629&lt;/item&gt;&lt;item&gt;630&lt;/item&gt;&lt;item&gt;631&lt;/item&gt;&lt;item&gt;632&lt;/item&gt;&lt;item&gt;633&lt;/item&gt;&lt;item&gt;634&lt;/item&gt;&lt;item&gt;649&lt;/item&gt;&lt;item&gt;654&lt;/item&gt;&lt;item&gt;656&lt;/item&gt;&lt;item&gt;657&lt;/item&gt;&lt;/record-ids&gt;&lt;/item&gt;&lt;/Libraries&gt;"/>
  </w:docVars>
  <w:rsids>
    <w:rsidRoot w:val="00E659D6"/>
    <w:rsid w:val="00000976"/>
    <w:rsid w:val="00001FB6"/>
    <w:rsid w:val="000024EC"/>
    <w:rsid w:val="00004369"/>
    <w:rsid w:val="00006D84"/>
    <w:rsid w:val="00007D29"/>
    <w:rsid w:val="000103A0"/>
    <w:rsid w:val="000105CC"/>
    <w:rsid w:val="000107A4"/>
    <w:rsid w:val="00011259"/>
    <w:rsid w:val="00012B89"/>
    <w:rsid w:val="00014A7E"/>
    <w:rsid w:val="00016C24"/>
    <w:rsid w:val="00017A18"/>
    <w:rsid w:val="00020421"/>
    <w:rsid w:val="00020C2C"/>
    <w:rsid w:val="00021B86"/>
    <w:rsid w:val="0002336E"/>
    <w:rsid w:val="0002678C"/>
    <w:rsid w:val="00031013"/>
    <w:rsid w:val="000316B1"/>
    <w:rsid w:val="00032183"/>
    <w:rsid w:val="000327B2"/>
    <w:rsid w:val="00032F93"/>
    <w:rsid w:val="00033467"/>
    <w:rsid w:val="00036BCC"/>
    <w:rsid w:val="00036F34"/>
    <w:rsid w:val="00040F33"/>
    <w:rsid w:val="0004222A"/>
    <w:rsid w:val="00042915"/>
    <w:rsid w:val="00042E03"/>
    <w:rsid w:val="00043A4D"/>
    <w:rsid w:val="00043E13"/>
    <w:rsid w:val="00044163"/>
    <w:rsid w:val="000469BB"/>
    <w:rsid w:val="00046BA6"/>
    <w:rsid w:val="00046C8F"/>
    <w:rsid w:val="000472EC"/>
    <w:rsid w:val="00047568"/>
    <w:rsid w:val="0005091A"/>
    <w:rsid w:val="00052164"/>
    <w:rsid w:val="00052A76"/>
    <w:rsid w:val="0005462A"/>
    <w:rsid w:val="00054AA7"/>
    <w:rsid w:val="00056678"/>
    <w:rsid w:val="00056805"/>
    <w:rsid w:val="0005721A"/>
    <w:rsid w:val="000624DB"/>
    <w:rsid w:val="00065626"/>
    <w:rsid w:val="00065820"/>
    <w:rsid w:val="00065D6E"/>
    <w:rsid w:val="00066C05"/>
    <w:rsid w:val="00070A45"/>
    <w:rsid w:val="0007249F"/>
    <w:rsid w:val="000728D7"/>
    <w:rsid w:val="000729D1"/>
    <w:rsid w:val="00074587"/>
    <w:rsid w:val="000756CA"/>
    <w:rsid w:val="00076A68"/>
    <w:rsid w:val="0008339E"/>
    <w:rsid w:val="000833B3"/>
    <w:rsid w:val="0008431F"/>
    <w:rsid w:val="00085B9B"/>
    <w:rsid w:val="00086CF5"/>
    <w:rsid w:val="00086E7D"/>
    <w:rsid w:val="0008721B"/>
    <w:rsid w:val="000918B6"/>
    <w:rsid w:val="000922F3"/>
    <w:rsid w:val="0009313D"/>
    <w:rsid w:val="000947DC"/>
    <w:rsid w:val="00094889"/>
    <w:rsid w:val="00096792"/>
    <w:rsid w:val="000A00FA"/>
    <w:rsid w:val="000A05A0"/>
    <w:rsid w:val="000A077E"/>
    <w:rsid w:val="000A2BED"/>
    <w:rsid w:val="000A373B"/>
    <w:rsid w:val="000A49EF"/>
    <w:rsid w:val="000A5C4F"/>
    <w:rsid w:val="000A66A3"/>
    <w:rsid w:val="000B15B4"/>
    <w:rsid w:val="000B2B57"/>
    <w:rsid w:val="000B2FD7"/>
    <w:rsid w:val="000B3312"/>
    <w:rsid w:val="000B392A"/>
    <w:rsid w:val="000B4C42"/>
    <w:rsid w:val="000B6429"/>
    <w:rsid w:val="000B68B3"/>
    <w:rsid w:val="000B74C8"/>
    <w:rsid w:val="000C0350"/>
    <w:rsid w:val="000C1322"/>
    <w:rsid w:val="000C193A"/>
    <w:rsid w:val="000C38E9"/>
    <w:rsid w:val="000C5477"/>
    <w:rsid w:val="000C630C"/>
    <w:rsid w:val="000D08F9"/>
    <w:rsid w:val="000D2C55"/>
    <w:rsid w:val="000D3671"/>
    <w:rsid w:val="000D3EBA"/>
    <w:rsid w:val="000D4E54"/>
    <w:rsid w:val="000D5182"/>
    <w:rsid w:val="000E1D3B"/>
    <w:rsid w:val="000E2D2D"/>
    <w:rsid w:val="000E2F29"/>
    <w:rsid w:val="000E3221"/>
    <w:rsid w:val="000E3C6F"/>
    <w:rsid w:val="000E4B33"/>
    <w:rsid w:val="000E6206"/>
    <w:rsid w:val="000E694A"/>
    <w:rsid w:val="000F0AD9"/>
    <w:rsid w:val="000F0CAF"/>
    <w:rsid w:val="000F0D8B"/>
    <w:rsid w:val="000F2325"/>
    <w:rsid w:val="000F35D2"/>
    <w:rsid w:val="000F3E94"/>
    <w:rsid w:val="000F45EF"/>
    <w:rsid w:val="000F4941"/>
    <w:rsid w:val="000F49E3"/>
    <w:rsid w:val="000F5928"/>
    <w:rsid w:val="000F6214"/>
    <w:rsid w:val="000F724F"/>
    <w:rsid w:val="000F74C0"/>
    <w:rsid w:val="001000EF"/>
    <w:rsid w:val="0010028F"/>
    <w:rsid w:val="00101120"/>
    <w:rsid w:val="001014D9"/>
    <w:rsid w:val="00103149"/>
    <w:rsid w:val="00104035"/>
    <w:rsid w:val="00106BC3"/>
    <w:rsid w:val="00106C77"/>
    <w:rsid w:val="00106D1C"/>
    <w:rsid w:val="001071C6"/>
    <w:rsid w:val="0010787E"/>
    <w:rsid w:val="00107D44"/>
    <w:rsid w:val="00110F36"/>
    <w:rsid w:val="00111F29"/>
    <w:rsid w:val="001139AA"/>
    <w:rsid w:val="001142EC"/>
    <w:rsid w:val="001151A4"/>
    <w:rsid w:val="00120DF5"/>
    <w:rsid w:val="00121B18"/>
    <w:rsid w:val="00121CD3"/>
    <w:rsid w:val="00123209"/>
    <w:rsid w:val="001236B1"/>
    <w:rsid w:val="001236FE"/>
    <w:rsid w:val="0012491C"/>
    <w:rsid w:val="00125FDF"/>
    <w:rsid w:val="00127D07"/>
    <w:rsid w:val="00130211"/>
    <w:rsid w:val="00130CDA"/>
    <w:rsid w:val="00131548"/>
    <w:rsid w:val="001328AD"/>
    <w:rsid w:val="001334A7"/>
    <w:rsid w:val="00134EC4"/>
    <w:rsid w:val="0013590C"/>
    <w:rsid w:val="00136602"/>
    <w:rsid w:val="001367A4"/>
    <w:rsid w:val="001412B1"/>
    <w:rsid w:val="00143E08"/>
    <w:rsid w:val="00144E23"/>
    <w:rsid w:val="001462A3"/>
    <w:rsid w:val="001516F3"/>
    <w:rsid w:val="00151CD7"/>
    <w:rsid w:val="0015328F"/>
    <w:rsid w:val="001533C1"/>
    <w:rsid w:val="001533FB"/>
    <w:rsid w:val="00153C05"/>
    <w:rsid w:val="00153D71"/>
    <w:rsid w:val="00154D38"/>
    <w:rsid w:val="00154D59"/>
    <w:rsid w:val="00154F42"/>
    <w:rsid w:val="001552EE"/>
    <w:rsid w:val="0015635B"/>
    <w:rsid w:val="00156496"/>
    <w:rsid w:val="00156502"/>
    <w:rsid w:val="00156537"/>
    <w:rsid w:val="00160505"/>
    <w:rsid w:val="001609D7"/>
    <w:rsid w:val="00160AD4"/>
    <w:rsid w:val="001622DB"/>
    <w:rsid w:val="00162F70"/>
    <w:rsid w:val="00163605"/>
    <w:rsid w:val="00163D12"/>
    <w:rsid w:val="00164553"/>
    <w:rsid w:val="00165F63"/>
    <w:rsid w:val="00166922"/>
    <w:rsid w:val="00166BBC"/>
    <w:rsid w:val="001676AD"/>
    <w:rsid w:val="00171C67"/>
    <w:rsid w:val="00172E05"/>
    <w:rsid w:val="00174F91"/>
    <w:rsid w:val="001773A4"/>
    <w:rsid w:val="001773FD"/>
    <w:rsid w:val="0017777B"/>
    <w:rsid w:val="00180D51"/>
    <w:rsid w:val="00183319"/>
    <w:rsid w:val="00183734"/>
    <w:rsid w:val="00183E54"/>
    <w:rsid w:val="0018505E"/>
    <w:rsid w:val="00185597"/>
    <w:rsid w:val="00191A3D"/>
    <w:rsid w:val="00191E74"/>
    <w:rsid w:val="001926BD"/>
    <w:rsid w:val="00192A21"/>
    <w:rsid w:val="00192EA6"/>
    <w:rsid w:val="001930E8"/>
    <w:rsid w:val="00193B0A"/>
    <w:rsid w:val="001948F2"/>
    <w:rsid w:val="00194B71"/>
    <w:rsid w:val="001957F9"/>
    <w:rsid w:val="00195860"/>
    <w:rsid w:val="00195F26"/>
    <w:rsid w:val="001961AF"/>
    <w:rsid w:val="001A1343"/>
    <w:rsid w:val="001A1A73"/>
    <w:rsid w:val="001A1E9C"/>
    <w:rsid w:val="001A235E"/>
    <w:rsid w:val="001A39E7"/>
    <w:rsid w:val="001A3D97"/>
    <w:rsid w:val="001A4DA2"/>
    <w:rsid w:val="001A4EF3"/>
    <w:rsid w:val="001A5F63"/>
    <w:rsid w:val="001A66A5"/>
    <w:rsid w:val="001A69DD"/>
    <w:rsid w:val="001A7366"/>
    <w:rsid w:val="001A7D8B"/>
    <w:rsid w:val="001B0236"/>
    <w:rsid w:val="001B2297"/>
    <w:rsid w:val="001B3F58"/>
    <w:rsid w:val="001B4FC5"/>
    <w:rsid w:val="001B60C0"/>
    <w:rsid w:val="001C11B7"/>
    <w:rsid w:val="001C2138"/>
    <w:rsid w:val="001C28FE"/>
    <w:rsid w:val="001C29EF"/>
    <w:rsid w:val="001C3251"/>
    <w:rsid w:val="001C3F34"/>
    <w:rsid w:val="001C452C"/>
    <w:rsid w:val="001C5799"/>
    <w:rsid w:val="001C61E9"/>
    <w:rsid w:val="001C63C0"/>
    <w:rsid w:val="001D0706"/>
    <w:rsid w:val="001D23E8"/>
    <w:rsid w:val="001D5FC5"/>
    <w:rsid w:val="001E0BED"/>
    <w:rsid w:val="001E3754"/>
    <w:rsid w:val="001E445C"/>
    <w:rsid w:val="001E61AC"/>
    <w:rsid w:val="001E6527"/>
    <w:rsid w:val="001E7FC4"/>
    <w:rsid w:val="001F07A9"/>
    <w:rsid w:val="001F1031"/>
    <w:rsid w:val="001F13AF"/>
    <w:rsid w:val="001F38AF"/>
    <w:rsid w:val="001F3FE7"/>
    <w:rsid w:val="001F6412"/>
    <w:rsid w:val="001F73EA"/>
    <w:rsid w:val="001F77B3"/>
    <w:rsid w:val="001F7C45"/>
    <w:rsid w:val="00202247"/>
    <w:rsid w:val="0020262A"/>
    <w:rsid w:val="00202AD0"/>
    <w:rsid w:val="00203ABF"/>
    <w:rsid w:val="00205CFD"/>
    <w:rsid w:val="00205FDE"/>
    <w:rsid w:val="0020727A"/>
    <w:rsid w:val="00207979"/>
    <w:rsid w:val="00210C5B"/>
    <w:rsid w:val="00210CBD"/>
    <w:rsid w:val="00210CF8"/>
    <w:rsid w:val="002120B4"/>
    <w:rsid w:val="00212DC4"/>
    <w:rsid w:val="00214514"/>
    <w:rsid w:val="002152BB"/>
    <w:rsid w:val="00215348"/>
    <w:rsid w:val="002160FF"/>
    <w:rsid w:val="002209CD"/>
    <w:rsid w:val="00220F03"/>
    <w:rsid w:val="00220FA2"/>
    <w:rsid w:val="002214B0"/>
    <w:rsid w:val="00221F91"/>
    <w:rsid w:val="002220BF"/>
    <w:rsid w:val="00223441"/>
    <w:rsid w:val="00223A9F"/>
    <w:rsid w:val="00223B48"/>
    <w:rsid w:val="00224651"/>
    <w:rsid w:val="002250A2"/>
    <w:rsid w:val="002309B4"/>
    <w:rsid w:val="00232496"/>
    <w:rsid w:val="002325D3"/>
    <w:rsid w:val="00232B00"/>
    <w:rsid w:val="00232ECD"/>
    <w:rsid w:val="00234852"/>
    <w:rsid w:val="00235D03"/>
    <w:rsid w:val="00235D4D"/>
    <w:rsid w:val="002364CD"/>
    <w:rsid w:val="00236C97"/>
    <w:rsid w:val="00237D4B"/>
    <w:rsid w:val="00240A8F"/>
    <w:rsid w:val="002415DF"/>
    <w:rsid w:val="00241F7E"/>
    <w:rsid w:val="00242056"/>
    <w:rsid w:val="00243279"/>
    <w:rsid w:val="00244BBF"/>
    <w:rsid w:val="00245F7E"/>
    <w:rsid w:val="00246234"/>
    <w:rsid w:val="00250C60"/>
    <w:rsid w:val="002512F2"/>
    <w:rsid w:val="00251CE2"/>
    <w:rsid w:val="0025211B"/>
    <w:rsid w:val="0025263C"/>
    <w:rsid w:val="002531AF"/>
    <w:rsid w:val="002540DD"/>
    <w:rsid w:val="002544FA"/>
    <w:rsid w:val="00255D1A"/>
    <w:rsid w:val="0025759E"/>
    <w:rsid w:val="00257DE1"/>
    <w:rsid w:val="00261F60"/>
    <w:rsid w:val="0026251D"/>
    <w:rsid w:val="0026381D"/>
    <w:rsid w:val="00263FA3"/>
    <w:rsid w:val="00264146"/>
    <w:rsid w:val="00264985"/>
    <w:rsid w:val="00264DB5"/>
    <w:rsid w:val="00266918"/>
    <w:rsid w:val="00270DD5"/>
    <w:rsid w:val="0027176C"/>
    <w:rsid w:val="00274ACD"/>
    <w:rsid w:val="002757E0"/>
    <w:rsid w:val="00275A18"/>
    <w:rsid w:val="002776D7"/>
    <w:rsid w:val="00282F9F"/>
    <w:rsid w:val="00283634"/>
    <w:rsid w:val="00284A46"/>
    <w:rsid w:val="00284DAE"/>
    <w:rsid w:val="00285171"/>
    <w:rsid w:val="00285D6B"/>
    <w:rsid w:val="00286D02"/>
    <w:rsid w:val="002903C4"/>
    <w:rsid w:val="002909BA"/>
    <w:rsid w:val="00291219"/>
    <w:rsid w:val="00294FE7"/>
    <w:rsid w:val="00297726"/>
    <w:rsid w:val="002A1467"/>
    <w:rsid w:val="002A2864"/>
    <w:rsid w:val="002A314B"/>
    <w:rsid w:val="002A535D"/>
    <w:rsid w:val="002A61EB"/>
    <w:rsid w:val="002A64E3"/>
    <w:rsid w:val="002A67EB"/>
    <w:rsid w:val="002B0188"/>
    <w:rsid w:val="002B03A6"/>
    <w:rsid w:val="002B2783"/>
    <w:rsid w:val="002B3698"/>
    <w:rsid w:val="002B4175"/>
    <w:rsid w:val="002B50E4"/>
    <w:rsid w:val="002B57FF"/>
    <w:rsid w:val="002B588B"/>
    <w:rsid w:val="002B63DD"/>
    <w:rsid w:val="002B6936"/>
    <w:rsid w:val="002B7609"/>
    <w:rsid w:val="002C1329"/>
    <w:rsid w:val="002C2D32"/>
    <w:rsid w:val="002C4D2F"/>
    <w:rsid w:val="002C5B62"/>
    <w:rsid w:val="002C6968"/>
    <w:rsid w:val="002C7991"/>
    <w:rsid w:val="002D27BB"/>
    <w:rsid w:val="002D3A25"/>
    <w:rsid w:val="002D43C2"/>
    <w:rsid w:val="002D6935"/>
    <w:rsid w:val="002D699D"/>
    <w:rsid w:val="002D7440"/>
    <w:rsid w:val="002E01EB"/>
    <w:rsid w:val="002E281F"/>
    <w:rsid w:val="002E2EA3"/>
    <w:rsid w:val="002E41E4"/>
    <w:rsid w:val="002E4E6A"/>
    <w:rsid w:val="002E5280"/>
    <w:rsid w:val="002E570D"/>
    <w:rsid w:val="002E57B8"/>
    <w:rsid w:val="002E6046"/>
    <w:rsid w:val="002F0512"/>
    <w:rsid w:val="002F1D6C"/>
    <w:rsid w:val="002F2382"/>
    <w:rsid w:val="002F3DA6"/>
    <w:rsid w:val="002F4301"/>
    <w:rsid w:val="002F58E8"/>
    <w:rsid w:val="002F5A4C"/>
    <w:rsid w:val="002F6EAC"/>
    <w:rsid w:val="002F7B30"/>
    <w:rsid w:val="002F7D4B"/>
    <w:rsid w:val="003005D5"/>
    <w:rsid w:val="00301237"/>
    <w:rsid w:val="00303384"/>
    <w:rsid w:val="00303669"/>
    <w:rsid w:val="0030572C"/>
    <w:rsid w:val="003071B1"/>
    <w:rsid w:val="00307227"/>
    <w:rsid w:val="0030723F"/>
    <w:rsid w:val="00307B98"/>
    <w:rsid w:val="00307E9A"/>
    <w:rsid w:val="003106E9"/>
    <w:rsid w:val="00311A20"/>
    <w:rsid w:val="00313746"/>
    <w:rsid w:val="00313B4D"/>
    <w:rsid w:val="00314424"/>
    <w:rsid w:val="00317E25"/>
    <w:rsid w:val="0032273C"/>
    <w:rsid w:val="00324DEA"/>
    <w:rsid w:val="003251FB"/>
    <w:rsid w:val="00325720"/>
    <w:rsid w:val="003258B0"/>
    <w:rsid w:val="00325CD1"/>
    <w:rsid w:val="003272AA"/>
    <w:rsid w:val="003272DC"/>
    <w:rsid w:val="00330B8F"/>
    <w:rsid w:val="00330E4E"/>
    <w:rsid w:val="003326F5"/>
    <w:rsid w:val="00332828"/>
    <w:rsid w:val="00333839"/>
    <w:rsid w:val="003347F5"/>
    <w:rsid w:val="003358A2"/>
    <w:rsid w:val="003360B5"/>
    <w:rsid w:val="003412C9"/>
    <w:rsid w:val="00341BAA"/>
    <w:rsid w:val="00343D54"/>
    <w:rsid w:val="00345036"/>
    <w:rsid w:val="00345490"/>
    <w:rsid w:val="00345F6B"/>
    <w:rsid w:val="0034630D"/>
    <w:rsid w:val="003463C0"/>
    <w:rsid w:val="003463F5"/>
    <w:rsid w:val="00346C74"/>
    <w:rsid w:val="00350637"/>
    <w:rsid w:val="0035364B"/>
    <w:rsid w:val="0035441D"/>
    <w:rsid w:val="00355F57"/>
    <w:rsid w:val="003572CF"/>
    <w:rsid w:val="00357DCD"/>
    <w:rsid w:val="0036137E"/>
    <w:rsid w:val="00362342"/>
    <w:rsid w:val="003627E1"/>
    <w:rsid w:val="00363555"/>
    <w:rsid w:val="00365F49"/>
    <w:rsid w:val="003660D6"/>
    <w:rsid w:val="003712F7"/>
    <w:rsid w:val="00374B8A"/>
    <w:rsid w:val="00376CC6"/>
    <w:rsid w:val="003832A2"/>
    <w:rsid w:val="00383EE4"/>
    <w:rsid w:val="00386C39"/>
    <w:rsid w:val="00386D95"/>
    <w:rsid w:val="0038791D"/>
    <w:rsid w:val="00387EF8"/>
    <w:rsid w:val="00391448"/>
    <w:rsid w:val="003920AC"/>
    <w:rsid w:val="0039269D"/>
    <w:rsid w:val="00392D3A"/>
    <w:rsid w:val="00393001"/>
    <w:rsid w:val="003933E2"/>
    <w:rsid w:val="003943E2"/>
    <w:rsid w:val="003952C8"/>
    <w:rsid w:val="00395A92"/>
    <w:rsid w:val="003A0E3E"/>
    <w:rsid w:val="003A102C"/>
    <w:rsid w:val="003A38C3"/>
    <w:rsid w:val="003A3DCE"/>
    <w:rsid w:val="003A55EE"/>
    <w:rsid w:val="003A60D5"/>
    <w:rsid w:val="003A752D"/>
    <w:rsid w:val="003A79E8"/>
    <w:rsid w:val="003A7B32"/>
    <w:rsid w:val="003B02A0"/>
    <w:rsid w:val="003B03C7"/>
    <w:rsid w:val="003B2DE7"/>
    <w:rsid w:val="003B2E0A"/>
    <w:rsid w:val="003B3753"/>
    <w:rsid w:val="003B3F70"/>
    <w:rsid w:val="003B456B"/>
    <w:rsid w:val="003B494E"/>
    <w:rsid w:val="003B4AB4"/>
    <w:rsid w:val="003B679A"/>
    <w:rsid w:val="003B7080"/>
    <w:rsid w:val="003B79B7"/>
    <w:rsid w:val="003C0070"/>
    <w:rsid w:val="003C223E"/>
    <w:rsid w:val="003C2355"/>
    <w:rsid w:val="003C5687"/>
    <w:rsid w:val="003C622A"/>
    <w:rsid w:val="003C62A0"/>
    <w:rsid w:val="003C6EAF"/>
    <w:rsid w:val="003C737D"/>
    <w:rsid w:val="003D000B"/>
    <w:rsid w:val="003D07DB"/>
    <w:rsid w:val="003D0C4A"/>
    <w:rsid w:val="003D18CC"/>
    <w:rsid w:val="003D2995"/>
    <w:rsid w:val="003D2C40"/>
    <w:rsid w:val="003D3534"/>
    <w:rsid w:val="003D448D"/>
    <w:rsid w:val="003D45AE"/>
    <w:rsid w:val="003D4F49"/>
    <w:rsid w:val="003D5136"/>
    <w:rsid w:val="003D6C7F"/>
    <w:rsid w:val="003D7DB2"/>
    <w:rsid w:val="003E0BA3"/>
    <w:rsid w:val="003E1D21"/>
    <w:rsid w:val="003E2756"/>
    <w:rsid w:val="003E3A95"/>
    <w:rsid w:val="003E48AB"/>
    <w:rsid w:val="003E4F46"/>
    <w:rsid w:val="003E53FB"/>
    <w:rsid w:val="003E563D"/>
    <w:rsid w:val="003E57E0"/>
    <w:rsid w:val="003E6820"/>
    <w:rsid w:val="003E729D"/>
    <w:rsid w:val="003F13D5"/>
    <w:rsid w:val="003F270B"/>
    <w:rsid w:val="003F4ECB"/>
    <w:rsid w:val="003F52F9"/>
    <w:rsid w:val="003F58B6"/>
    <w:rsid w:val="003F6051"/>
    <w:rsid w:val="003F6315"/>
    <w:rsid w:val="003F6A61"/>
    <w:rsid w:val="004008B7"/>
    <w:rsid w:val="00400CB9"/>
    <w:rsid w:val="00401E39"/>
    <w:rsid w:val="00401EC5"/>
    <w:rsid w:val="00402649"/>
    <w:rsid w:val="00402C79"/>
    <w:rsid w:val="004061F2"/>
    <w:rsid w:val="004072C5"/>
    <w:rsid w:val="004123FD"/>
    <w:rsid w:val="0041353D"/>
    <w:rsid w:val="0041403A"/>
    <w:rsid w:val="00415449"/>
    <w:rsid w:val="00416501"/>
    <w:rsid w:val="00417516"/>
    <w:rsid w:val="00417A92"/>
    <w:rsid w:val="004206BE"/>
    <w:rsid w:val="00420CD9"/>
    <w:rsid w:val="00423CAB"/>
    <w:rsid w:val="0042433E"/>
    <w:rsid w:val="00425352"/>
    <w:rsid w:val="00425650"/>
    <w:rsid w:val="00426437"/>
    <w:rsid w:val="00427645"/>
    <w:rsid w:val="004310F2"/>
    <w:rsid w:val="00431B6C"/>
    <w:rsid w:val="00435E40"/>
    <w:rsid w:val="00436D7B"/>
    <w:rsid w:val="00437D70"/>
    <w:rsid w:val="004415B3"/>
    <w:rsid w:val="00441F2B"/>
    <w:rsid w:val="004437FC"/>
    <w:rsid w:val="004445E8"/>
    <w:rsid w:val="00444687"/>
    <w:rsid w:val="0044479E"/>
    <w:rsid w:val="004454D3"/>
    <w:rsid w:val="00445D30"/>
    <w:rsid w:val="004511C2"/>
    <w:rsid w:val="004512B0"/>
    <w:rsid w:val="004517B6"/>
    <w:rsid w:val="00451CEF"/>
    <w:rsid w:val="00451EA7"/>
    <w:rsid w:val="00453779"/>
    <w:rsid w:val="0045645A"/>
    <w:rsid w:val="004564BC"/>
    <w:rsid w:val="0046024C"/>
    <w:rsid w:val="00460811"/>
    <w:rsid w:val="004612DB"/>
    <w:rsid w:val="0046628A"/>
    <w:rsid w:val="0046744C"/>
    <w:rsid w:val="00471B4F"/>
    <w:rsid w:val="0047200A"/>
    <w:rsid w:val="00472EB5"/>
    <w:rsid w:val="00473F4D"/>
    <w:rsid w:val="004740EE"/>
    <w:rsid w:val="00475336"/>
    <w:rsid w:val="00480B4A"/>
    <w:rsid w:val="00480B7A"/>
    <w:rsid w:val="0048175E"/>
    <w:rsid w:val="004843A7"/>
    <w:rsid w:val="00484E30"/>
    <w:rsid w:val="004850CB"/>
    <w:rsid w:val="00486B19"/>
    <w:rsid w:val="0048735D"/>
    <w:rsid w:val="00487921"/>
    <w:rsid w:val="004921E8"/>
    <w:rsid w:val="00496631"/>
    <w:rsid w:val="00496C2B"/>
    <w:rsid w:val="004A03DD"/>
    <w:rsid w:val="004A081A"/>
    <w:rsid w:val="004A395A"/>
    <w:rsid w:val="004A50FE"/>
    <w:rsid w:val="004A5831"/>
    <w:rsid w:val="004A6367"/>
    <w:rsid w:val="004A67D2"/>
    <w:rsid w:val="004A6CF2"/>
    <w:rsid w:val="004B0742"/>
    <w:rsid w:val="004B0EE8"/>
    <w:rsid w:val="004B2935"/>
    <w:rsid w:val="004B40BE"/>
    <w:rsid w:val="004B4B3A"/>
    <w:rsid w:val="004B729C"/>
    <w:rsid w:val="004B7B2B"/>
    <w:rsid w:val="004B7F03"/>
    <w:rsid w:val="004C41A9"/>
    <w:rsid w:val="004C47CD"/>
    <w:rsid w:val="004C4864"/>
    <w:rsid w:val="004C4EA3"/>
    <w:rsid w:val="004C53CE"/>
    <w:rsid w:val="004C5933"/>
    <w:rsid w:val="004D0126"/>
    <w:rsid w:val="004D048A"/>
    <w:rsid w:val="004D1453"/>
    <w:rsid w:val="004D40A9"/>
    <w:rsid w:val="004D40CE"/>
    <w:rsid w:val="004D4560"/>
    <w:rsid w:val="004D4B96"/>
    <w:rsid w:val="004D62F5"/>
    <w:rsid w:val="004D7176"/>
    <w:rsid w:val="004D741E"/>
    <w:rsid w:val="004D7513"/>
    <w:rsid w:val="004D7943"/>
    <w:rsid w:val="004E1A1D"/>
    <w:rsid w:val="004E22C4"/>
    <w:rsid w:val="004E250F"/>
    <w:rsid w:val="004E4AFF"/>
    <w:rsid w:val="004E4EF0"/>
    <w:rsid w:val="004E53E3"/>
    <w:rsid w:val="004E661C"/>
    <w:rsid w:val="004F01BA"/>
    <w:rsid w:val="004F218D"/>
    <w:rsid w:val="004F2935"/>
    <w:rsid w:val="004F3AE9"/>
    <w:rsid w:val="004F3F23"/>
    <w:rsid w:val="004F4CBB"/>
    <w:rsid w:val="004F57BB"/>
    <w:rsid w:val="004F5B59"/>
    <w:rsid w:val="004F6CF0"/>
    <w:rsid w:val="004F7415"/>
    <w:rsid w:val="00500E3B"/>
    <w:rsid w:val="00500F8D"/>
    <w:rsid w:val="0050420D"/>
    <w:rsid w:val="00504C0F"/>
    <w:rsid w:val="005058EE"/>
    <w:rsid w:val="0051137C"/>
    <w:rsid w:val="00512890"/>
    <w:rsid w:val="005147D5"/>
    <w:rsid w:val="00516056"/>
    <w:rsid w:val="00516C43"/>
    <w:rsid w:val="00516F07"/>
    <w:rsid w:val="0051795E"/>
    <w:rsid w:val="00520053"/>
    <w:rsid w:val="00521146"/>
    <w:rsid w:val="005215F9"/>
    <w:rsid w:val="005238D4"/>
    <w:rsid w:val="00526FEA"/>
    <w:rsid w:val="00527B8B"/>
    <w:rsid w:val="005306C4"/>
    <w:rsid w:val="005307A1"/>
    <w:rsid w:val="005308CD"/>
    <w:rsid w:val="00531AB1"/>
    <w:rsid w:val="0053360D"/>
    <w:rsid w:val="005354B1"/>
    <w:rsid w:val="00535658"/>
    <w:rsid w:val="0053753C"/>
    <w:rsid w:val="005413C5"/>
    <w:rsid w:val="00541CF5"/>
    <w:rsid w:val="00541D39"/>
    <w:rsid w:val="00542E94"/>
    <w:rsid w:val="0054520C"/>
    <w:rsid w:val="00546F7D"/>
    <w:rsid w:val="00547BEB"/>
    <w:rsid w:val="00552CE4"/>
    <w:rsid w:val="00553B23"/>
    <w:rsid w:val="005552EC"/>
    <w:rsid w:val="0055531F"/>
    <w:rsid w:val="005563A4"/>
    <w:rsid w:val="00556A6A"/>
    <w:rsid w:val="00556F6C"/>
    <w:rsid w:val="005605BD"/>
    <w:rsid w:val="005616A4"/>
    <w:rsid w:val="00561A04"/>
    <w:rsid w:val="00564EE4"/>
    <w:rsid w:val="00565CAD"/>
    <w:rsid w:val="0056632C"/>
    <w:rsid w:val="00566933"/>
    <w:rsid w:val="00567036"/>
    <w:rsid w:val="005678FF"/>
    <w:rsid w:val="005725F6"/>
    <w:rsid w:val="0057260D"/>
    <w:rsid w:val="00573276"/>
    <w:rsid w:val="00574A66"/>
    <w:rsid w:val="00574E0D"/>
    <w:rsid w:val="00575A38"/>
    <w:rsid w:val="00576405"/>
    <w:rsid w:val="00576E9A"/>
    <w:rsid w:val="005800DF"/>
    <w:rsid w:val="005806A0"/>
    <w:rsid w:val="00581925"/>
    <w:rsid w:val="00582A75"/>
    <w:rsid w:val="00582C0B"/>
    <w:rsid w:val="00583A71"/>
    <w:rsid w:val="00584C83"/>
    <w:rsid w:val="00585E70"/>
    <w:rsid w:val="00586640"/>
    <w:rsid w:val="0058664F"/>
    <w:rsid w:val="00586CA1"/>
    <w:rsid w:val="00594C05"/>
    <w:rsid w:val="00596E58"/>
    <w:rsid w:val="005973EB"/>
    <w:rsid w:val="005A00E3"/>
    <w:rsid w:val="005A0409"/>
    <w:rsid w:val="005A054B"/>
    <w:rsid w:val="005A0CB7"/>
    <w:rsid w:val="005A61BB"/>
    <w:rsid w:val="005A625B"/>
    <w:rsid w:val="005A6524"/>
    <w:rsid w:val="005A74B7"/>
    <w:rsid w:val="005B1124"/>
    <w:rsid w:val="005B33E3"/>
    <w:rsid w:val="005B3ADC"/>
    <w:rsid w:val="005B4E06"/>
    <w:rsid w:val="005B6AED"/>
    <w:rsid w:val="005B6DF2"/>
    <w:rsid w:val="005B7891"/>
    <w:rsid w:val="005C05C3"/>
    <w:rsid w:val="005C1734"/>
    <w:rsid w:val="005C1802"/>
    <w:rsid w:val="005C1A26"/>
    <w:rsid w:val="005C1A9B"/>
    <w:rsid w:val="005C6E72"/>
    <w:rsid w:val="005C7D3F"/>
    <w:rsid w:val="005D0886"/>
    <w:rsid w:val="005D0C28"/>
    <w:rsid w:val="005D1601"/>
    <w:rsid w:val="005D3CA2"/>
    <w:rsid w:val="005D4B44"/>
    <w:rsid w:val="005D4F58"/>
    <w:rsid w:val="005D5347"/>
    <w:rsid w:val="005D575E"/>
    <w:rsid w:val="005D5D32"/>
    <w:rsid w:val="005E1244"/>
    <w:rsid w:val="005E147E"/>
    <w:rsid w:val="005E2E47"/>
    <w:rsid w:val="005E5C52"/>
    <w:rsid w:val="005E5D3F"/>
    <w:rsid w:val="005E62DB"/>
    <w:rsid w:val="005E6A69"/>
    <w:rsid w:val="005F0304"/>
    <w:rsid w:val="005F1088"/>
    <w:rsid w:val="005F1200"/>
    <w:rsid w:val="005F2F27"/>
    <w:rsid w:val="005F3124"/>
    <w:rsid w:val="005F41F1"/>
    <w:rsid w:val="005F6071"/>
    <w:rsid w:val="005F6BD3"/>
    <w:rsid w:val="00600463"/>
    <w:rsid w:val="00600711"/>
    <w:rsid w:val="00601F7B"/>
    <w:rsid w:val="00602FD8"/>
    <w:rsid w:val="006044FA"/>
    <w:rsid w:val="00606BD6"/>
    <w:rsid w:val="00606E43"/>
    <w:rsid w:val="006075FD"/>
    <w:rsid w:val="0061094F"/>
    <w:rsid w:val="00610965"/>
    <w:rsid w:val="0061277B"/>
    <w:rsid w:val="00612BE0"/>
    <w:rsid w:val="00612C55"/>
    <w:rsid w:val="0061471B"/>
    <w:rsid w:val="00614E8B"/>
    <w:rsid w:val="006174B5"/>
    <w:rsid w:val="006209D5"/>
    <w:rsid w:val="00620DF3"/>
    <w:rsid w:val="00621184"/>
    <w:rsid w:val="00623209"/>
    <w:rsid w:val="00627C5A"/>
    <w:rsid w:val="00630296"/>
    <w:rsid w:val="006339B8"/>
    <w:rsid w:val="006343CA"/>
    <w:rsid w:val="00636351"/>
    <w:rsid w:val="006379BF"/>
    <w:rsid w:val="00637EB8"/>
    <w:rsid w:val="006405C4"/>
    <w:rsid w:val="00640C4B"/>
    <w:rsid w:val="00642197"/>
    <w:rsid w:val="006425E9"/>
    <w:rsid w:val="0064364D"/>
    <w:rsid w:val="00643933"/>
    <w:rsid w:val="006440FB"/>
    <w:rsid w:val="006479AD"/>
    <w:rsid w:val="00652611"/>
    <w:rsid w:val="00652E55"/>
    <w:rsid w:val="00652FF7"/>
    <w:rsid w:val="00653D82"/>
    <w:rsid w:val="00653EAC"/>
    <w:rsid w:val="006543FB"/>
    <w:rsid w:val="0065440B"/>
    <w:rsid w:val="006555AC"/>
    <w:rsid w:val="00656274"/>
    <w:rsid w:val="006562E8"/>
    <w:rsid w:val="0065647C"/>
    <w:rsid w:val="006571E7"/>
    <w:rsid w:val="00661107"/>
    <w:rsid w:val="0066193C"/>
    <w:rsid w:val="00661A8C"/>
    <w:rsid w:val="0066248B"/>
    <w:rsid w:val="006649C5"/>
    <w:rsid w:val="00664A18"/>
    <w:rsid w:val="00664E3E"/>
    <w:rsid w:val="00667905"/>
    <w:rsid w:val="006703AF"/>
    <w:rsid w:val="00673E4B"/>
    <w:rsid w:val="00674DA0"/>
    <w:rsid w:val="006752EE"/>
    <w:rsid w:val="006756AD"/>
    <w:rsid w:val="0067619E"/>
    <w:rsid w:val="00676CA2"/>
    <w:rsid w:val="0067752F"/>
    <w:rsid w:val="006835CE"/>
    <w:rsid w:val="00684089"/>
    <w:rsid w:val="00684258"/>
    <w:rsid w:val="006866B6"/>
    <w:rsid w:val="00687232"/>
    <w:rsid w:val="00690EAD"/>
    <w:rsid w:val="0069144D"/>
    <w:rsid w:val="006914FF"/>
    <w:rsid w:val="00691D49"/>
    <w:rsid w:val="00692250"/>
    <w:rsid w:val="00693673"/>
    <w:rsid w:val="006951C4"/>
    <w:rsid w:val="00695BDA"/>
    <w:rsid w:val="00697636"/>
    <w:rsid w:val="00697F7A"/>
    <w:rsid w:val="006A0390"/>
    <w:rsid w:val="006A40AC"/>
    <w:rsid w:val="006A4DEB"/>
    <w:rsid w:val="006A52D4"/>
    <w:rsid w:val="006B0AB0"/>
    <w:rsid w:val="006B2F0E"/>
    <w:rsid w:val="006B2FD2"/>
    <w:rsid w:val="006B36D9"/>
    <w:rsid w:val="006B5B7A"/>
    <w:rsid w:val="006B714A"/>
    <w:rsid w:val="006B734C"/>
    <w:rsid w:val="006C0891"/>
    <w:rsid w:val="006C1775"/>
    <w:rsid w:val="006C22CF"/>
    <w:rsid w:val="006C2AA5"/>
    <w:rsid w:val="006C3D2D"/>
    <w:rsid w:val="006C3E4A"/>
    <w:rsid w:val="006C512A"/>
    <w:rsid w:val="006C6C5D"/>
    <w:rsid w:val="006D039F"/>
    <w:rsid w:val="006D0B44"/>
    <w:rsid w:val="006D184A"/>
    <w:rsid w:val="006D2558"/>
    <w:rsid w:val="006D30A9"/>
    <w:rsid w:val="006D60F6"/>
    <w:rsid w:val="006D700F"/>
    <w:rsid w:val="006D7739"/>
    <w:rsid w:val="006D7904"/>
    <w:rsid w:val="006D7A6E"/>
    <w:rsid w:val="006E039D"/>
    <w:rsid w:val="006E2326"/>
    <w:rsid w:val="006E3110"/>
    <w:rsid w:val="006E3411"/>
    <w:rsid w:val="006E59FB"/>
    <w:rsid w:val="006E5E9D"/>
    <w:rsid w:val="006E6682"/>
    <w:rsid w:val="006E739D"/>
    <w:rsid w:val="006F26B7"/>
    <w:rsid w:val="006F3AE2"/>
    <w:rsid w:val="00700648"/>
    <w:rsid w:val="00701FE7"/>
    <w:rsid w:val="00702E09"/>
    <w:rsid w:val="007038E2"/>
    <w:rsid w:val="00704114"/>
    <w:rsid w:val="0070641A"/>
    <w:rsid w:val="00706FB6"/>
    <w:rsid w:val="007101F3"/>
    <w:rsid w:val="0071091B"/>
    <w:rsid w:val="00710B10"/>
    <w:rsid w:val="00711576"/>
    <w:rsid w:val="00711980"/>
    <w:rsid w:val="00711986"/>
    <w:rsid w:val="007124C9"/>
    <w:rsid w:val="00712DEC"/>
    <w:rsid w:val="00713AAF"/>
    <w:rsid w:val="0071447C"/>
    <w:rsid w:val="00714E74"/>
    <w:rsid w:val="00717DD6"/>
    <w:rsid w:val="0072001D"/>
    <w:rsid w:val="00721231"/>
    <w:rsid w:val="00722E6C"/>
    <w:rsid w:val="007230C3"/>
    <w:rsid w:val="00723500"/>
    <w:rsid w:val="007256AA"/>
    <w:rsid w:val="00726224"/>
    <w:rsid w:val="00726938"/>
    <w:rsid w:val="00735465"/>
    <w:rsid w:val="007354BC"/>
    <w:rsid w:val="00735BAD"/>
    <w:rsid w:val="00736F7C"/>
    <w:rsid w:val="007415D5"/>
    <w:rsid w:val="00744332"/>
    <w:rsid w:val="00744534"/>
    <w:rsid w:val="0074489A"/>
    <w:rsid w:val="00745532"/>
    <w:rsid w:val="00746C49"/>
    <w:rsid w:val="007504A0"/>
    <w:rsid w:val="00751A01"/>
    <w:rsid w:val="00753B3B"/>
    <w:rsid w:val="00755117"/>
    <w:rsid w:val="00755433"/>
    <w:rsid w:val="00756704"/>
    <w:rsid w:val="0076004B"/>
    <w:rsid w:val="00760278"/>
    <w:rsid w:val="00760581"/>
    <w:rsid w:val="0076092E"/>
    <w:rsid w:val="007624AB"/>
    <w:rsid w:val="00762EB2"/>
    <w:rsid w:val="007649BB"/>
    <w:rsid w:val="007659A9"/>
    <w:rsid w:val="0076660B"/>
    <w:rsid w:val="007705A4"/>
    <w:rsid w:val="00770976"/>
    <w:rsid w:val="00771E4B"/>
    <w:rsid w:val="00772148"/>
    <w:rsid w:val="007740D2"/>
    <w:rsid w:val="00775476"/>
    <w:rsid w:val="007810E6"/>
    <w:rsid w:val="007836A5"/>
    <w:rsid w:val="00785EB5"/>
    <w:rsid w:val="0078649A"/>
    <w:rsid w:val="00787B09"/>
    <w:rsid w:val="00787EF8"/>
    <w:rsid w:val="007909D3"/>
    <w:rsid w:val="00790B0A"/>
    <w:rsid w:val="007913EE"/>
    <w:rsid w:val="00791E5C"/>
    <w:rsid w:val="007921F5"/>
    <w:rsid w:val="0079257E"/>
    <w:rsid w:val="007925F9"/>
    <w:rsid w:val="00794457"/>
    <w:rsid w:val="00794B0B"/>
    <w:rsid w:val="00796372"/>
    <w:rsid w:val="00796D50"/>
    <w:rsid w:val="00797B1D"/>
    <w:rsid w:val="00797D35"/>
    <w:rsid w:val="007A096E"/>
    <w:rsid w:val="007A2B99"/>
    <w:rsid w:val="007A3616"/>
    <w:rsid w:val="007A4A9D"/>
    <w:rsid w:val="007A5634"/>
    <w:rsid w:val="007A5C95"/>
    <w:rsid w:val="007A5EE1"/>
    <w:rsid w:val="007A6BC8"/>
    <w:rsid w:val="007B1A99"/>
    <w:rsid w:val="007B2205"/>
    <w:rsid w:val="007B4B32"/>
    <w:rsid w:val="007B517B"/>
    <w:rsid w:val="007B55E9"/>
    <w:rsid w:val="007B594F"/>
    <w:rsid w:val="007B5C67"/>
    <w:rsid w:val="007B5F99"/>
    <w:rsid w:val="007B6E0C"/>
    <w:rsid w:val="007C016A"/>
    <w:rsid w:val="007C0F00"/>
    <w:rsid w:val="007C0F20"/>
    <w:rsid w:val="007C3475"/>
    <w:rsid w:val="007C4D77"/>
    <w:rsid w:val="007C6987"/>
    <w:rsid w:val="007C7B87"/>
    <w:rsid w:val="007D0412"/>
    <w:rsid w:val="007D0B9E"/>
    <w:rsid w:val="007D1098"/>
    <w:rsid w:val="007D17CE"/>
    <w:rsid w:val="007D2620"/>
    <w:rsid w:val="007D537D"/>
    <w:rsid w:val="007D6222"/>
    <w:rsid w:val="007D7298"/>
    <w:rsid w:val="007D7478"/>
    <w:rsid w:val="007D787B"/>
    <w:rsid w:val="007E0116"/>
    <w:rsid w:val="007E08D6"/>
    <w:rsid w:val="007E09FF"/>
    <w:rsid w:val="007E2CB7"/>
    <w:rsid w:val="007E3326"/>
    <w:rsid w:val="007E4BEA"/>
    <w:rsid w:val="007E4EF7"/>
    <w:rsid w:val="007E5398"/>
    <w:rsid w:val="007E5B8F"/>
    <w:rsid w:val="007E6BF3"/>
    <w:rsid w:val="007F365B"/>
    <w:rsid w:val="007F4DD2"/>
    <w:rsid w:val="007F6AD5"/>
    <w:rsid w:val="00800ADE"/>
    <w:rsid w:val="008035FA"/>
    <w:rsid w:val="00804C0D"/>
    <w:rsid w:val="00805D4A"/>
    <w:rsid w:val="008072C3"/>
    <w:rsid w:val="00807B26"/>
    <w:rsid w:val="00807B36"/>
    <w:rsid w:val="008117B8"/>
    <w:rsid w:val="00812F4E"/>
    <w:rsid w:val="00813252"/>
    <w:rsid w:val="00813258"/>
    <w:rsid w:val="00814A8D"/>
    <w:rsid w:val="008158FF"/>
    <w:rsid w:val="008169B6"/>
    <w:rsid w:val="00821E40"/>
    <w:rsid w:val="00822465"/>
    <w:rsid w:val="00823A6D"/>
    <w:rsid w:val="00823EDB"/>
    <w:rsid w:val="0082455B"/>
    <w:rsid w:val="00827F50"/>
    <w:rsid w:val="008305B7"/>
    <w:rsid w:val="00830DCB"/>
    <w:rsid w:val="00831209"/>
    <w:rsid w:val="00832BA0"/>
    <w:rsid w:val="00832BDA"/>
    <w:rsid w:val="00832C88"/>
    <w:rsid w:val="008348BA"/>
    <w:rsid w:val="008348C9"/>
    <w:rsid w:val="008350EC"/>
    <w:rsid w:val="0083527F"/>
    <w:rsid w:val="008353A4"/>
    <w:rsid w:val="008363F6"/>
    <w:rsid w:val="0083759E"/>
    <w:rsid w:val="00837D8F"/>
    <w:rsid w:val="00837EC6"/>
    <w:rsid w:val="00840464"/>
    <w:rsid w:val="008407E9"/>
    <w:rsid w:val="00840D73"/>
    <w:rsid w:val="00844CF2"/>
    <w:rsid w:val="008458BD"/>
    <w:rsid w:val="00847083"/>
    <w:rsid w:val="008504C8"/>
    <w:rsid w:val="00850CA7"/>
    <w:rsid w:val="00850DA0"/>
    <w:rsid w:val="00851002"/>
    <w:rsid w:val="0085356E"/>
    <w:rsid w:val="0085391A"/>
    <w:rsid w:val="00855F7E"/>
    <w:rsid w:val="008560C9"/>
    <w:rsid w:val="00860FF5"/>
    <w:rsid w:val="008610B8"/>
    <w:rsid w:val="00861BBA"/>
    <w:rsid w:val="00861C13"/>
    <w:rsid w:val="00861C47"/>
    <w:rsid w:val="00861E9C"/>
    <w:rsid w:val="00862F59"/>
    <w:rsid w:val="008650C7"/>
    <w:rsid w:val="00865A15"/>
    <w:rsid w:val="00866643"/>
    <w:rsid w:val="008667DE"/>
    <w:rsid w:val="0086731F"/>
    <w:rsid w:val="00871325"/>
    <w:rsid w:val="00871586"/>
    <w:rsid w:val="00871FB4"/>
    <w:rsid w:val="00871FB9"/>
    <w:rsid w:val="008728C7"/>
    <w:rsid w:val="008729F7"/>
    <w:rsid w:val="008735B4"/>
    <w:rsid w:val="00873954"/>
    <w:rsid w:val="00873B05"/>
    <w:rsid w:val="00873F9C"/>
    <w:rsid w:val="00874880"/>
    <w:rsid w:val="00876239"/>
    <w:rsid w:val="00880A46"/>
    <w:rsid w:val="0088218F"/>
    <w:rsid w:val="008828F6"/>
    <w:rsid w:val="008830CA"/>
    <w:rsid w:val="00883B1A"/>
    <w:rsid w:val="00885572"/>
    <w:rsid w:val="008855F3"/>
    <w:rsid w:val="00885E93"/>
    <w:rsid w:val="00886C00"/>
    <w:rsid w:val="008873E5"/>
    <w:rsid w:val="008879F6"/>
    <w:rsid w:val="00891459"/>
    <w:rsid w:val="008918F9"/>
    <w:rsid w:val="00891C51"/>
    <w:rsid w:val="00892BFB"/>
    <w:rsid w:val="00894A21"/>
    <w:rsid w:val="00894E69"/>
    <w:rsid w:val="00895242"/>
    <w:rsid w:val="00896896"/>
    <w:rsid w:val="008A3D34"/>
    <w:rsid w:val="008A5E4D"/>
    <w:rsid w:val="008A6B31"/>
    <w:rsid w:val="008A76E7"/>
    <w:rsid w:val="008B0708"/>
    <w:rsid w:val="008B0733"/>
    <w:rsid w:val="008B0C16"/>
    <w:rsid w:val="008B0F8B"/>
    <w:rsid w:val="008B15DC"/>
    <w:rsid w:val="008B294A"/>
    <w:rsid w:val="008B5A1F"/>
    <w:rsid w:val="008C112C"/>
    <w:rsid w:val="008C16C1"/>
    <w:rsid w:val="008C3A65"/>
    <w:rsid w:val="008C4972"/>
    <w:rsid w:val="008C50B2"/>
    <w:rsid w:val="008C536A"/>
    <w:rsid w:val="008C5543"/>
    <w:rsid w:val="008C6FAA"/>
    <w:rsid w:val="008C7179"/>
    <w:rsid w:val="008C728E"/>
    <w:rsid w:val="008C7AC5"/>
    <w:rsid w:val="008D0073"/>
    <w:rsid w:val="008D06A6"/>
    <w:rsid w:val="008D0DF0"/>
    <w:rsid w:val="008D18C2"/>
    <w:rsid w:val="008D3845"/>
    <w:rsid w:val="008D4D7A"/>
    <w:rsid w:val="008D4F60"/>
    <w:rsid w:val="008D5039"/>
    <w:rsid w:val="008D6016"/>
    <w:rsid w:val="008D6188"/>
    <w:rsid w:val="008D625A"/>
    <w:rsid w:val="008D62FD"/>
    <w:rsid w:val="008D716A"/>
    <w:rsid w:val="008D75FB"/>
    <w:rsid w:val="008E06D8"/>
    <w:rsid w:val="008E0744"/>
    <w:rsid w:val="008E0901"/>
    <w:rsid w:val="008E121B"/>
    <w:rsid w:val="008E1C41"/>
    <w:rsid w:val="008E27AF"/>
    <w:rsid w:val="008E3340"/>
    <w:rsid w:val="008E41DE"/>
    <w:rsid w:val="008E476E"/>
    <w:rsid w:val="008E4EA3"/>
    <w:rsid w:val="008E763D"/>
    <w:rsid w:val="008F0DB4"/>
    <w:rsid w:val="008F1997"/>
    <w:rsid w:val="008F1E29"/>
    <w:rsid w:val="008F6114"/>
    <w:rsid w:val="008F7249"/>
    <w:rsid w:val="0090053E"/>
    <w:rsid w:val="00900A43"/>
    <w:rsid w:val="00902044"/>
    <w:rsid w:val="009038CC"/>
    <w:rsid w:val="0090395E"/>
    <w:rsid w:val="00905517"/>
    <w:rsid w:val="00907689"/>
    <w:rsid w:val="00907954"/>
    <w:rsid w:val="009127E0"/>
    <w:rsid w:val="00912A04"/>
    <w:rsid w:val="009131FF"/>
    <w:rsid w:val="00913517"/>
    <w:rsid w:val="0091365A"/>
    <w:rsid w:val="00914B33"/>
    <w:rsid w:val="009159FD"/>
    <w:rsid w:val="0091656B"/>
    <w:rsid w:val="0091703C"/>
    <w:rsid w:val="00917633"/>
    <w:rsid w:val="00922AB0"/>
    <w:rsid w:val="00922F4D"/>
    <w:rsid w:val="00923FA1"/>
    <w:rsid w:val="00927566"/>
    <w:rsid w:val="00927BE5"/>
    <w:rsid w:val="009319E0"/>
    <w:rsid w:val="00931A9D"/>
    <w:rsid w:val="009325F6"/>
    <w:rsid w:val="00932963"/>
    <w:rsid w:val="00932A9B"/>
    <w:rsid w:val="00934220"/>
    <w:rsid w:val="009349AD"/>
    <w:rsid w:val="009355F1"/>
    <w:rsid w:val="009405B9"/>
    <w:rsid w:val="00940C24"/>
    <w:rsid w:val="00940C7E"/>
    <w:rsid w:val="00941685"/>
    <w:rsid w:val="0094169A"/>
    <w:rsid w:val="009443E6"/>
    <w:rsid w:val="00945185"/>
    <w:rsid w:val="00945676"/>
    <w:rsid w:val="009463B3"/>
    <w:rsid w:val="00950272"/>
    <w:rsid w:val="00950D9F"/>
    <w:rsid w:val="009521B8"/>
    <w:rsid w:val="00952598"/>
    <w:rsid w:val="00954E68"/>
    <w:rsid w:val="0095560E"/>
    <w:rsid w:val="00956549"/>
    <w:rsid w:val="00956723"/>
    <w:rsid w:val="00957AD8"/>
    <w:rsid w:val="00957AF7"/>
    <w:rsid w:val="00957EFF"/>
    <w:rsid w:val="00960075"/>
    <w:rsid w:val="0096080B"/>
    <w:rsid w:val="0096361B"/>
    <w:rsid w:val="00963644"/>
    <w:rsid w:val="009648DB"/>
    <w:rsid w:val="0096572E"/>
    <w:rsid w:val="00965E77"/>
    <w:rsid w:val="00965E9E"/>
    <w:rsid w:val="00965EAD"/>
    <w:rsid w:val="00965FEC"/>
    <w:rsid w:val="009669C3"/>
    <w:rsid w:val="00966DE4"/>
    <w:rsid w:val="009676B8"/>
    <w:rsid w:val="00971FF8"/>
    <w:rsid w:val="00972063"/>
    <w:rsid w:val="009721FD"/>
    <w:rsid w:val="00972814"/>
    <w:rsid w:val="00973706"/>
    <w:rsid w:val="0097711D"/>
    <w:rsid w:val="00977AA6"/>
    <w:rsid w:val="00980BA4"/>
    <w:rsid w:val="009820A4"/>
    <w:rsid w:val="0098285A"/>
    <w:rsid w:val="009835BA"/>
    <w:rsid w:val="00983BA1"/>
    <w:rsid w:val="00984C62"/>
    <w:rsid w:val="00986C46"/>
    <w:rsid w:val="00987281"/>
    <w:rsid w:val="009874CA"/>
    <w:rsid w:val="00990E5B"/>
    <w:rsid w:val="009910CE"/>
    <w:rsid w:val="0099476B"/>
    <w:rsid w:val="0099477B"/>
    <w:rsid w:val="009957F3"/>
    <w:rsid w:val="00996804"/>
    <w:rsid w:val="00996891"/>
    <w:rsid w:val="009A04C1"/>
    <w:rsid w:val="009A0780"/>
    <w:rsid w:val="009A39D4"/>
    <w:rsid w:val="009A4E78"/>
    <w:rsid w:val="009A5526"/>
    <w:rsid w:val="009A66E4"/>
    <w:rsid w:val="009A74E5"/>
    <w:rsid w:val="009A78C2"/>
    <w:rsid w:val="009B3657"/>
    <w:rsid w:val="009B4768"/>
    <w:rsid w:val="009B589E"/>
    <w:rsid w:val="009B6A6A"/>
    <w:rsid w:val="009C063F"/>
    <w:rsid w:val="009C1DE9"/>
    <w:rsid w:val="009C1F64"/>
    <w:rsid w:val="009C5309"/>
    <w:rsid w:val="009C5A4E"/>
    <w:rsid w:val="009C5D11"/>
    <w:rsid w:val="009C6526"/>
    <w:rsid w:val="009C68C8"/>
    <w:rsid w:val="009C7364"/>
    <w:rsid w:val="009C773F"/>
    <w:rsid w:val="009C7B4D"/>
    <w:rsid w:val="009D07CE"/>
    <w:rsid w:val="009D0EA3"/>
    <w:rsid w:val="009D108D"/>
    <w:rsid w:val="009D12C3"/>
    <w:rsid w:val="009D1700"/>
    <w:rsid w:val="009D2000"/>
    <w:rsid w:val="009D4FCB"/>
    <w:rsid w:val="009D6FD3"/>
    <w:rsid w:val="009E137E"/>
    <w:rsid w:val="009E367F"/>
    <w:rsid w:val="009E3F47"/>
    <w:rsid w:val="009E54EE"/>
    <w:rsid w:val="009E69D7"/>
    <w:rsid w:val="009F052C"/>
    <w:rsid w:val="009F0B6A"/>
    <w:rsid w:val="009F1280"/>
    <w:rsid w:val="009F22A8"/>
    <w:rsid w:val="009F3005"/>
    <w:rsid w:val="009F3714"/>
    <w:rsid w:val="009F3914"/>
    <w:rsid w:val="009F45C3"/>
    <w:rsid w:val="009F4AF9"/>
    <w:rsid w:val="009F5118"/>
    <w:rsid w:val="009F65A7"/>
    <w:rsid w:val="009F6F4F"/>
    <w:rsid w:val="00A01030"/>
    <w:rsid w:val="00A03E36"/>
    <w:rsid w:val="00A04237"/>
    <w:rsid w:val="00A06282"/>
    <w:rsid w:val="00A063B6"/>
    <w:rsid w:val="00A06D47"/>
    <w:rsid w:val="00A070F5"/>
    <w:rsid w:val="00A071CE"/>
    <w:rsid w:val="00A07F95"/>
    <w:rsid w:val="00A1152D"/>
    <w:rsid w:val="00A116D4"/>
    <w:rsid w:val="00A1229E"/>
    <w:rsid w:val="00A2091B"/>
    <w:rsid w:val="00A23338"/>
    <w:rsid w:val="00A2352D"/>
    <w:rsid w:val="00A242A5"/>
    <w:rsid w:val="00A24AD6"/>
    <w:rsid w:val="00A2597A"/>
    <w:rsid w:val="00A26AFD"/>
    <w:rsid w:val="00A30D13"/>
    <w:rsid w:val="00A312EF"/>
    <w:rsid w:val="00A323FB"/>
    <w:rsid w:val="00A33098"/>
    <w:rsid w:val="00A33F5D"/>
    <w:rsid w:val="00A40444"/>
    <w:rsid w:val="00A404A9"/>
    <w:rsid w:val="00A4059F"/>
    <w:rsid w:val="00A41746"/>
    <w:rsid w:val="00A45A0C"/>
    <w:rsid w:val="00A47961"/>
    <w:rsid w:val="00A52052"/>
    <w:rsid w:val="00A52128"/>
    <w:rsid w:val="00A52F03"/>
    <w:rsid w:val="00A53CCC"/>
    <w:rsid w:val="00A561D3"/>
    <w:rsid w:val="00A56F67"/>
    <w:rsid w:val="00A61743"/>
    <w:rsid w:val="00A620DB"/>
    <w:rsid w:val="00A627F6"/>
    <w:rsid w:val="00A63434"/>
    <w:rsid w:val="00A6510B"/>
    <w:rsid w:val="00A66EF8"/>
    <w:rsid w:val="00A6737F"/>
    <w:rsid w:val="00A67E2D"/>
    <w:rsid w:val="00A70727"/>
    <w:rsid w:val="00A70BFF"/>
    <w:rsid w:val="00A71284"/>
    <w:rsid w:val="00A716A8"/>
    <w:rsid w:val="00A72793"/>
    <w:rsid w:val="00A73717"/>
    <w:rsid w:val="00A73EDD"/>
    <w:rsid w:val="00A74070"/>
    <w:rsid w:val="00A74826"/>
    <w:rsid w:val="00A75C3F"/>
    <w:rsid w:val="00A7691D"/>
    <w:rsid w:val="00A8037D"/>
    <w:rsid w:val="00A81194"/>
    <w:rsid w:val="00A82703"/>
    <w:rsid w:val="00A82B49"/>
    <w:rsid w:val="00A84471"/>
    <w:rsid w:val="00A849F8"/>
    <w:rsid w:val="00A876E6"/>
    <w:rsid w:val="00A909B0"/>
    <w:rsid w:val="00A90E92"/>
    <w:rsid w:val="00A93CF5"/>
    <w:rsid w:val="00A949B2"/>
    <w:rsid w:val="00A95372"/>
    <w:rsid w:val="00A9537A"/>
    <w:rsid w:val="00A9753C"/>
    <w:rsid w:val="00A978CB"/>
    <w:rsid w:val="00AA0BBD"/>
    <w:rsid w:val="00AA1ED0"/>
    <w:rsid w:val="00AA2FF4"/>
    <w:rsid w:val="00AA3867"/>
    <w:rsid w:val="00AA4133"/>
    <w:rsid w:val="00AA4168"/>
    <w:rsid w:val="00AA6B4A"/>
    <w:rsid w:val="00AB11AA"/>
    <w:rsid w:val="00AB167E"/>
    <w:rsid w:val="00AB1AF6"/>
    <w:rsid w:val="00AB1F25"/>
    <w:rsid w:val="00AB2FC0"/>
    <w:rsid w:val="00AB3611"/>
    <w:rsid w:val="00AB37A5"/>
    <w:rsid w:val="00AB4655"/>
    <w:rsid w:val="00AB50F8"/>
    <w:rsid w:val="00AB5C92"/>
    <w:rsid w:val="00AB6072"/>
    <w:rsid w:val="00AB633F"/>
    <w:rsid w:val="00AB7146"/>
    <w:rsid w:val="00AC143F"/>
    <w:rsid w:val="00AC17FF"/>
    <w:rsid w:val="00AC35A5"/>
    <w:rsid w:val="00AC4A70"/>
    <w:rsid w:val="00AC538A"/>
    <w:rsid w:val="00AC6F3E"/>
    <w:rsid w:val="00AD075C"/>
    <w:rsid w:val="00AD1056"/>
    <w:rsid w:val="00AD12AB"/>
    <w:rsid w:val="00AD1320"/>
    <w:rsid w:val="00AD161B"/>
    <w:rsid w:val="00AD251F"/>
    <w:rsid w:val="00AD28B3"/>
    <w:rsid w:val="00AD38A0"/>
    <w:rsid w:val="00AD4BA3"/>
    <w:rsid w:val="00AD5523"/>
    <w:rsid w:val="00AD6287"/>
    <w:rsid w:val="00AE1FE1"/>
    <w:rsid w:val="00AE33A6"/>
    <w:rsid w:val="00AE34D6"/>
    <w:rsid w:val="00AE3A5E"/>
    <w:rsid w:val="00AE3F6B"/>
    <w:rsid w:val="00AE54AC"/>
    <w:rsid w:val="00AE6188"/>
    <w:rsid w:val="00AE683F"/>
    <w:rsid w:val="00AF0083"/>
    <w:rsid w:val="00AF08A9"/>
    <w:rsid w:val="00AF1952"/>
    <w:rsid w:val="00AF25C5"/>
    <w:rsid w:val="00AF301C"/>
    <w:rsid w:val="00AF31FF"/>
    <w:rsid w:val="00AF42ED"/>
    <w:rsid w:val="00AF5D5F"/>
    <w:rsid w:val="00AF5E81"/>
    <w:rsid w:val="00AF6885"/>
    <w:rsid w:val="00AF6EC4"/>
    <w:rsid w:val="00B00BD9"/>
    <w:rsid w:val="00B00C7E"/>
    <w:rsid w:val="00B03AB7"/>
    <w:rsid w:val="00B074F6"/>
    <w:rsid w:val="00B10F40"/>
    <w:rsid w:val="00B114E6"/>
    <w:rsid w:val="00B13039"/>
    <w:rsid w:val="00B13F8F"/>
    <w:rsid w:val="00B15567"/>
    <w:rsid w:val="00B1556D"/>
    <w:rsid w:val="00B15A55"/>
    <w:rsid w:val="00B16D32"/>
    <w:rsid w:val="00B17A74"/>
    <w:rsid w:val="00B17BF4"/>
    <w:rsid w:val="00B20606"/>
    <w:rsid w:val="00B21593"/>
    <w:rsid w:val="00B25849"/>
    <w:rsid w:val="00B258DD"/>
    <w:rsid w:val="00B26B1D"/>
    <w:rsid w:val="00B26EA0"/>
    <w:rsid w:val="00B27C0B"/>
    <w:rsid w:val="00B308EA"/>
    <w:rsid w:val="00B30BEE"/>
    <w:rsid w:val="00B32ED2"/>
    <w:rsid w:val="00B34C3A"/>
    <w:rsid w:val="00B361C3"/>
    <w:rsid w:val="00B36A0F"/>
    <w:rsid w:val="00B3733E"/>
    <w:rsid w:val="00B425FD"/>
    <w:rsid w:val="00B43F73"/>
    <w:rsid w:val="00B4419B"/>
    <w:rsid w:val="00B45601"/>
    <w:rsid w:val="00B46720"/>
    <w:rsid w:val="00B47FF2"/>
    <w:rsid w:val="00B50063"/>
    <w:rsid w:val="00B50AC6"/>
    <w:rsid w:val="00B516AA"/>
    <w:rsid w:val="00B5207D"/>
    <w:rsid w:val="00B52F59"/>
    <w:rsid w:val="00B54347"/>
    <w:rsid w:val="00B548BC"/>
    <w:rsid w:val="00B5617F"/>
    <w:rsid w:val="00B572F8"/>
    <w:rsid w:val="00B57A82"/>
    <w:rsid w:val="00B623BF"/>
    <w:rsid w:val="00B62C9C"/>
    <w:rsid w:val="00B64C63"/>
    <w:rsid w:val="00B66976"/>
    <w:rsid w:val="00B66AB6"/>
    <w:rsid w:val="00B72589"/>
    <w:rsid w:val="00B725CF"/>
    <w:rsid w:val="00B734E5"/>
    <w:rsid w:val="00B73FB6"/>
    <w:rsid w:val="00B74AA3"/>
    <w:rsid w:val="00B758FF"/>
    <w:rsid w:val="00B75ACC"/>
    <w:rsid w:val="00B768E6"/>
    <w:rsid w:val="00B77181"/>
    <w:rsid w:val="00B77CB0"/>
    <w:rsid w:val="00B80E37"/>
    <w:rsid w:val="00B80EB1"/>
    <w:rsid w:val="00B81DC1"/>
    <w:rsid w:val="00B82E80"/>
    <w:rsid w:val="00B83A70"/>
    <w:rsid w:val="00B83F0B"/>
    <w:rsid w:val="00B84278"/>
    <w:rsid w:val="00B84486"/>
    <w:rsid w:val="00B851BE"/>
    <w:rsid w:val="00B85ED5"/>
    <w:rsid w:val="00B8755B"/>
    <w:rsid w:val="00B87BB1"/>
    <w:rsid w:val="00B87EF0"/>
    <w:rsid w:val="00B90468"/>
    <w:rsid w:val="00B90499"/>
    <w:rsid w:val="00B90CBC"/>
    <w:rsid w:val="00B91B27"/>
    <w:rsid w:val="00B9287C"/>
    <w:rsid w:val="00B92DCE"/>
    <w:rsid w:val="00B939DA"/>
    <w:rsid w:val="00B94174"/>
    <w:rsid w:val="00B9492E"/>
    <w:rsid w:val="00B94DF6"/>
    <w:rsid w:val="00B952B2"/>
    <w:rsid w:val="00B970EC"/>
    <w:rsid w:val="00BA1859"/>
    <w:rsid w:val="00BA23D4"/>
    <w:rsid w:val="00BA2E1B"/>
    <w:rsid w:val="00BA3323"/>
    <w:rsid w:val="00BA38A2"/>
    <w:rsid w:val="00BA43A2"/>
    <w:rsid w:val="00BA4CAD"/>
    <w:rsid w:val="00BA55B0"/>
    <w:rsid w:val="00BA5826"/>
    <w:rsid w:val="00BA6F89"/>
    <w:rsid w:val="00BA6F8D"/>
    <w:rsid w:val="00BA75EF"/>
    <w:rsid w:val="00BB0947"/>
    <w:rsid w:val="00BB1330"/>
    <w:rsid w:val="00BB2261"/>
    <w:rsid w:val="00BB304F"/>
    <w:rsid w:val="00BB321F"/>
    <w:rsid w:val="00BB3EBA"/>
    <w:rsid w:val="00BB7625"/>
    <w:rsid w:val="00BC2041"/>
    <w:rsid w:val="00BC21D9"/>
    <w:rsid w:val="00BC2743"/>
    <w:rsid w:val="00BC555D"/>
    <w:rsid w:val="00BC5ECB"/>
    <w:rsid w:val="00BC7688"/>
    <w:rsid w:val="00BD20CB"/>
    <w:rsid w:val="00BD2147"/>
    <w:rsid w:val="00BD2C87"/>
    <w:rsid w:val="00BD43F1"/>
    <w:rsid w:val="00BD5BAA"/>
    <w:rsid w:val="00BD648F"/>
    <w:rsid w:val="00BD684A"/>
    <w:rsid w:val="00BE0D2D"/>
    <w:rsid w:val="00BE1260"/>
    <w:rsid w:val="00BE1402"/>
    <w:rsid w:val="00BE1598"/>
    <w:rsid w:val="00BE1DE4"/>
    <w:rsid w:val="00BE22E2"/>
    <w:rsid w:val="00BE23E5"/>
    <w:rsid w:val="00BE3298"/>
    <w:rsid w:val="00BE32BE"/>
    <w:rsid w:val="00BE4924"/>
    <w:rsid w:val="00BE5658"/>
    <w:rsid w:val="00BE63E3"/>
    <w:rsid w:val="00BE6B9F"/>
    <w:rsid w:val="00BE7653"/>
    <w:rsid w:val="00BF05C9"/>
    <w:rsid w:val="00BF061B"/>
    <w:rsid w:val="00BF1F33"/>
    <w:rsid w:val="00BF25E6"/>
    <w:rsid w:val="00BF403C"/>
    <w:rsid w:val="00BF6855"/>
    <w:rsid w:val="00BF798E"/>
    <w:rsid w:val="00C004B1"/>
    <w:rsid w:val="00C00972"/>
    <w:rsid w:val="00C014EC"/>
    <w:rsid w:val="00C02002"/>
    <w:rsid w:val="00C0347F"/>
    <w:rsid w:val="00C03771"/>
    <w:rsid w:val="00C03E26"/>
    <w:rsid w:val="00C05137"/>
    <w:rsid w:val="00C114D6"/>
    <w:rsid w:val="00C12212"/>
    <w:rsid w:val="00C13FF6"/>
    <w:rsid w:val="00C16628"/>
    <w:rsid w:val="00C16710"/>
    <w:rsid w:val="00C16E28"/>
    <w:rsid w:val="00C17069"/>
    <w:rsid w:val="00C2012F"/>
    <w:rsid w:val="00C212FA"/>
    <w:rsid w:val="00C21775"/>
    <w:rsid w:val="00C22A54"/>
    <w:rsid w:val="00C24319"/>
    <w:rsid w:val="00C24F12"/>
    <w:rsid w:val="00C25389"/>
    <w:rsid w:val="00C26BC7"/>
    <w:rsid w:val="00C30B19"/>
    <w:rsid w:val="00C31EF8"/>
    <w:rsid w:val="00C33C0A"/>
    <w:rsid w:val="00C33D20"/>
    <w:rsid w:val="00C33E91"/>
    <w:rsid w:val="00C34417"/>
    <w:rsid w:val="00C35F9A"/>
    <w:rsid w:val="00C36130"/>
    <w:rsid w:val="00C364C6"/>
    <w:rsid w:val="00C375AB"/>
    <w:rsid w:val="00C403DF"/>
    <w:rsid w:val="00C4081F"/>
    <w:rsid w:val="00C4368F"/>
    <w:rsid w:val="00C4390C"/>
    <w:rsid w:val="00C4633B"/>
    <w:rsid w:val="00C47753"/>
    <w:rsid w:val="00C50138"/>
    <w:rsid w:val="00C506F8"/>
    <w:rsid w:val="00C50D97"/>
    <w:rsid w:val="00C51477"/>
    <w:rsid w:val="00C5172C"/>
    <w:rsid w:val="00C53B9E"/>
    <w:rsid w:val="00C53BAB"/>
    <w:rsid w:val="00C54D92"/>
    <w:rsid w:val="00C54FA1"/>
    <w:rsid w:val="00C55098"/>
    <w:rsid w:val="00C555C4"/>
    <w:rsid w:val="00C555FB"/>
    <w:rsid w:val="00C55C57"/>
    <w:rsid w:val="00C56202"/>
    <w:rsid w:val="00C56267"/>
    <w:rsid w:val="00C57F67"/>
    <w:rsid w:val="00C61CD7"/>
    <w:rsid w:val="00C6285E"/>
    <w:rsid w:val="00C63E14"/>
    <w:rsid w:val="00C6480E"/>
    <w:rsid w:val="00C64948"/>
    <w:rsid w:val="00C64D4D"/>
    <w:rsid w:val="00C650C1"/>
    <w:rsid w:val="00C66AD5"/>
    <w:rsid w:val="00C66C1C"/>
    <w:rsid w:val="00C67283"/>
    <w:rsid w:val="00C735DE"/>
    <w:rsid w:val="00C74B3F"/>
    <w:rsid w:val="00C75932"/>
    <w:rsid w:val="00C77275"/>
    <w:rsid w:val="00C80C4E"/>
    <w:rsid w:val="00C8123C"/>
    <w:rsid w:val="00C819F6"/>
    <w:rsid w:val="00C83328"/>
    <w:rsid w:val="00C84570"/>
    <w:rsid w:val="00C84A5D"/>
    <w:rsid w:val="00C8520A"/>
    <w:rsid w:val="00C85417"/>
    <w:rsid w:val="00C864C5"/>
    <w:rsid w:val="00C86548"/>
    <w:rsid w:val="00C90721"/>
    <w:rsid w:val="00C90897"/>
    <w:rsid w:val="00C90B6C"/>
    <w:rsid w:val="00C91997"/>
    <w:rsid w:val="00C930B3"/>
    <w:rsid w:val="00C93933"/>
    <w:rsid w:val="00C9469A"/>
    <w:rsid w:val="00C95B53"/>
    <w:rsid w:val="00C95DD5"/>
    <w:rsid w:val="00C97EDB"/>
    <w:rsid w:val="00CA00DA"/>
    <w:rsid w:val="00CA1E52"/>
    <w:rsid w:val="00CA1EA9"/>
    <w:rsid w:val="00CA2DA2"/>
    <w:rsid w:val="00CA6A2D"/>
    <w:rsid w:val="00CA799A"/>
    <w:rsid w:val="00CA7B10"/>
    <w:rsid w:val="00CB3224"/>
    <w:rsid w:val="00CB33AA"/>
    <w:rsid w:val="00CB35C9"/>
    <w:rsid w:val="00CB3CA8"/>
    <w:rsid w:val="00CB4917"/>
    <w:rsid w:val="00CB4EFB"/>
    <w:rsid w:val="00CB7440"/>
    <w:rsid w:val="00CC0A74"/>
    <w:rsid w:val="00CC1E13"/>
    <w:rsid w:val="00CC2F7C"/>
    <w:rsid w:val="00CC6343"/>
    <w:rsid w:val="00CC6C0A"/>
    <w:rsid w:val="00CC6DA4"/>
    <w:rsid w:val="00CC71BC"/>
    <w:rsid w:val="00CD01BF"/>
    <w:rsid w:val="00CD09E9"/>
    <w:rsid w:val="00CD23E4"/>
    <w:rsid w:val="00CD3236"/>
    <w:rsid w:val="00CD3E28"/>
    <w:rsid w:val="00CD6718"/>
    <w:rsid w:val="00CD707C"/>
    <w:rsid w:val="00CD7735"/>
    <w:rsid w:val="00CD78E6"/>
    <w:rsid w:val="00CE0D77"/>
    <w:rsid w:val="00CE10D9"/>
    <w:rsid w:val="00CE2505"/>
    <w:rsid w:val="00CE4AD0"/>
    <w:rsid w:val="00CE52AE"/>
    <w:rsid w:val="00CE5CBF"/>
    <w:rsid w:val="00CE5EE9"/>
    <w:rsid w:val="00CF1008"/>
    <w:rsid w:val="00CF125A"/>
    <w:rsid w:val="00CF14A0"/>
    <w:rsid w:val="00CF18C0"/>
    <w:rsid w:val="00CF3AC3"/>
    <w:rsid w:val="00CF5888"/>
    <w:rsid w:val="00CF6059"/>
    <w:rsid w:val="00CF6F3E"/>
    <w:rsid w:val="00CF7E79"/>
    <w:rsid w:val="00D01A59"/>
    <w:rsid w:val="00D02AA3"/>
    <w:rsid w:val="00D057DD"/>
    <w:rsid w:val="00D05D63"/>
    <w:rsid w:val="00D0719F"/>
    <w:rsid w:val="00D101B3"/>
    <w:rsid w:val="00D10A7F"/>
    <w:rsid w:val="00D10B82"/>
    <w:rsid w:val="00D1108A"/>
    <w:rsid w:val="00D135F3"/>
    <w:rsid w:val="00D13F2F"/>
    <w:rsid w:val="00D215CB"/>
    <w:rsid w:val="00D216FC"/>
    <w:rsid w:val="00D218B5"/>
    <w:rsid w:val="00D2547D"/>
    <w:rsid w:val="00D2664F"/>
    <w:rsid w:val="00D279FF"/>
    <w:rsid w:val="00D31330"/>
    <w:rsid w:val="00D317B6"/>
    <w:rsid w:val="00D319AA"/>
    <w:rsid w:val="00D363A1"/>
    <w:rsid w:val="00D36DF4"/>
    <w:rsid w:val="00D375A8"/>
    <w:rsid w:val="00D434D5"/>
    <w:rsid w:val="00D43EB6"/>
    <w:rsid w:val="00D470CA"/>
    <w:rsid w:val="00D4736A"/>
    <w:rsid w:val="00D5207F"/>
    <w:rsid w:val="00D542C6"/>
    <w:rsid w:val="00D551A7"/>
    <w:rsid w:val="00D55755"/>
    <w:rsid w:val="00D55B16"/>
    <w:rsid w:val="00D610F5"/>
    <w:rsid w:val="00D616AE"/>
    <w:rsid w:val="00D6196D"/>
    <w:rsid w:val="00D6225D"/>
    <w:rsid w:val="00D65673"/>
    <w:rsid w:val="00D667E2"/>
    <w:rsid w:val="00D66C70"/>
    <w:rsid w:val="00D73420"/>
    <w:rsid w:val="00D73E09"/>
    <w:rsid w:val="00D74044"/>
    <w:rsid w:val="00D74FCF"/>
    <w:rsid w:val="00D75FB5"/>
    <w:rsid w:val="00D77DC5"/>
    <w:rsid w:val="00D801F7"/>
    <w:rsid w:val="00D8379A"/>
    <w:rsid w:val="00D86347"/>
    <w:rsid w:val="00D903F8"/>
    <w:rsid w:val="00D906A8"/>
    <w:rsid w:val="00D90AE3"/>
    <w:rsid w:val="00D915CB"/>
    <w:rsid w:val="00D915F2"/>
    <w:rsid w:val="00D91D92"/>
    <w:rsid w:val="00D9233E"/>
    <w:rsid w:val="00D92873"/>
    <w:rsid w:val="00D938C8"/>
    <w:rsid w:val="00D93CC3"/>
    <w:rsid w:val="00D94B45"/>
    <w:rsid w:val="00D95234"/>
    <w:rsid w:val="00D9700F"/>
    <w:rsid w:val="00DA1AE7"/>
    <w:rsid w:val="00DA3121"/>
    <w:rsid w:val="00DA4B02"/>
    <w:rsid w:val="00DA59B2"/>
    <w:rsid w:val="00DA5B3A"/>
    <w:rsid w:val="00DB001A"/>
    <w:rsid w:val="00DB01C7"/>
    <w:rsid w:val="00DB02A4"/>
    <w:rsid w:val="00DB0BCD"/>
    <w:rsid w:val="00DB14BD"/>
    <w:rsid w:val="00DB1F1B"/>
    <w:rsid w:val="00DB3523"/>
    <w:rsid w:val="00DB36E8"/>
    <w:rsid w:val="00DB3835"/>
    <w:rsid w:val="00DB3FBB"/>
    <w:rsid w:val="00DB5CED"/>
    <w:rsid w:val="00DB7220"/>
    <w:rsid w:val="00DB75B9"/>
    <w:rsid w:val="00DB7E38"/>
    <w:rsid w:val="00DC1BEC"/>
    <w:rsid w:val="00DC209E"/>
    <w:rsid w:val="00DC4D43"/>
    <w:rsid w:val="00DC52BA"/>
    <w:rsid w:val="00DC774F"/>
    <w:rsid w:val="00DD0ED6"/>
    <w:rsid w:val="00DD16B2"/>
    <w:rsid w:val="00DD28DD"/>
    <w:rsid w:val="00DD2A1A"/>
    <w:rsid w:val="00DD3344"/>
    <w:rsid w:val="00DD3471"/>
    <w:rsid w:val="00DD5DA3"/>
    <w:rsid w:val="00DD7FBB"/>
    <w:rsid w:val="00DE1274"/>
    <w:rsid w:val="00DE1711"/>
    <w:rsid w:val="00DE1AFA"/>
    <w:rsid w:val="00DE2646"/>
    <w:rsid w:val="00DE28B5"/>
    <w:rsid w:val="00DE47A8"/>
    <w:rsid w:val="00DE56C0"/>
    <w:rsid w:val="00DE5ACD"/>
    <w:rsid w:val="00DE7215"/>
    <w:rsid w:val="00DE728E"/>
    <w:rsid w:val="00DE7E56"/>
    <w:rsid w:val="00DF0510"/>
    <w:rsid w:val="00DF066D"/>
    <w:rsid w:val="00DF07AB"/>
    <w:rsid w:val="00DF1722"/>
    <w:rsid w:val="00DF1750"/>
    <w:rsid w:val="00DF2317"/>
    <w:rsid w:val="00DF2BD3"/>
    <w:rsid w:val="00DF61D5"/>
    <w:rsid w:val="00DF653E"/>
    <w:rsid w:val="00DF73C4"/>
    <w:rsid w:val="00DF7C7D"/>
    <w:rsid w:val="00E0052A"/>
    <w:rsid w:val="00E0117B"/>
    <w:rsid w:val="00E03A34"/>
    <w:rsid w:val="00E061B6"/>
    <w:rsid w:val="00E0749A"/>
    <w:rsid w:val="00E075A9"/>
    <w:rsid w:val="00E10CFC"/>
    <w:rsid w:val="00E1164B"/>
    <w:rsid w:val="00E11E78"/>
    <w:rsid w:val="00E123B2"/>
    <w:rsid w:val="00E1261B"/>
    <w:rsid w:val="00E128A8"/>
    <w:rsid w:val="00E12E0D"/>
    <w:rsid w:val="00E13D35"/>
    <w:rsid w:val="00E147D6"/>
    <w:rsid w:val="00E169E0"/>
    <w:rsid w:val="00E17632"/>
    <w:rsid w:val="00E17F0D"/>
    <w:rsid w:val="00E20949"/>
    <w:rsid w:val="00E23F88"/>
    <w:rsid w:val="00E248ED"/>
    <w:rsid w:val="00E25F38"/>
    <w:rsid w:val="00E3025D"/>
    <w:rsid w:val="00E31EC2"/>
    <w:rsid w:val="00E33199"/>
    <w:rsid w:val="00E3493E"/>
    <w:rsid w:val="00E41715"/>
    <w:rsid w:val="00E421B8"/>
    <w:rsid w:val="00E43A04"/>
    <w:rsid w:val="00E4431F"/>
    <w:rsid w:val="00E4635D"/>
    <w:rsid w:val="00E47741"/>
    <w:rsid w:val="00E479D2"/>
    <w:rsid w:val="00E50B5C"/>
    <w:rsid w:val="00E513E4"/>
    <w:rsid w:val="00E51EAF"/>
    <w:rsid w:val="00E52005"/>
    <w:rsid w:val="00E5209A"/>
    <w:rsid w:val="00E53BDD"/>
    <w:rsid w:val="00E554FC"/>
    <w:rsid w:val="00E56931"/>
    <w:rsid w:val="00E61631"/>
    <w:rsid w:val="00E63B35"/>
    <w:rsid w:val="00E64BE5"/>
    <w:rsid w:val="00E6542E"/>
    <w:rsid w:val="00E659D6"/>
    <w:rsid w:val="00E65E31"/>
    <w:rsid w:val="00E7054D"/>
    <w:rsid w:val="00E705D1"/>
    <w:rsid w:val="00E70EF6"/>
    <w:rsid w:val="00E711C5"/>
    <w:rsid w:val="00E7155C"/>
    <w:rsid w:val="00E7316C"/>
    <w:rsid w:val="00E7343C"/>
    <w:rsid w:val="00E73C90"/>
    <w:rsid w:val="00E7446E"/>
    <w:rsid w:val="00E75577"/>
    <w:rsid w:val="00E75E24"/>
    <w:rsid w:val="00E76144"/>
    <w:rsid w:val="00E813EC"/>
    <w:rsid w:val="00E81D05"/>
    <w:rsid w:val="00E825F7"/>
    <w:rsid w:val="00E87729"/>
    <w:rsid w:val="00E90832"/>
    <w:rsid w:val="00E91378"/>
    <w:rsid w:val="00E91803"/>
    <w:rsid w:val="00E920E8"/>
    <w:rsid w:val="00E92C2A"/>
    <w:rsid w:val="00E940F0"/>
    <w:rsid w:val="00E9673F"/>
    <w:rsid w:val="00E968F1"/>
    <w:rsid w:val="00E96E2E"/>
    <w:rsid w:val="00E978B8"/>
    <w:rsid w:val="00EA0E88"/>
    <w:rsid w:val="00EA16E2"/>
    <w:rsid w:val="00EA32B3"/>
    <w:rsid w:val="00EA40A0"/>
    <w:rsid w:val="00EA4DBF"/>
    <w:rsid w:val="00EA5937"/>
    <w:rsid w:val="00EA60FF"/>
    <w:rsid w:val="00EA7D25"/>
    <w:rsid w:val="00EB177A"/>
    <w:rsid w:val="00EB2627"/>
    <w:rsid w:val="00EB34C2"/>
    <w:rsid w:val="00EB395C"/>
    <w:rsid w:val="00EB3C1F"/>
    <w:rsid w:val="00EB48DE"/>
    <w:rsid w:val="00EB4936"/>
    <w:rsid w:val="00EB6A3E"/>
    <w:rsid w:val="00EC2715"/>
    <w:rsid w:val="00EC3117"/>
    <w:rsid w:val="00EC3D94"/>
    <w:rsid w:val="00EC3FCC"/>
    <w:rsid w:val="00EC5F99"/>
    <w:rsid w:val="00EC6A88"/>
    <w:rsid w:val="00EC7B3C"/>
    <w:rsid w:val="00ED0B4E"/>
    <w:rsid w:val="00ED1548"/>
    <w:rsid w:val="00ED2885"/>
    <w:rsid w:val="00ED34FB"/>
    <w:rsid w:val="00ED3826"/>
    <w:rsid w:val="00ED53FC"/>
    <w:rsid w:val="00ED74F6"/>
    <w:rsid w:val="00EE06B1"/>
    <w:rsid w:val="00EE0959"/>
    <w:rsid w:val="00EE369E"/>
    <w:rsid w:val="00EE45BB"/>
    <w:rsid w:val="00EE48F7"/>
    <w:rsid w:val="00EE4941"/>
    <w:rsid w:val="00EE5FA2"/>
    <w:rsid w:val="00EE6174"/>
    <w:rsid w:val="00EF1EE6"/>
    <w:rsid w:val="00EF366D"/>
    <w:rsid w:val="00EF43E5"/>
    <w:rsid w:val="00EF5025"/>
    <w:rsid w:val="00EF59A3"/>
    <w:rsid w:val="00EF59EE"/>
    <w:rsid w:val="00EF5B7E"/>
    <w:rsid w:val="00EF5C89"/>
    <w:rsid w:val="00EF5D42"/>
    <w:rsid w:val="00EF6BD4"/>
    <w:rsid w:val="00EF73ED"/>
    <w:rsid w:val="00EF7440"/>
    <w:rsid w:val="00F0219C"/>
    <w:rsid w:val="00F02713"/>
    <w:rsid w:val="00F030D8"/>
    <w:rsid w:val="00F0448D"/>
    <w:rsid w:val="00F05E3F"/>
    <w:rsid w:val="00F13681"/>
    <w:rsid w:val="00F217B7"/>
    <w:rsid w:val="00F2226D"/>
    <w:rsid w:val="00F2366A"/>
    <w:rsid w:val="00F24D20"/>
    <w:rsid w:val="00F3005C"/>
    <w:rsid w:val="00F30CEE"/>
    <w:rsid w:val="00F31CD8"/>
    <w:rsid w:val="00F350BF"/>
    <w:rsid w:val="00F379CF"/>
    <w:rsid w:val="00F37ABB"/>
    <w:rsid w:val="00F37D11"/>
    <w:rsid w:val="00F40532"/>
    <w:rsid w:val="00F40D15"/>
    <w:rsid w:val="00F40DBE"/>
    <w:rsid w:val="00F42929"/>
    <w:rsid w:val="00F437BD"/>
    <w:rsid w:val="00F45708"/>
    <w:rsid w:val="00F47FAC"/>
    <w:rsid w:val="00F50793"/>
    <w:rsid w:val="00F51A3A"/>
    <w:rsid w:val="00F51E8E"/>
    <w:rsid w:val="00F5267F"/>
    <w:rsid w:val="00F545EB"/>
    <w:rsid w:val="00F54AE9"/>
    <w:rsid w:val="00F56F6B"/>
    <w:rsid w:val="00F57AA3"/>
    <w:rsid w:val="00F57EFF"/>
    <w:rsid w:val="00F60031"/>
    <w:rsid w:val="00F60655"/>
    <w:rsid w:val="00F62535"/>
    <w:rsid w:val="00F625CA"/>
    <w:rsid w:val="00F636CA"/>
    <w:rsid w:val="00F6402A"/>
    <w:rsid w:val="00F64ADC"/>
    <w:rsid w:val="00F65613"/>
    <w:rsid w:val="00F65AC2"/>
    <w:rsid w:val="00F6679B"/>
    <w:rsid w:val="00F66C4C"/>
    <w:rsid w:val="00F674EE"/>
    <w:rsid w:val="00F70063"/>
    <w:rsid w:val="00F708C3"/>
    <w:rsid w:val="00F71127"/>
    <w:rsid w:val="00F71216"/>
    <w:rsid w:val="00F71DF2"/>
    <w:rsid w:val="00F7218B"/>
    <w:rsid w:val="00F7339E"/>
    <w:rsid w:val="00F73810"/>
    <w:rsid w:val="00F7548B"/>
    <w:rsid w:val="00F76D15"/>
    <w:rsid w:val="00F77806"/>
    <w:rsid w:val="00F809AE"/>
    <w:rsid w:val="00F811C9"/>
    <w:rsid w:val="00F819FC"/>
    <w:rsid w:val="00F82056"/>
    <w:rsid w:val="00F9034C"/>
    <w:rsid w:val="00F91333"/>
    <w:rsid w:val="00F918C5"/>
    <w:rsid w:val="00F919BB"/>
    <w:rsid w:val="00F92521"/>
    <w:rsid w:val="00F93D8E"/>
    <w:rsid w:val="00F95304"/>
    <w:rsid w:val="00F96C2D"/>
    <w:rsid w:val="00FA02B4"/>
    <w:rsid w:val="00FA148E"/>
    <w:rsid w:val="00FA1C07"/>
    <w:rsid w:val="00FA3509"/>
    <w:rsid w:val="00FA361C"/>
    <w:rsid w:val="00FA45E0"/>
    <w:rsid w:val="00FA4A42"/>
    <w:rsid w:val="00FA4DC1"/>
    <w:rsid w:val="00FA59B6"/>
    <w:rsid w:val="00FA6DE5"/>
    <w:rsid w:val="00FA70E5"/>
    <w:rsid w:val="00FB1672"/>
    <w:rsid w:val="00FB2A54"/>
    <w:rsid w:val="00FB2F9A"/>
    <w:rsid w:val="00FB3E7F"/>
    <w:rsid w:val="00FB5E02"/>
    <w:rsid w:val="00FB6757"/>
    <w:rsid w:val="00FB6987"/>
    <w:rsid w:val="00FC2C27"/>
    <w:rsid w:val="00FC3297"/>
    <w:rsid w:val="00FC3E7C"/>
    <w:rsid w:val="00FC57EB"/>
    <w:rsid w:val="00FC5BC7"/>
    <w:rsid w:val="00FC7C1D"/>
    <w:rsid w:val="00FC7CA4"/>
    <w:rsid w:val="00FD00C7"/>
    <w:rsid w:val="00FD214A"/>
    <w:rsid w:val="00FD283B"/>
    <w:rsid w:val="00FD36FF"/>
    <w:rsid w:val="00FD3700"/>
    <w:rsid w:val="00FD40B6"/>
    <w:rsid w:val="00FD5332"/>
    <w:rsid w:val="00FD53B9"/>
    <w:rsid w:val="00FD67E6"/>
    <w:rsid w:val="00FD721F"/>
    <w:rsid w:val="00FE0AA1"/>
    <w:rsid w:val="00FE2524"/>
    <w:rsid w:val="00FE2630"/>
    <w:rsid w:val="00FE27C0"/>
    <w:rsid w:val="00FE2ECA"/>
    <w:rsid w:val="00FE3F51"/>
    <w:rsid w:val="00FE6B6A"/>
    <w:rsid w:val="00FE758B"/>
    <w:rsid w:val="00FF0A4C"/>
    <w:rsid w:val="00FF4524"/>
    <w:rsid w:val="00FF4890"/>
    <w:rsid w:val="00FF4CF2"/>
    <w:rsid w:val="00FF5383"/>
    <w:rsid w:val="00FF5D2A"/>
    <w:rsid w:val="00FF7726"/>
    <w:rsid w:val="00FF7C86"/>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9EEBCD"/>
  <w15:chartTrackingRefBased/>
  <w15:docId w15:val="{12579AC3-942C-423B-8F47-5DD2E7975E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659D6"/>
    <w:pPr>
      <w:spacing w:after="0" w:line="240" w:lineRule="auto"/>
    </w:pPr>
    <w:rPr>
      <w:rFonts w:ascii="Arial" w:eastAsia="Times New Roman" w:hAnsi="Arial" w:cs="Times New Roman"/>
      <w:szCs w:val="24"/>
      <w:lang w:val="en-GB" w:eastAsia="fr-FR"/>
    </w:rPr>
  </w:style>
  <w:style w:type="paragraph" w:styleId="Titre1">
    <w:name w:val="heading 1"/>
    <w:basedOn w:val="Normal"/>
    <w:next w:val="Normal"/>
    <w:link w:val="Titre1Car"/>
    <w:autoRedefine/>
    <w:qFormat/>
    <w:rsid w:val="00AD251F"/>
    <w:pPr>
      <w:keepNext/>
      <w:pageBreakBefore/>
      <w:numPr>
        <w:numId w:val="1"/>
      </w:numPr>
      <w:spacing w:before="240" w:line="360" w:lineRule="auto"/>
      <w:outlineLvl w:val="0"/>
    </w:pPr>
    <w:rPr>
      <w:rFonts w:cs="Arial"/>
      <w:b/>
      <w:kern w:val="32"/>
      <w:szCs w:val="22"/>
    </w:rPr>
  </w:style>
  <w:style w:type="paragraph" w:styleId="Titre2">
    <w:name w:val="heading 2"/>
    <w:basedOn w:val="Normal"/>
    <w:next w:val="Normal"/>
    <w:link w:val="Titre2Car"/>
    <w:autoRedefine/>
    <w:qFormat/>
    <w:rsid w:val="0076004B"/>
    <w:pPr>
      <w:keepNext/>
      <w:tabs>
        <w:tab w:val="left" w:pos="993"/>
        <w:tab w:val="num" w:pos="4849"/>
      </w:tabs>
      <w:spacing w:before="120"/>
      <w:outlineLvl w:val="1"/>
    </w:pPr>
    <w:rPr>
      <w:rFonts w:cs="Arial"/>
      <w:bCs/>
      <w:i/>
      <w:sz w:val="28"/>
      <w:szCs w:val="28"/>
      <w:lang w:val="fr-BE"/>
    </w:rPr>
  </w:style>
  <w:style w:type="paragraph" w:styleId="Titre3">
    <w:name w:val="heading 3"/>
    <w:basedOn w:val="Normal"/>
    <w:next w:val="Normal"/>
    <w:link w:val="Titre3Car"/>
    <w:autoRedefine/>
    <w:qFormat/>
    <w:rsid w:val="00D55755"/>
    <w:pPr>
      <w:keepNext/>
      <w:tabs>
        <w:tab w:val="num" w:pos="1440"/>
      </w:tabs>
      <w:spacing w:before="120" w:line="360" w:lineRule="auto"/>
      <w:outlineLvl w:val="2"/>
    </w:pPr>
    <w:rPr>
      <w:rFonts w:cs="Arial"/>
      <w:b/>
      <w:bCs/>
      <w:szCs w:val="22"/>
      <w:lang w:val="fr-BE"/>
    </w:rPr>
  </w:style>
  <w:style w:type="paragraph" w:styleId="Titre4">
    <w:name w:val="heading 4"/>
    <w:basedOn w:val="Normal"/>
    <w:next w:val="Normal"/>
    <w:link w:val="Titre4Car"/>
    <w:autoRedefine/>
    <w:qFormat/>
    <w:rsid w:val="000729D1"/>
    <w:pPr>
      <w:keepNext/>
      <w:numPr>
        <w:ilvl w:val="3"/>
        <w:numId w:val="1"/>
      </w:numPr>
      <w:spacing w:before="240" w:after="60"/>
      <w:outlineLvl w:val="3"/>
    </w:pPr>
    <w:rPr>
      <w:rFonts w:ascii="Times New Roman" w:hAnsi="Times New Roman"/>
      <w:b/>
      <w:bCs/>
      <w:sz w:val="28"/>
      <w:szCs w:val="28"/>
      <w:lang w:val="fr-FR"/>
    </w:rPr>
  </w:style>
  <w:style w:type="paragraph" w:styleId="Titre5">
    <w:name w:val="heading 5"/>
    <w:basedOn w:val="Normal"/>
    <w:next w:val="Normal"/>
    <w:link w:val="Titre5Car"/>
    <w:autoRedefine/>
    <w:qFormat/>
    <w:rsid w:val="000729D1"/>
    <w:pPr>
      <w:numPr>
        <w:ilvl w:val="4"/>
        <w:numId w:val="1"/>
      </w:numPr>
      <w:spacing w:before="240" w:after="60"/>
      <w:outlineLvl w:val="4"/>
    </w:pPr>
    <w:rPr>
      <w:rFonts w:ascii="Times New Roman" w:hAnsi="Times New Roman"/>
      <w:b/>
      <w:bCs/>
      <w:i/>
      <w:iCs/>
      <w:sz w:val="26"/>
      <w:szCs w:val="26"/>
      <w:lang w:val="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nhideWhenUsed/>
    <w:rsid w:val="00250C60"/>
    <w:pPr>
      <w:tabs>
        <w:tab w:val="center" w:pos="4536"/>
        <w:tab w:val="right" w:pos="9072"/>
      </w:tabs>
    </w:pPr>
  </w:style>
  <w:style w:type="character" w:customStyle="1" w:styleId="En-tteCar">
    <w:name w:val="En-tête Car"/>
    <w:basedOn w:val="Policepardfaut"/>
    <w:link w:val="En-tte"/>
    <w:rsid w:val="00250C60"/>
    <w:rPr>
      <w:rFonts w:ascii="Arial" w:eastAsia="Times New Roman" w:hAnsi="Arial" w:cs="Times New Roman"/>
      <w:szCs w:val="24"/>
      <w:lang w:val="en-US" w:eastAsia="fr-FR"/>
    </w:rPr>
  </w:style>
  <w:style w:type="paragraph" w:styleId="Pieddepage">
    <w:name w:val="footer"/>
    <w:basedOn w:val="Normal"/>
    <w:link w:val="PieddepageCar"/>
    <w:unhideWhenUsed/>
    <w:rsid w:val="00250C60"/>
    <w:pPr>
      <w:tabs>
        <w:tab w:val="center" w:pos="4536"/>
        <w:tab w:val="right" w:pos="9072"/>
      </w:tabs>
    </w:pPr>
  </w:style>
  <w:style w:type="character" w:customStyle="1" w:styleId="PieddepageCar">
    <w:name w:val="Pied de page Car"/>
    <w:basedOn w:val="Policepardfaut"/>
    <w:link w:val="Pieddepage"/>
    <w:uiPriority w:val="99"/>
    <w:rsid w:val="00250C60"/>
    <w:rPr>
      <w:rFonts w:ascii="Arial" w:eastAsia="Times New Roman" w:hAnsi="Arial" w:cs="Times New Roman"/>
      <w:szCs w:val="24"/>
      <w:lang w:val="en-US" w:eastAsia="fr-FR"/>
    </w:rPr>
  </w:style>
  <w:style w:type="character" w:styleId="Lienhypertexte">
    <w:name w:val="Hyperlink"/>
    <w:rsid w:val="004206BE"/>
    <w:rPr>
      <w:color w:val="0000FF"/>
      <w:u w:val="single"/>
    </w:rPr>
  </w:style>
  <w:style w:type="character" w:customStyle="1" w:styleId="Titre1Car">
    <w:name w:val="Titre 1 Car"/>
    <w:basedOn w:val="Policepardfaut"/>
    <w:link w:val="Titre1"/>
    <w:rsid w:val="00AD251F"/>
    <w:rPr>
      <w:rFonts w:ascii="Arial" w:eastAsia="Times New Roman" w:hAnsi="Arial" w:cs="Arial"/>
      <w:b/>
      <w:kern w:val="32"/>
      <w:lang w:val="en-GB" w:eastAsia="fr-FR"/>
    </w:rPr>
  </w:style>
  <w:style w:type="character" w:customStyle="1" w:styleId="Titre2Car">
    <w:name w:val="Titre 2 Car"/>
    <w:basedOn w:val="Policepardfaut"/>
    <w:link w:val="Titre2"/>
    <w:rsid w:val="0076004B"/>
    <w:rPr>
      <w:rFonts w:ascii="Arial" w:eastAsia="Times New Roman" w:hAnsi="Arial" w:cs="Arial"/>
      <w:bCs/>
      <w:i/>
      <w:sz w:val="28"/>
      <w:szCs w:val="28"/>
      <w:lang w:eastAsia="fr-FR"/>
    </w:rPr>
  </w:style>
  <w:style w:type="character" w:customStyle="1" w:styleId="Titre3Car">
    <w:name w:val="Titre 3 Car"/>
    <w:basedOn w:val="Policepardfaut"/>
    <w:link w:val="Titre3"/>
    <w:rsid w:val="00D55755"/>
    <w:rPr>
      <w:rFonts w:ascii="Arial" w:eastAsia="Times New Roman" w:hAnsi="Arial" w:cs="Arial"/>
      <w:b/>
      <w:bCs/>
      <w:lang w:eastAsia="fr-FR"/>
    </w:rPr>
  </w:style>
  <w:style w:type="character" w:customStyle="1" w:styleId="Titre4Car">
    <w:name w:val="Titre 4 Car"/>
    <w:basedOn w:val="Policepardfaut"/>
    <w:link w:val="Titre4"/>
    <w:rsid w:val="000729D1"/>
    <w:rPr>
      <w:rFonts w:ascii="Times New Roman" w:eastAsia="Times New Roman" w:hAnsi="Times New Roman" w:cs="Times New Roman"/>
      <w:b/>
      <w:bCs/>
      <w:sz w:val="28"/>
      <w:szCs w:val="28"/>
      <w:lang w:val="fr-FR" w:eastAsia="fr-FR"/>
    </w:rPr>
  </w:style>
  <w:style w:type="character" w:customStyle="1" w:styleId="Titre5Car">
    <w:name w:val="Titre 5 Car"/>
    <w:basedOn w:val="Policepardfaut"/>
    <w:link w:val="Titre5"/>
    <w:rsid w:val="000729D1"/>
    <w:rPr>
      <w:rFonts w:ascii="Times New Roman" w:eastAsia="Times New Roman" w:hAnsi="Times New Roman" w:cs="Times New Roman"/>
      <w:b/>
      <w:bCs/>
      <w:i/>
      <w:iCs/>
      <w:sz w:val="26"/>
      <w:szCs w:val="26"/>
      <w:lang w:val="fr-FR" w:eastAsia="fr-FR"/>
    </w:rPr>
  </w:style>
  <w:style w:type="paragraph" w:styleId="Corpsdetexte">
    <w:name w:val="Body Text"/>
    <w:basedOn w:val="Normal"/>
    <w:link w:val="CorpsdetexteCar"/>
    <w:rsid w:val="000729D1"/>
    <w:pPr>
      <w:spacing w:after="120"/>
    </w:pPr>
    <w:rPr>
      <w:rFonts w:ascii="Times New Roman" w:hAnsi="Times New Roman" w:cs="Tahoma"/>
      <w:sz w:val="24"/>
      <w:szCs w:val="20"/>
      <w:lang w:val="fr-FR"/>
    </w:rPr>
  </w:style>
  <w:style w:type="character" w:customStyle="1" w:styleId="CorpsdetexteCar">
    <w:name w:val="Corps de texte Car"/>
    <w:basedOn w:val="Policepardfaut"/>
    <w:link w:val="Corpsdetexte"/>
    <w:rsid w:val="000729D1"/>
    <w:rPr>
      <w:rFonts w:ascii="Times New Roman" w:eastAsia="Times New Roman" w:hAnsi="Times New Roman" w:cs="Tahoma"/>
      <w:sz w:val="24"/>
      <w:szCs w:val="20"/>
      <w:lang w:val="fr-FR" w:eastAsia="fr-FR"/>
    </w:rPr>
  </w:style>
  <w:style w:type="paragraph" w:styleId="TM1">
    <w:name w:val="toc 1"/>
    <w:basedOn w:val="Normal"/>
    <w:next w:val="Normal"/>
    <w:autoRedefine/>
    <w:uiPriority w:val="39"/>
    <w:rsid w:val="000729D1"/>
    <w:pPr>
      <w:tabs>
        <w:tab w:val="left" w:pos="426"/>
        <w:tab w:val="left" w:pos="720"/>
        <w:tab w:val="right" w:leader="dot" w:pos="9062"/>
      </w:tabs>
      <w:spacing w:before="120" w:after="120"/>
    </w:pPr>
    <w:rPr>
      <w:rFonts w:ascii="Lucida Sans" w:hAnsi="Lucida Sans" w:cs="Lucida Sans"/>
      <w:b/>
      <w:bCs/>
      <w:caps/>
      <w:noProof/>
      <w:sz w:val="20"/>
      <w:szCs w:val="20"/>
      <w:lang w:val="fr-FR"/>
    </w:rPr>
  </w:style>
  <w:style w:type="paragraph" w:styleId="TM2">
    <w:name w:val="toc 2"/>
    <w:basedOn w:val="Normal"/>
    <w:next w:val="Normal"/>
    <w:autoRedefine/>
    <w:uiPriority w:val="39"/>
    <w:rsid w:val="000729D1"/>
    <w:pPr>
      <w:tabs>
        <w:tab w:val="left" w:pos="993"/>
        <w:tab w:val="right" w:leader="dot" w:pos="9062"/>
      </w:tabs>
      <w:ind w:left="240"/>
    </w:pPr>
    <w:rPr>
      <w:rFonts w:ascii="Times New Roman" w:hAnsi="Times New Roman"/>
      <w:smallCaps/>
      <w:sz w:val="20"/>
      <w:szCs w:val="20"/>
      <w:lang w:val="fr-FR"/>
    </w:rPr>
  </w:style>
  <w:style w:type="paragraph" w:styleId="TM3">
    <w:name w:val="toc 3"/>
    <w:basedOn w:val="Normal"/>
    <w:next w:val="Normal"/>
    <w:autoRedefine/>
    <w:uiPriority w:val="39"/>
    <w:rsid w:val="000729D1"/>
    <w:pPr>
      <w:tabs>
        <w:tab w:val="left" w:pos="1000"/>
        <w:tab w:val="right" w:pos="9060"/>
      </w:tabs>
      <w:ind w:left="480"/>
    </w:pPr>
    <w:rPr>
      <w:rFonts w:ascii="Times New Roman" w:hAnsi="Times New Roman"/>
      <w:i/>
      <w:iCs/>
      <w:sz w:val="20"/>
      <w:szCs w:val="20"/>
      <w:lang w:val="fr-FR"/>
    </w:rPr>
  </w:style>
  <w:style w:type="paragraph" w:styleId="NormalWeb">
    <w:name w:val="Normal (Web)"/>
    <w:basedOn w:val="Normal"/>
    <w:uiPriority w:val="99"/>
    <w:rsid w:val="000729D1"/>
    <w:pPr>
      <w:spacing w:after="210" w:line="210" w:lineRule="atLeast"/>
      <w:jc w:val="both"/>
    </w:pPr>
    <w:rPr>
      <w:rFonts w:ascii="Times New Roman" w:hAnsi="Times New Roman"/>
      <w:sz w:val="17"/>
      <w:szCs w:val="17"/>
      <w:lang w:val="fr-FR"/>
    </w:rPr>
  </w:style>
  <w:style w:type="paragraph" w:customStyle="1" w:styleId="Default">
    <w:name w:val="Default"/>
    <w:rsid w:val="000729D1"/>
    <w:pPr>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paragraph" w:customStyle="1" w:styleId="CM39">
    <w:name w:val="CM39"/>
    <w:basedOn w:val="Default"/>
    <w:next w:val="Default"/>
    <w:rsid w:val="000729D1"/>
    <w:rPr>
      <w:color w:val="auto"/>
      <w:lang w:val="fr-FR" w:eastAsia="fr-FR"/>
    </w:rPr>
  </w:style>
  <w:style w:type="character" w:styleId="Accentuation">
    <w:name w:val="Emphasis"/>
    <w:basedOn w:val="Policepardfaut"/>
    <w:qFormat/>
    <w:rsid w:val="000729D1"/>
    <w:rPr>
      <w:i/>
      <w:iCs/>
    </w:rPr>
  </w:style>
  <w:style w:type="paragraph" w:styleId="Retraitnormal">
    <w:name w:val="Normal Indent"/>
    <w:basedOn w:val="Normal"/>
    <w:rsid w:val="000729D1"/>
    <w:pPr>
      <w:spacing w:line="360" w:lineRule="auto"/>
      <w:ind w:left="567"/>
      <w:jc w:val="both"/>
    </w:pPr>
    <w:rPr>
      <w:szCs w:val="22"/>
      <w:lang w:eastAsia="en-US"/>
    </w:rPr>
  </w:style>
  <w:style w:type="paragraph" w:styleId="Listepuces">
    <w:name w:val="List Bullet"/>
    <w:basedOn w:val="Normal"/>
    <w:rsid w:val="000729D1"/>
    <w:pPr>
      <w:numPr>
        <w:numId w:val="3"/>
      </w:numPr>
      <w:contextualSpacing/>
    </w:pPr>
    <w:rPr>
      <w:rFonts w:ascii="Times New Roman" w:hAnsi="Times New Roman"/>
      <w:sz w:val="24"/>
      <w:szCs w:val="20"/>
      <w:lang w:val="fr-FR"/>
    </w:rPr>
  </w:style>
  <w:style w:type="character" w:customStyle="1" w:styleId="ParagraphChar">
    <w:name w:val="Paragraph Char"/>
    <w:basedOn w:val="Policepardfaut"/>
    <w:link w:val="Paragraph"/>
    <w:locked/>
    <w:rsid w:val="000729D1"/>
    <w:rPr>
      <w:sz w:val="24"/>
      <w:szCs w:val="24"/>
      <w:lang w:val="en-US"/>
    </w:rPr>
  </w:style>
  <w:style w:type="paragraph" w:customStyle="1" w:styleId="Paragraph">
    <w:name w:val="Paragraph"/>
    <w:link w:val="ParagraphChar"/>
    <w:rsid w:val="000729D1"/>
    <w:pPr>
      <w:spacing w:after="240" w:line="240" w:lineRule="auto"/>
    </w:pPr>
    <w:rPr>
      <w:sz w:val="24"/>
      <w:szCs w:val="24"/>
      <w:lang w:val="en-US"/>
    </w:rPr>
  </w:style>
  <w:style w:type="paragraph" w:styleId="Textedebulles">
    <w:name w:val="Balloon Text"/>
    <w:basedOn w:val="Normal"/>
    <w:link w:val="TextedebullesCar"/>
    <w:uiPriority w:val="99"/>
    <w:semiHidden/>
    <w:unhideWhenUsed/>
    <w:rsid w:val="00F5267F"/>
    <w:rPr>
      <w:rFonts w:ascii="Segoe UI" w:hAnsi="Segoe UI" w:cs="Segoe UI"/>
      <w:sz w:val="18"/>
      <w:szCs w:val="18"/>
    </w:rPr>
  </w:style>
  <w:style w:type="character" w:customStyle="1" w:styleId="TextedebullesCar">
    <w:name w:val="Texte de bulles Car"/>
    <w:basedOn w:val="Policepardfaut"/>
    <w:link w:val="Textedebulles"/>
    <w:uiPriority w:val="99"/>
    <w:semiHidden/>
    <w:rsid w:val="00F5267F"/>
    <w:rPr>
      <w:rFonts w:ascii="Segoe UI" w:eastAsia="Times New Roman" w:hAnsi="Segoe UI" w:cs="Segoe UI"/>
      <w:sz w:val="18"/>
      <w:szCs w:val="18"/>
      <w:lang w:val="en-US" w:eastAsia="fr-FR"/>
    </w:rPr>
  </w:style>
  <w:style w:type="paragraph" w:styleId="Paragraphedeliste">
    <w:name w:val="List Paragraph"/>
    <w:basedOn w:val="Normal"/>
    <w:link w:val="ParagraphedelisteCar"/>
    <w:uiPriority w:val="34"/>
    <w:qFormat/>
    <w:rsid w:val="0005462A"/>
    <w:pPr>
      <w:autoSpaceDE w:val="0"/>
      <w:autoSpaceDN w:val="0"/>
      <w:ind w:left="720"/>
      <w:contextualSpacing/>
    </w:pPr>
    <w:rPr>
      <w:rFonts w:ascii="Times New Roman" w:hAnsi="Times New Roman"/>
      <w:sz w:val="20"/>
      <w:szCs w:val="20"/>
      <w:lang w:val="fr-FR"/>
    </w:rPr>
  </w:style>
  <w:style w:type="paragraph" w:styleId="PrformatHTML">
    <w:name w:val="HTML Preformatted"/>
    <w:basedOn w:val="Normal"/>
    <w:link w:val="PrformatHTMLCar"/>
    <w:uiPriority w:val="99"/>
    <w:unhideWhenUsed/>
    <w:rsid w:val="00DB36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fr-BE" w:eastAsia="fr-BE"/>
    </w:rPr>
  </w:style>
  <w:style w:type="character" w:customStyle="1" w:styleId="PrformatHTMLCar">
    <w:name w:val="Préformaté HTML Car"/>
    <w:basedOn w:val="Policepardfaut"/>
    <w:link w:val="PrformatHTML"/>
    <w:uiPriority w:val="99"/>
    <w:rsid w:val="00DB36E8"/>
    <w:rPr>
      <w:rFonts w:ascii="Courier New" w:eastAsia="Times New Roman" w:hAnsi="Courier New" w:cs="Courier New"/>
      <w:sz w:val="20"/>
      <w:szCs w:val="20"/>
      <w:lang w:eastAsia="fr-BE"/>
    </w:rPr>
  </w:style>
  <w:style w:type="paragraph" w:styleId="Bibliographie">
    <w:name w:val="Bibliography"/>
    <w:basedOn w:val="Normal"/>
    <w:next w:val="Normal"/>
    <w:uiPriority w:val="37"/>
    <w:semiHidden/>
    <w:unhideWhenUsed/>
    <w:rsid w:val="002E57B8"/>
  </w:style>
  <w:style w:type="character" w:customStyle="1" w:styleId="markedcontent">
    <w:name w:val="markedcontent"/>
    <w:basedOn w:val="Policepardfaut"/>
    <w:rsid w:val="00205CFD"/>
  </w:style>
  <w:style w:type="paragraph" w:customStyle="1" w:styleId="TitreSOP1">
    <w:name w:val="Titre SOP 1"/>
    <w:basedOn w:val="Titre1"/>
    <w:next w:val="Normal"/>
    <w:qFormat/>
    <w:rsid w:val="00DB01C7"/>
    <w:pPr>
      <w:keepLines/>
      <w:pageBreakBefore w:val="0"/>
      <w:numPr>
        <w:numId w:val="4"/>
      </w:numPr>
      <w:tabs>
        <w:tab w:val="num" w:pos="360"/>
      </w:tabs>
      <w:spacing w:before="0" w:line="240" w:lineRule="auto"/>
      <w:ind w:left="0" w:firstLine="0"/>
    </w:pPr>
    <w:rPr>
      <w:rFonts w:asciiTheme="majorHAnsi" w:eastAsiaTheme="majorEastAsia" w:hAnsiTheme="majorHAnsi" w:cstheme="majorBidi"/>
      <w:bCs/>
      <w:smallCaps/>
      <w:color w:val="8496B0" w:themeColor="text2" w:themeTint="99"/>
      <w:kern w:val="0"/>
      <w:lang w:val="fr-BE" w:eastAsia="en-US"/>
    </w:rPr>
  </w:style>
  <w:style w:type="character" w:customStyle="1" w:styleId="TitreSOP2Car">
    <w:name w:val="Titre SOP 2 Car"/>
    <w:basedOn w:val="Policepardfaut"/>
    <w:link w:val="TitreSOP2"/>
    <w:locked/>
    <w:rsid w:val="00DB01C7"/>
    <w:rPr>
      <w:rFonts w:asciiTheme="majorHAnsi" w:eastAsiaTheme="majorEastAsia" w:hAnsiTheme="majorHAnsi" w:cstheme="majorBidi"/>
      <w:b/>
      <w:i/>
      <w:iCs/>
      <w:color w:val="8496B0" w:themeColor="text2" w:themeTint="99"/>
      <w:sz w:val="26"/>
      <w:szCs w:val="26"/>
      <w:u w:val="single"/>
      <w:lang w:val="fr-FR"/>
    </w:rPr>
  </w:style>
  <w:style w:type="paragraph" w:customStyle="1" w:styleId="TitreSOP2">
    <w:name w:val="Titre SOP 2"/>
    <w:basedOn w:val="Titre2"/>
    <w:link w:val="TitreSOP2Car"/>
    <w:qFormat/>
    <w:rsid w:val="00DB01C7"/>
    <w:pPr>
      <w:keepLines/>
      <w:tabs>
        <w:tab w:val="clear" w:pos="993"/>
      </w:tabs>
      <w:spacing w:before="0"/>
      <w:ind w:left="360" w:hanging="360"/>
    </w:pPr>
    <w:rPr>
      <w:rFonts w:asciiTheme="majorHAnsi" w:eastAsiaTheme="majorEastAsia" w:hAnsiTheme="majorHAnsi" w:cstheme="majorBidi"/>
      <w:b/>
      <w:iCs/>
      <w:color w:val="8496B0" w:themeColor="text2" w:themeTint="99"/>
      <w:sz w:val="26"/>
      <w:szCs w:val="26"/>
      <w:u w:val="single"/>
      <w:lang w:eastAsia="en-US"/>
    </w:rPr>
  </w:style>
  <w:style w:type="paragraph" w:customStyle="1" w:styleId="TitreSOP3">
    <w:name w:val="Titre SOP 3"/>
    <w:basedOn w:val="Titre3"/>
    <w:qFormat/>
    <w:rsid w:val="00DB01C7"/>
    <w:pPr>
      <w:keepLines/>
      <w:numPr>
        <w:ilvl w:val="2"/>
        <w:numId w:val="4"/>
      </w:numPr>
      <w:tabs>
        <w:tab w:val="num" w:pos="360"/>
      </w:tabs>
      <w:spacing w:before="0" w:line="240" w:lineRule="auto"/>
      <w:ind w:left="0" w:firstLine="0"/>
    </w:pPr>
    <w:rPr>
      <w:rFonts w:asciiTheme="majorHAnsi" w:eastAsiaTheme="majorEastAsia" w:hAnsiTheme="majorHAnsi" w:cstheme="majorBidi"/>
      <w:i/>
      <w:color w:val="8496B0" w:themeColor="text2" w:themeTint="99"/>
      <w:u w:val="single"/>
      <w:lang w:eastAsia="en-US"/>
    </w:rPr>
  </w:style>
  <w:style w:type="paragraph" w:customStyle="1" w:styleId="TitreSOP4">
    <w:name w:val="Titre SOP 4"/>
    <w:basedOn w:val="Titre4"/>
    <w:next w:val="Titre4"/>
    <w:qFormat/>
    <w:rsid w:val="00DB01C7"/>
    <w:pPr>
      <w:keepLines/>
      <w:numPr>
        <w:numId w:val="4"/>
      </w:numPr>
      <w:tabs>
        <w:tab w:val="num" w:pos="360"/>
      </w:tabs>
      <w:spacing w:before="200" w:after="0"/>
      <w:ind w:left="0" w:firstLine="0"/>
    </w:pPr>
    <w:rPr>
      <w:rFonts w:asciiTheme="majorHAnsi" w:eastAsiaTheme="majorEastAsia" w:hAnsiTheme="majorHAnsi" w:cstheme="majorBidi"/>
      <w:b w:val="0"/>
      <w:i/>
      <w:iCs/>
      <w:color w:val="8496B0" w:themeColor="text2" w:themeTint="99"/>
      <w:sz w:val="22"/>
      <w:szCs w:val="22"/>
      <w:u w:val="single"/>
      <w:lang w:val="fr-BE" w:eastAsia="en-US"/>
    </w:rPr>
  </w:style>
  <w:style w:type="character" w:styleId="Mentionnonrsolue">
    <w:name w:val="Unresolved Mention"/>
    <w:basedOn w:val="Policepardfaut"/>
    <w:uiPriority w:val="99"/>
    <w:semiHidden/>
    <w:unhideWhenUsed/>
    <w:rsid w:val="00B074F6"/>
    <w:rPr>
      <w:color w:val="605E5C"/>
      <w:shd w:val="clear" w:color="auto" w:fill="E1DFDD"/>
    </w:rPr>
  </w:style>
  <w:style w:type="table" w:styleId="Grilledutableau">
    <w:name w:val="Table Grid"/>
    <w:basedOn w:val="TableauNormal"/>
    <w:uiPriority w:val="39"/>
    <w:rsid w:val="003347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arquedecommentaire">
    <w:name w:val="annotation reference"/>
    <w:basedOn w:val="Policepardfaut"/>
    <w:uiPriority w:val="99"/>
    <w:semiHidden/>
    <w:unhideWhenUsed/>
    <w:rsid w:val="000B15B4"/>
    <w:rPr>
      <w:sz w:val="16"/>
      <w:szCs w:val="16"/>
    </w:rPr>
  </w:style>
  <w:style w:type="paragraph" w:styleId="Commentaire">
    <w:name w:val="annotation text"/>
    <w:basedOn w:val="Normal"/>
    <w:link w:val="CommentaireCar"/>
    <w:uiPriority w:val="99"/>
    <w:unhideWhenUsed/>
    <w:rsid w:val="000B15B4"/>
    <w:pPr>
      <w:spacing w:after="160"/>
    </w:pPr>
    <w:rPr>
      <w:rFonts w:asciiTheme="minorHAnsi" w:eastAsiaTheme="minorHAnsi" w:hAnsiTheme="minorHAnsi" w:cstheme="minorBidi"/>
      <w:kern w:val="2"/>
      <w:sz w:val="20"/>
      <w:szCs w:val="20"/>
      <w:lang w:val="fr-BE" w:eastAsia="en-US"/>
      <w14:ligatures w14:val="standardContextual"/>
    </w:rPr>
  </w:style>
  <w:style w:type="character" w:customStyle="1" w:styleId="CommentaireCar">
    <w:name w:val="Commentaire Car"/>
    <w:basedOn w:val="Policepardfaut"/>
    <w:link w:val="Commentaire"/>
    <w:uiPriority w:val="99"/>
    <w:rsid w:val="000B15B4"/>
    <w:rPr>
      <w:kern w:val="2"/>
      <w:sz w:val="20"/>
      <w:szCs w:val="20"/>
      <w14:ligatures w14:val="standardContextual"/>
    </w:rPr>
  </w:style>
  <w:style w:type="character" w:customStyle="1" w:styleId="ParagraphedelisteCar">
    <w:name w:val="Paragraphe de liste Car"/>
    <w:link w:val="Paragraphedeliste"/>
    <w:uiPriority w:val="34"/>
    <w:locked/>
    <w:rsid w:val="00956549"/>
    <w:rPr>
      <w:rFonts w:ascii="Times New Roman" w:eastAsia="Times New Roman" w:hAnsi="Times New Roman" w:cs="Times New Roman"/>
      <w:sz w:val="20"/>
      <w:szCs w:val="20"/>
      <w:lang w:val="fr-FR" w:eastAsia="fr-FR"/>
    </w:rPr>
  </w:style>
  <w:style w:type="paragraph" w:styleId="Objetducommentaire">
    <w:name w:val="annotation subject"/>
    <w:basedOn w:val="Commentaire"/>
    <w:next w:val="Commentaire"/>
    <w:link w:val="ObjetducommentaireCar"/>
    <w:uiPriority w:val="99"/>
    <w:semiHidden/>
    <w:unhideWhenUsed/>
    <w:rsid w:val="00E825F7"/>
    <w:pPr>
      <w:spacing w:after="0"/>
    </w:pPr>
    <w:rPr>
      <w:rFonts w:ascii="Arial" w:eastAsia="Times New Roman" w:hAnsi="Arial" w:cs="Times New Roman"/>
      <w:b/>
      <w:bCs/>
      <w:kern w:val="0"/>
      <w:lang w:val="en-US" w:eastAsia="fr-FR"/>
      <w14:ligatures w14:val="none"/>
    </w:rPr>
  </w:style>
  <w:style w:type="character" w:customStyle="1" w:styleId="ObjetducommentaireCar">
    <w:name w:val="Objet du commentaire Car"/>
    <w:basedOn w:val="CommentaireCar"/>
    <w:link w:val="Objetducommentaire"/>
    <w:uiPriority w:val="99"/>
    <w:semiHidden/>
    <w:rsid w:val="00E825F7"/>
    <w:rPr>
      <w:rFonts w:ascii="Arial" w:eastAsia="Times New Roman" w:hAnsi="Arial" w:cs="Times New Roman"/>
      <w:b/>
      <w:bCs/>
      <w:kern w:val="2"/>
      <w:sz w:val="20"/>
      <w:szCs w:val="20"/>
      <w:lang w:val="en-US" w:eastAsia="fr-FR"/>
      <w14:ligatures w14:val="standardContextual"/>
    </w:rPr>
  </w:style>
  <w:style w:type="paragraph" w:customStyle="1" w:styleId="EndNoteBibliographyTitle">
    <w:name w:val="EndNote Bibliography Title"/>
    <w:basedOn w:val="Normal"/>
    <w:link w:val="EndNoteBibliographyTitleCar"/>
    <w:rsid w:val="00713AAF"/>
    <w:pPr>
      <w:jc w:val="center"/>
    </w:pPr>
    <w:rPr>
      <w:rFonts w:cs="Arial"/>
      <w:noProof/>
      <w:lang w:val="fr-FR"/>
    </w:rPr>
  </w:style>
  <w:style w:type="character" w:customStyle="1" w:styleId="EndNoteBibliographyTitleCar">
    <w:name w:val="EndNote Bibliography Title Car"/>
    <w:basedOn w:val="Titre1Car"/>
    <w:link w:val="EndNoteBibliographyTitle"/>
    <w:rsid w:val="00713AAF"/>
    <w:rPr>
      <w:rFonts w:ascii="Arial" w:eastAsia="Times New Roman" w:hAnsi="Arial" w:cs="Arial"/>
      <w:b w:val="0"/>
      <w:noProof/>
      <w:kern w:val="32"/>
      <w:szCs w:val="24"/>
      <w:lang w:val="fr-FR" w:eastAsia="fr-FR"/>
    </w:rPr>
  </w:style>
  <w:style w:type="paragraph" w:customStyle="1" w:styleId="EndNoteBibliography">
    <w:name w:val="EndNote Bibliography"/>
    <w:basedOn w:val="Normal"/>
    <w:link w:val="EndNoteBibliographyCar"/>
    <w:rsid w:val="00713AAF"/>
    <w:rPr>
      <w:rFonts w:cs="Arial"/>
      <w:noProof/>
      <w:lang w:val="fr-FR"/>
    </w:rPr>
  </w:style>
  <w:style w:type="character" w:customStyle="1" w:styleId="EndNoteBibliographyCar">
    <w:name w:val="EndNote Bibliography Car"/>
    <w:basedOn w:val="Titre1Car"/>
    <w:link w:val="EndNoteBibliography"/>
    <w:rsid w:val="00713AAF"/>
    <w:rPr>
      <w:rFonts w:ascii="Arial" w:eastAsia="Times New Roman" w:hAnsi="Arial" w:cs="Arial"/>
      <w:b w:val="0"/>
      <w:noProof/>
      <w:kern w:val="32"/>
      <w:szCs w:val="24"/>
      <w:lang w:val="fr-FR" w:eastAsia="fr-FR"/>
    </w:rPr>
  </w:style>
  <w:style w:type="paragraph" w:styleId="En-ttedetabledesmatires">
    <w:name w:val="TOC Heading"/>
    <w:basedOn w:val="Titre1"/>
    <w:next w:val="Normal"/>
    <w:uiPriority w:val="39"/>
    <w:unhideWhenUsed/>
    <w:qFormat/>
    <w:rsid w:val="00A74826"/>
    <w:pPr>
      <w:keepLines/>
      <w:pageBreakBefore w:val="0"/>
      <w:numPr>
        <w:numId w:val="0"/>
      </w:numPr>
      <w:spacing w:line="259" w:lineRule="auto"/>
      <w:outlineLvl w:val="9"/>
    </w:pPr>
    <w:rPr>
      <w:rFonts w:asciiTheme="majorHAnsi" w:eastAsiaTheme="majorEastAsia" w:hAnsiTheme="majorHAnsi" w:cstheme="majorBidi"/>
      <w:b w:val="0"/>
      <w:color w:val="2E74B5" w:themeColor="accent1" w:themeShade="BF"/>
      <w:kern w:val="0"/>
      <w:sz w:val="32"/>
      <w:szCs w:val="32"/>
      <w:lang w:eastAsia="en-GB"/>
    </w:rPr>
  </w:style>
  <w:style w:type="paragraph" w:styleId="Rvision">
    <w:name w:val="Revision"/>
    <w:hidden/>
    <w:uiPriority w:val="99"/>
    <w:semiHidden/>
    <w:rsid w:val="00FF7C86"/>
    <w:pPr>
      <w:spacing w:after="0" w:line="240" w:lineRule="auto"/>
    </w:pPr>
    <w:rPr>
      <w:rFonts w:ascii="Arial" w:eastAsia="Times New Roman" w:hAnsi="Arial" w:cs="Times New Roman"/>
      <w:szCs w:val="24"/>
      <w:lang w:val="en-GB" w:eastAsia="fr-FR"/>
    </w:rPr>
  </w:style>
  <w:style w:type="paragraph" w:styleId="Notedebasdepage">
    <w:name w:val="footnote text"/>
    <w:basedOn w:val="Normal"/>
    <w:link w:val="NotedebasdepageCar"/>
    <w:semiHidden/>
    <w:rsid w:val="00192EA6"/>
    <w:rPr>
      <w:rFonts w:ascii="Times New Roman" w:hAnsi="Times New Roman"/>
      <w:sz w:val="20"/>
      <w:szCs w:val="20"/>
      <w:lang w:val="fr-FR"/>
    </w:rPr>
  </w:style>
  <w:style w:type="character" w:customStyle="1" w:styleId="NotedebasdepageCar">
    <w:name w:val="Note de bas de page Car"/>
    <w:basedOn w:val="Policepardfaut"/>
    <w:link w:val="Notedebasdepage"/>
    <w:semiHidden/>
    <w:rsid w:val="00192EA6"/>
    <w:rPr>
      <w:rFonts w:ascii="Times New Roman" w:eastAsia="Times New Roman" w:hAnsi="Times New Roman" w:cs="Times New Roman"/>
      <w:sz w:val="20"/>
      <w:szCs w:val="20"/>
      <w:lang w:val="fr-FR" w:eastAsia="fr-FR"/>
    </w:rPr>
  </w:style>
  <w:style w:type="character" w:styleId="Appelnotedebasdep">
    <w:name w:val="footnote reference"/>
    <w:uiPriority w:val="99"/>
    <w:semiHidden/>
    <w:rsid w:val="00192EA6"/>
    <w:rPr>
      <w:vertAlign w:val="superscript"/>
    </w:rPr>
  </w:style>
  <w:style w:type="table" w:customStyle="1" w:styleId="Grilledutableau1">
    <w:name w:val="Grille du tableau1"/>
    <w:basedOn w:val="TableauNormal"/>
    <w:next w:val="Grilledutableau"/>
    <w:uiPriority w:val="39"/>
    <w:rsid w:val="00192EA6"/>
    <w:pPr>
      <w:spacing w:after="0" w:line="240" w:lineRule="auto"/>
    </w:pPr>
    <w:rPr>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1"/>
    <w:basedOn w:val="Titre2"/>
    <w:qFormat/>
    <w:rsid w:val="009669C3"/>
    <w:pPr>
      <w:keepLines/>
      <w:tabs>
        <w:tab w:val="clear" w:pos="993"/>
        <w:tab w:val="clear" w:pos="4849"/>
      </w:tabs>
      <w:spacing w:before="40" w:line="259" w:lineRule="auto"/>
    </w:pPr>
    <w:rPr>
      <w:rFonts w:eastAsiaTheme="majorEastAsia"/>
      <w:bCs w:val="0"/>
      <w:i w:val="0"/>
      <w:sz w:val="24"/>
      <w:szCs w:val="20"/>
      <w:u w:val="single"/>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4741010">
      <w:bodyDiv w:val="1"/>
      <w:marLeft w:val="0"/>
      <w:marRight w:val="0"/>
      <w:marTop w:val="0"/>
      <w:marBottom w:val="0"/>
      <w:divBdr>
        <w:top w:val="none" w:sz="0" w:space="0" w:color="auto"/>
        <w:left w:val="none" w:sz="0" w:space="0" w:color="auto"/>
        <w:bottom w:val="none" w:sz="0" w:space="0" w:color="auto"/>
        <w:right w:val="none" w:sz="0" w:space="0" w:color="auto"/>
      </w:divBdr>
      <w:divsChild>
        <w:div w:id="399987229">
          <w:marLeft w:val="446"/>
          <w:marRight w:val="0"/>
          <w:marTop w:val="120"/>
          <w:marBottom w:val="0"/>
          <w:divBdr>
            <w:top w:val="none" w:sz="0" w:space="0" w:color="auto"/>
            <w:left w:val="none" w:sz="0" w:space="0" w:color="auto"/>
            <w:bottom w:val="none" w:sz="0" w:space="0" w:color="auto"/>
            <w:right w:val="none" w:sz="0" w:space="0" w:color="auto"/>
          </w:divBdr>
        </w:div>
        <w:div w:id="249050840">
          <w:marLeft w:val="446"/>
          <w:marRight w:val="0"/>
          <w:marTop w:val="120"/>
          <w:marBottom w:val="0"/>
          <w:divBdr>
            <w:top w:val="none" w:sz="0" w:space="0" w:color="auto"/>
            <w:left w:val="none" w:sz="0" w:space="0" w:color="auto"/>
            <w:bottom w:val="none" w:sz="0" w:space="0" w:color="auto"/>
            <w:right w:val="none" w:sz="0" w:space="0" w:color="auto"/>
          </w:divBdr>
        </w:div>
      </w:divsChild>
    </w:div>
    <w:div w:id="58524096">
      <w:bodyDiv w:val="1"/>
      <w:marLeft w:val="0"/>
      <w:marRight w:val="0"/>
      <w:marTop w:val="0"/>
      <w:marBottom w:val="0"/>
      <w:divBdr>
        <w:top w:val="none" w:sz="0" w:space="0" w:color="auto"/>
        <w:left w:val="none" w:sz="0" w:space="0" w:color="auto"/>
        <w:bottom w:val="none" w:sz="0" w:space="0" w:color="auto"/>
        <w:right w:val="none" w:sz="0" w:space="0" w:color="auto"/>
      </w:divBdr>
    </w:div>
    <w:div w:id="76024051">
      <w:bodyDiv w:val="1"/>
      <w:marLeft w:val="0"/>
      <w:marRight w:val="0"/>
      <w:marTop w:val="0"/>
      <w:marBottom w:val="0"/>
      <w:divBdr>
        <w:top w:val="none" w:sz="0" w:space="0" w:color="auto"/>
        <w:left w:val="none" w:sz="0" w:space="0" w:color="auto"/>
        <w:bottom w:val="none" w:sz="0" w:space="0" w:color="auto"/>
        <w:right w:val="none" w:sz="0" w:space="0" w:color="auto"/>
      </w:divBdr>
    </w:div>
    <w:div w:id="120156577">
      <w:bodyDiv w:val="1"/>
      <w:marLeft w:val="0"/>
      <w:marRight w:val="0"/>
      <w:marTop w:val="0"/>
      <w:marBottom w:val="0"/>
      <w:divBdr>
        <w:top w:val="none" w:sz="0" w:space="0" w:color="auto"/>
        <w:left w:val="none" w:sz="0" w:space="0" w:color="auto"/>
        <w:bottom w:val="none" w:sz="0" w:space="0" w:color="auto"/>
        <w:right w:val="none" w:sz="0" w:space="0" w:color="auto"/>
      </w:divBdr>
    </w:div>
    <w:div w:id="148056683">
      <w:bodyDiv w:val="1"/>
      <w:marLeft w:val="0"/>
      <w:marRight w:val="0"/>
      <w:marTop w:val="0"/>
      <w:marBottom w:val="0"/>
      <w:divBdr>
        <w:top w:val="none" w:sz="0" w:space="0" w:color="auto"/>
        <w:left w:val="none" w:sz="0" w:space="0" w:color="auto"/>
        <w:bottom w:val="none" w:sz="0" w:space="0" w:color="auto"/>
        <w:right w:val="none" w:sz="0" w:space="0" w:color="auto"/>
      </w:divBdr>
    </w:div>
    <w:div w:id="283847832">
      <w:bodyDiv w:val="1"/>
      <w:marLeft w:val="0"/>
      <w:marRight w:val="0"/>
      <w:marTop w:val="0"/>
      <w:marBottom w:val="0"/>
      <w:divBdr>
        <w:top w:val="none" w:sz="0" w:space="0" w:color="auto"/>
        <w:left w:val="none" w:sz="0" w:space="0" w:color="auto"/>
        <w:bottom w:val="none" w:sz="0" w:space="0" w:color="auto"/>
        <w:right w:val="none" w:sz="0" w:space="0" w:color="auto"/>
      </w:divBdr>
    </w:div>
    <w:div w:id="462777235">
      <w:bodyDiv w:val="1"/>
      <w:marLeft w:val="0"/>
      <w:marRight w:val="0"/>
      <w:marTop w:val="0"/>
      <w:marBottom w:val="0"/>
      <w:divBdr>
        <w:top w:val="none" w:sz="0" w:space="0" w:color="auto"/>
        <w:left w:val="none" w:sz="0" w:space="0" w:color="auto"/>
        <w:bottom w:val="none" w:sz="0" w:space="0" w:color="auto"/>
        <w:right w:val="none" w:sz="0" w:space="0" w:color="auto"/>
      </w:divBdr>
      <w:divsChild>
        <w:div w:id="1723556628">
          <w:marLeft w:val="446"/>
          <w:marRight w:val="0"/>
          <w:marTop w:val="0"/>
          <w:marBottom w:val="0"/>
          <w:divBdr>
            <w:top w:val="none" w:sz="0" w:space="0" w:color="auto"/>
            <w:left w:val="none" w:sz="0" w:space="0" w:color="auto"/>
            <w:bottom w:val="none" w:sz="0" w:space="0" w:color="auto"/>
            <w:right w:val="none" w:sz="0" w:space="0" w:color="auto"/>
          </w:divBdr>
        </w:div>
        <w:div w:id="1021782213">
          <w:marLeft w:val="446"/>
          <w:marRight w:val="0"/>
          <w:marTop w:val="0"/>
          <w:marBottom w:val="0"/>
          <w:divBdr>
            <w:top w:val="none" w:sz="0" w:space="0" w:color="auto"/>
            <w:left w:val="none" w:sz="0" w:space="0" w:color="auto"/>
            <w:bottom w:val="none" w:sz="0" w:space="0" w:color="auto"/>
            <w:right w:val="none" w:sz="0" w:space="0" w:color="auto"/>
          </w:divBdr>
        </w:div>
        <w:div w:id="741679891">
          <w:marLeft w:val="446"/>
          <w:marRight w:val="0"/>
          <w:marTop w:val="0"/>
          <w:marBottom w:val="0"/>
          <w:divBdr>
            <w:top w:val="none" w:sz="0" w:space="0" w:color="auto"/>
            <w:left w:val="none" w:sz="0" w:space="0" w:color="auto"/>
            <w:bottom w:val="none" w:sz="0" w:space="0" w:color="auto"/>
            <w:right w:val="none" w:sz="0" w:space="0" w:color="auto"/>
          </w:divBdr>
        </w:div>
      </w:divsChild>
    </w:div>
    <w:div w:id="473761501">
      <w:bodyDiv w:val="1"/>
      <w:marLeft w:val="0"/>
      <w:marRight w:val="0"/>
      <w:marTop w:val="0"/>
      <w:marBottom w:val="0"/>
      <w:divBdr>
        <w:top w:val="none" w:sz="0" w:space="0" w:color="auto"/>
        <w:left w:val="none" w:sz="0" w:space="0" w:color="auto"/>
        <w:bottom w:val="none" w:sz="0" w:space="0" w:color="auto"/>
        <w:right w:val="none" w:sz="0" w:space="0" w:color="auto"/>
      </w:divBdr>
    </w:div>
    <w:div w:id="481583097">
      <w:bodyDiv w:val="1"/>
      <w:marLeft w:val="0"/>
      <w:marRight w:val="0"/>
      <w:marTop w:val="0"/>
      <w:marBottom w:val="0"/>
      <w:divBdr>
        <w:top w:val="none" w:sz="0" w:space="0" w:color="auto"/>
        <w:left w:val="none" w:sz="0" w:space="0" w:color="auto"/>
        <w:bottom w:val="none" w:sz="0" w:space="0" w:color="auto"/>
        <w:right w:val="none" w:sz="0" w:space="0" w:color="auto"/>
      </w:divBdr>
    </w:div>
    <w:div w:id="599141925">
      <w:bodyDiv w:val="1"/>
      <w:marLeft w:val="0"/>
      <w:marRight w:val="0"/>
      <w:marTop w:val="0"/>
      <w:marBottom w:val="0"/>
      <w:divBdr>
        <w:top w:val="none" w:sz="0" w:space="0" w:color="auto"/>
        <w:left w:val="none" w:sz="0" w:space="0" w:color="auto"/>
        <w:bottom w:val="none" w:sz="0" w:space="0" w:color="auto"/>
        <w:right w:val="none" w:sz="0" w:space="0" w:color="auto"/>
      </w:divBdr>
    </w:div>
    <w:div w:id="615870965">
      <w:bodyDiv w:val="1"/>
      <w:marLeft w:val="0"/>
      <w:marRight w:val="0"/>
      <w:marTop w:val="0"/>
      <w:marBottom w:val="0"/>
      <w:divBdr>
        <w:top w:val="none" w:sz="0" w:space="0" w:color="auto"/>
        <w:left w:val="none" w:sz="0" w:space="0" w:color="auto"/>
        <w:bottom w:val="none" w:sz="0" w:space="0" w:color="auto"/>
        <w:right w:val="none" w:sz="0" w:space="0" w:color="auto"/>
      </w:divBdr>
    </w:div>
    <w:div w:id="646208454">
      <w:bodyDiv w:val="1"/>
      <w:marLeft w:val="0"/>
      <w:marRight w:val="0"/>
      <w:marTop w:val="0"/>
      <w:marBottom w:val="0"/>
      <w:divBdr>
        <w:top w:val="none" w:sz="0" w:space="0" w:color="auto"/>
        <w:left w:val="none" w:sz="0" w:space="0" w:color="auto"/>
        <w:bottom w:val="none" w:sz="0" w:space="0" w:color="auto"/>
        <w:right w:val="none" w:sz="0" w:space="0" w:color="auto"/>
      </w:divBdr>
    </w:div>
    <w:div w:id="688721278">
      <w:bodyDiv w:val="1"/>
      <w:marLeft w:val="0"/>
      <w:marRight w:val="0"/>
      <w:marTop w:val="0"/>
      <w:marBottom w:val="0"/>
      <w:divBdr>
        <w:top w:val="none" w:sz="0" w:space="0" w:color="auto"/>
        <w:left w:val="none" w:sz="0" w:space="0" w:color="auto"/>
        <w:bottom w:val="none" w:sz="0" w:space="0" w:color="auto"/>
        <w:right w:val="none" w:sz="0" w:space="0" w:color="auto"/>
      </w:divBdr>
    </w:div>
    <w:div w:id="719943924">
      <w:bodyDiv w:val="1"/>
      <w:marLeft w:val="0"/>
      <w:marRight w:val="0"/>
      <w:marTop w:val="0"/>
      <w:marBottom w:val="0"/>
      <w:divBdr>
        <w:top w:val="none" w:sz="0" w:space="0" w:color="auto"/>
        <w:left w:val="none" w:sz="0" w:space="0" w:color="auto"/>
        <w:bottom w:val="none" w:sz="0" w:space="0" w:color="auto"/>
        <w:right w:val="none" w:sz="0" w:space="0" w:color="auto"/>
      </w:divBdr>
    </w:div>
    <w:div w:id="722408209">
      <w:bodyDiv w:val="1"/>
      <w:marLeft w:val="0"/>
      <w:marRight w:val="0"/>
      <w:marTop w:val="0"/>
      <w:marBottom w:val="0"/>
      <w:divBdr>
        <w:top w:val="none" w:sz="0" w:space="0" w:color="auto"/>
        <w:left w:val="none" w:sz="0" w:space="0" w:color="auto"/>
        <w:bottom w:val="none" w:sz="0" w:space="0" w:color="auto"/>
        <w:right w:val="none" w:sz="0" w:space="0" w:color="auto"/>
      </w:divBdr>
    </w:div>
    <w:div w:id="751514791">
      <w:bodyDiv w:val="1"/>
      <w:marLeft w:val="0"/>
      <w:marRight w:val="0"/>
      <w:marTop w:val="0"/>
      <w:marBottom w:val="0"/>
      <w:divBdr>
        <w:top w:val="none" w:sz="0" w:space="0" w:color="auto"/>
        <w:left w:val="none" w:sz="0" w:space="0" w:color="auto"/>
        <w:bottom w:val="none" w:sz="0" w:space="0" w:color="auto"/>
        <w:right w:val="none" w:sz="0" w:space="0" w:color="auto"/>
      </w:divBdr>
    </w:div>
    <w:div w:id="829564194">
      <w:bodyDiv w:val="1"/>
      <w:marLeft w:val="0"/>
      <w:marRight w:val="0"/>
      <w:marTop w:val="0"/>
      <w:marBottom w:val="0"/>
      <w:divBdr>
        <w:top w:val="none" w:sz="0" w:space="0" w:color="auto"/>
        <w:left w:val="none" w:sz="0" w:space="0" w:color="auto"/>
        <w:bottom w:val="none" w:sz="0" w:space="0" w:color="auto"/>
        <w:right w:val="none" w:sz="0" w:space="0" w:color="auto"/>
      </w:divBdr>
    </w:div>
    <w:div w:id="835998057">
      <w:bodyDiv w:val="1"/>
      <w:marLeft w:val="0"/>
      <w:marRight w:val="0"/>
      <w:marTop w:val="0"/>
      <w:marBottom w:val="0"/>
      <w:divBdr>
        <w:top w:val="none" w:sz="0" w:space="0" w:color="auto"/>
        <w:left w:val="none" w:sz="0" w:space="0" w:color="auto"/>
        <w:bottom w:val="none" w:sz="0" w:space="0" w:color="auto"/>
        <w:right w:val="none" w:sz="0" w:space="0" w:color="auto"/>
      </w:divBdr>
      <w:divsChild>
        <w:div w:id="1398628500">
          <w:marLeft w:val="0"/>
          <w:marRight w:val="0"/>
          <w:marTop w:val="0"/>
          <w:marBottom w:val="0"/>
          <w:divBdr>
            <w:top w:val="none" w:sz="0" w:space="0" w:color="auto"/>
            <w:left w:val="none" w:sz="0" w:space="0" w:color="auto"/>
            <w:bottom w:val="none" w:sz="0" w:space="0" w:color="auto"/>
            <w:right w:val="none" w:sz="0" w:space="0" w:color="auto"/>
          </w:divBdr>
          <w:divsChild>
            <w:div w:id="943614732">
              <w:marLeft w:val="0"/>
              <w:marRight w:val="0"/>
              <w:marTop w:val="0"/>
              <w:marBottom w:val="0"/>
              <w:divBdr>
                <w:top w:val="none" w:sz="0" w:space="0" w:color="auto"/>
                <w:left w:val="none" w:sz="0" w:space="0" w:color="auto"/>
                <w:bottom w:val="none" w:sz="0" w:space="0" w:color="auto"/>
                <w:right w:val="none" w:sz="0" w:space="0" w:color="auto"/>
              </w:divBdr>
              <w:divsChild>
                <w:div w:id="746078287">
                  <w:marLeft w:val="0"/>
                  <w:marRight w:val="0"/>
                  <w:marTop w:val="0"/>
                  <w:marBottom w:val="0"/>
                  <w:divBdr>
                    <w:top w:val="none" w:sz="0" w:space="0" w:color="auto"/>
                    <w:left w:val="none" w:sz="0" w:space="0" w:color="auto"/>
                    <w:bottom w:val="none" w:sz="0" w:space="0" w:color="auto"/>
                    <w:right w:val="none" w:sz="0" w:space="0" w:color="auto"/>
                  </w:divBdr>
                  <w:divsChild>
                    <w:div w:id="325399890">
                      <w:marLeft w:val="0"/>
                      <w:marRight w:val="0"/>
                      <w:marTop w:val="45"/>
                      <w:marBottom w:val="0"/>
                      <w:divBdr>
                        <w:top w:val="none" w:sz="0" w:space="0" w:color="auto"/>
                        <w:left w:val="none" w:sz="0" w:space="0" w:color="auto"/>
                        <w:bottom w:val="none" w:sz="0" w:space="0" w:color="auto"/>
                        <w:right w:val="none" w:sz="0" w:space="0" w:color="auto"/>
                      </w:divBdr>
                      <w:divsChild>
                        <w:div w:id="1758166619">
                          <w:marLeft w:val="0"/>
                          <w:marRight w:val="0"/>
                          <w:marTop w:val="0"/>
                          <w:marBottom w:val="0"/>
                          <w:divBdr>
                            <w:top w:val="none" w:sz="0" w:space="0" w:color="auto"/>
                            <w:left w:val="none" w:sz="0" w:space="0" w:color="auto"/>
                            <w:bottom w:val="none" w:sz="0" w:space="0" w:color="auto"/>
                            <w:right w:val="none" w:sz="0" w:space="0" w:color="auto"/>
                          </w:divBdr>
                          <w:divsChild>
                            <w:div w:id="1620839684">
                              <w:marLeft w:val="2070"/>
                              <w:marRight w:val="3960"/>
                              <w:marTop w:val="0"/>
                              <w:marBottom w:val="0"/>
                              <w:divBdr>
                                <w:top w:val="none" w:sz="0" w:space="0" w:color="auto"/>
                                <w:left w:val="none" w:sz="0" w:space="0" w:color="auto"/>
                                <w:bottom w:val="none" w:sz="0" w:space="0" w:color="auto"/>
                                <w:right w:val="none" w:sz="0" w:space="0" w:color="auto"/>
                              </w:divBdr>
                              <w:divsChild>
                                <w:div w:id="1700738191">
                                  <w:marLeft w:val="0"/>
                                  <w:marRight w:val="0"/>
                                  <w:marTop w:val="0"/>
                                  <w:marBottom w:val="0"/>
                                  <w:divBdr>
                                    <w:top w:val="none" w:sz="0" w:space="0" w:color="auto"/>
                                    <w:left w:val="none" w:sz="0" w:space="0" w:color="auto"/>
                                    <w:bottom w:val="none" w:sz="0" w:space="0" w:color="auto"/>
                                    <w:right w:val="none" w:sz="0" w:space="0" w:color="auto"/>
                                  </w:divBdr>
                                  <w:divsChild>
                                    <w:div w:id="1309937257">
                                      <w:marLeft w:val="0"/>
                                      <w:marRight w:val="0"/>
                                      <w:marTop w:val="0"/>
                                      <w:marBottom w:val="0"/>
                                      <w:divBdr>
                                        <w:top w:val="none" w:sz="0" w:space="0" w:color="auto"/>
                                        <w:left w:val="none" w:sz="0" w:space="0" w:color="auto"/>
                                        <w:bottom w:val="none" w:sz="0" w:space="0" w:color="auto"/>
                                        <w:right w:val="none" w:sz="0" w:space="0" w:color="auto"/>
                                      </w:divBdr>
                                      <w:divsChild>
                                        <w:div w:id="640037149">
                                          <w:marLeft w:val="0"/>
                                          <w:marRight w:val="0"/>
                                          <w:marTop w:val="0"/>
                                          <w:marBottom w:val="0"/>
                                          <w:divBdr>
                                            <w:top w:val="none" w:sz="0" w:space="0" w:color="auto"/>
                                            <w:left w:val="none" w:sz="0" w:space="0" w:color="auto"/>
                                            <w:bottom w:val="none" w:sz="0" w:space="0" w:color="auto"/>
                                            <w:right w:val="none" w:sz="0" w:space="0" w:color="auto"/>
                                          </w:divBdr>
                                          <w:divsChild>
                                            <w:div w:id="1630698355">
                                              <w:marLeft w:val="0"/>
                                              <w:marRight w:val="0"/>
                                              <w:marTop w:val="90"/>
                                              <w:marBottom w:val="0"/>
                                              <w:divBdr>
                                                <w:top w:val="none" w:sz="0" w:space="0" w:color="auto"/>
                                                <w:left w:val="none" w:sz="0" w:space="0" w:color="auto"/>
                                                <w:bottom w:val="none" w:sz="0" w:space="0" w:color="auto"/>
                                                <w:right w:val="none" w:sz="0" w:space="0" w:color="auto"/>
                                              </w:divBdr>
                                              <w:divsChild>
                                                <w:div w:id="11075676">
                                                  <w:marLeft w:val="0"/>
                                                  <w:marRight w:val="0"/>
                                                  <w:marTop w:val="0"/>
                                                  <w:marBottom w:val="0"/>
                                                  <w:divBdr>
                                                    <w:top w:val="none" w:sz="0" w:space="0" w:color="auto"/>
                                                    <w:left w:val="none" w:sz="0" w:space="0" w:color="auto"/>
                                                    <w:bottom w:val="none" w:sz="0" w:space="0" w:color="auto"/>
                                                    <w:right w:val="none" w:sz="0" w:space="0" w:color="auto"/>
                                                  </w:divBdr>
                                                  <w:divsChild>
                                                    <w:div w:id="1991861732">
                                                      <w:marLeft w:val="0"/>
                                                      <w:marRight w:val="0"/>
                                                      <w:marTop w:val="0"/>
                                                      <w:marBottom w:val="0"/>
                                                      <w:divBdr>
                                                        <w:top w:val="none" w:sz="0" w:space="0" w:color="auto"/>
                                                        <w:left w:val="none" w:sz="0" w:space="0" w:color="auto"/>
                                                        <w:bottom w:val="none" w:sz="0" w:space="0" w:color="auto"/>
                                                        <w:right w:val="none" w:sz="0" w:space="0" w:color="auto"/>
                                                      </w:divBdr>
                                                      <w:divsChild>
                                                        <w:div w:id="1228227401">
                                                          <w:marLeft w:val="0"/>
                                                          <w:marRight w:val="0"/>
                                                          <w:marTop w:val="0"/>
                                                          <w:marBottom w:val="390"/>
                                                          <w:divBdr>
                                                            <w:top w:val="none" w:sz="0" w:space="0" w:color="auto"/>
                                                            <w:left w:val="none" w:sz="0" w:space="0" w:color="auto"/>
                                                            <w:bottom w:val="none" w:sz="0" w:space="0" w:color="auto"/>
                                                            <w:right w:val="none" w:sz="0" w:space="0" w:color="auto"/>
                                                          </w:divBdr>
                                                          <w:divsChild>
                                                            <w:div w:id="790713051">
                                                              <w:marLeft w:val="0"/>
                                                              <w:marRight w:val="0"/>
                                                              <w:marTop w:val="0"/>
                                                              <w:marBottom w:val="0"/>
                                                              <w:divBdr>
                                                                <w:top w:val="none" w:sz="0" w:space="0" w:color="auto"/>
                                                                <w:left w:val="none" w:sz="0" w:space="0" w:color="auto"/>
                                                                <w:bottom w:val="none" w:sz="0" w:space="0" w:color="auto"/>
                                                                <w:right w:val="none" w:sz="0" w:space="0" w:color="auto"/>
                                                              </w:divBdr>
                                                              <w:divsChild>
                                                                <w:div w:id="1034189136">
                                                                  <w:marLeft w:val="0"/>
                                                                  <w:marRight w:val="0"/>
                                                                  <w:marTop w:val="0"/>
                                                                  <w:marBottom w:val="0"/>
                                                                  <w:divBdr>
                                                                    <w:top w:val="none" w:sz="0" w:space="0" w:color="auto"/>
                                                                    <w:left w:val="none" w:sz="0" w:space="0" w:color="auto"/>
                                                                    <w:bottom w:val="none" w:sz="0" w:space="0" w:color="auto"/>
                                                                    <w:right w:val="none" w:sz="0" w:space="0" w:color="auto"/>
                                                                  </w:divBdr>
                                                                  <w:divsChild>
                                                                    <w:div w:id="886648103">
                                                                      <w:marLeft w:val="0"/>
                                                                      <w:marRight w:val="0"/>
                                                                      <w:marTop w:val="0"/>
                                                                      <w:marBottom w:val="0"/>
                                                                      <w:divBdr>
                                                                        <w:top w:val="none" w:sz="0" w:space="0" w:color="auto"/>
                                                                        <w:left w:val="none" w:sz="0" w:space="0" w:color="auto"/>
                                                                        <w:bottom w:val="none" w:sz="0" w:space="0" w:color="auto"/>
                                                                        <w:right w:val="none" w:sz="0" w:space="0" w:color="auto"/>
                                                                      </w:divBdr>
                                                                      <w:divsChild>
                                                                        <w:div w:id="1567186011">
                                                                          <w:marLeft w:val="0"/>
                                                                          <w:marRight w:val="0"/>
                                                                          <w:marTop w:val="0"/>
                                                                          <w:marBottom w:val="0"/>
                                                                          <w:divBdr>
                                                                            <w:top w:val="none" w:sz="0" w:space="0" w:color="auto"/>
                                                                            <w:left w:val="none" w:sz="0" w:space="0" w:color="auto"/>
                                                                            <w:bottom w:val="none" w:sz="0" w:space="0" w:color="auto"/>
                                                                            <w:right w:val="none" w:sz="0" w:space="0" w:color="auto"/>
                                                                          </w:divBdr>
                                                                          <w:divsChild>
                                                                            <w:div w:id="351882017">
                                                                              <w:marLeft w:val="0"/>
                                                                              <w:marRight w:val="0"/>
                                                                              <w:marTop w:val="0"/>
                                                                              <w:marBottom w:val="0"/>
                                                                              <w:divBdr>
                                                                                <w:top w:val="none" w:sz="0" w:space="0" w:color="auto"/>
                                                                                <w:left w:val="none" w:sz="0" w:space="0" w:color="auto"/>
                                                                                <w:bottom w:val="none" w:sz="0" w:space="0" w:color="auto"/>
                                                                                <w:right w:val="none" w:sz="0" w:space="0" w:color="auto"/>
                                                                              </w:divBdr>
                                                                              <w:divsChild>
                                                                                <w:div w:id="1761683669">
                                                                                  <w:marLeft w:val="0"/>
                                                                                  <w:marRight w:val="0"/>
                                                                                  <w:marTop w:val="0"/>
                                                                                  <w:marBottom w:val="0"/>
                                                                                  <w:divBdr>
                                                                                    <w:top w:val="none" w:sz="0" w:space="0" w:color="auto"/>
                                                                                    <w:left w:val="none" w:sz="0" w:space="0" w:color="auto"/>
                                                                                    <w:bottom w:val="none" w:sz="0" w:space="0" w:color="auto"/>
                                                                                    <w:right w:val="none" w:sz="0" w:space="0" w:color="auto"/>
                                                                                  </w:divBdr>
                                                                                  <w:divsChild>
                                                                                    <w:div w:id="486286007">
                                                                                      <w:marLeft w:val="0"/>
                                                                                      <w:marRight w:val="0"/>
                                                                                      <w:marTop w:val="0"/>
                                                                                      <w:marBottom w:val="0"/>
                                                                                      <w:divBdr>
                                                                                        <w:top w:val="none" w:sz="0" w:space="0" w:color="auto"/>
                                                                                        <w:left w:val="none" w:sz="0" w:space="0" w:color="auto"/>
                                                                                        <w:bottom w:val="none" w:sz="0" w:space="0" w:color="auto"/>
                                                                                        <w:right w:val="none" w:sz="0" w:space="0" w:color="auto"/>
                                                                                      </w:divBdr>
                                                                                      <w:divsChild>
                                                                                        <w:div w:id="1394236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37043921">
      <w:bodyDiv w:val="1"/>
      <w:marLeft w:val="0"/>
      <w:marRight w:val="0"/>
      <w:marTop w:val="0"/>
      <w:marBottom w:val="0"/>
      <w:divBdr>
        <w:top w:val="none" w:sz="0" w:space="0" w:color="auto"/>
        <w:left w:val="none" w:sz="0" w:space="0" w:color="auto"/>
        <w:bottom w:val="none" w:sz="0" w:space="0" w:color="auto"/>
        <w:right w:val="none" w:sz="0" w:space="0" w:color="auto"/>
      </w:divBdr>
    </w:div>
    <w:div w:id="843738328">
      <w:bodyDiv w:val="1"/>
      <w:marLeft w:val="0"/>
      <w:marRight w:val="0"/>
      <w:marTop w:val="0"/>
      <w:marBottom w:val="0"/>
      <w:divBdr>
        <w:top w:val="none" w:sz="0" w:space="0" w:color="auto"/>
        <w:left w:val="none" w:sz="0" w:space="0" w:color="auto"/>
        <w:bottom w:val="none" w:sz="0" w:space="0" w:color="auto"/>
        <w:right w:val="none" w:sz="0" w:space="0" w:color="auto"/>
      </w:divBdr>
    </w:div>
    <w:div w:id="858156556">
      <w:bodyDiv w:val="1"/>
      <w:marLeft w:val="0"/>
      <w:marRight w:val="0"/>
      <w:marTop w:val="0"/>
      <w:marBottom w:val="0"/>
      <w:divBdr>
        <w:top w:val="none" w:sz="0" w:space="0" w:color="auto"/>
        <w:left w:val="none" w:sz="0" w:space="0" w:color="auto"/>
        <w:bottom w:val="none" w:sz="0" w:space="0" w:color="auto"/>
        <w:right w:val="none" w:sz="0" w:space="0" w:color="auto"/>
      </w:divBdr>
    </w:div>
    <w:div w:id="874536415">
      <w:bodyDiv w:val="1"/>
      <w:marLeft w:val="0"/>
      <w:marRight w:val="0"/>
      <w:marTop w:val="0"/>
      <w:marBottom w:val="0"/>
      <w:divBdr>
        <w:top w:val="none" w:sz="0" w:space="0" w:color="auto"/>
        <w:left w:val="none" w:sz="0" w:space="0" w:color="auto"/>
        <w:bottom w:val="none" w:sz="0" w:space="0" w:color="auto"/>
        <w:right w:val="none" w:sz="0" w:space="0" w:color="auto"/>
      </w:divBdr>
    </w:div>
    <w:div w:id="924194583">
      <w:bodyDiv w:val="1"/>
      <w:marLeft w:val="0"/>
      <w:marRight w:val="0"/>
      <w:marTop w:val="0"/>
      <w:marBottom w:val="0"/>
      <w:divBdr>
        <w:top w:val="none" w:sz="0" w:space="0" w:color="auto"/>
        <w:left w:val="none" w:sz="0" w:space="0" w:color="auto"/>
        <w:bottom w:val="none" w:sz="0" w:space="0" w:color="auto"/>
        <w:right w:val="none" w:sz="0" w:space="0" w:color="auto"/>
      </w:divBdr>
    </w:div>
    <w:div w:id="1117873821">
      <w:bodyDiv w:val="1"/>
      <w:marLeft w:val="0"/>
      <w:marRight w:val="0"/>
      <w:marTop w:val="0"/>
      <w:marBottom w:val="0"/>
      <w:divBdr>
        <w:top w:val="none" w:sz="0" w:space="0" w:color="auto"/>
        <w:left w:val="none" w:sz="0" w:space="0" w:color="auto"/>
        <w:bottom w:val="none" w:sz="0" w:space="0" w:color="auto"/>
        <w:right w:val="none" w:sz="0" w:space="0" w:color="auto"/>
      </w:divBdr>
      <w:divsChild>
        <w:div w:id="1797870409">
          <w:marLeft w:val="0"/>
          <w:marRight w:val="0"/>
          <w:marTop w:val="0"/>
          <w:marBottom w:val="0"/>
          <w:divBdr>
            <w:top w:val="none" w:sz="0" w:space="0" w:color="auto"/>
            <w:left w:val="none" w:sz="0" w:space="0" w:color="auto"/>
            <w:bottom w:val="none" w:sz="0" w:space="0" w:color="auto"/>
            <w:right w:val="none" w:sz="0" w:space="0" w:color="auto"/>
          </w:divBdr>
          <w:divsChild>
            <w:div w:id="791706869">
              <w:marLeft w:val="0"/>
              <w:marRight w:val="0"/>
              <w:marTop w:val="0"/>
              <w:marBottom w:val="0"/>
              <w:divBdr>
                <w:top w:val="none" w:sz="0" w:space="0" w:color="auto"/>
                <w:left w:val="none" w:sz="0" w:space="0" w:color="auto"/>
                <w:bottom w:val="none" w:sz="0" w:space="0" w:color="auto"/>
                <w:right w:val="none" w:sz="0" w:space="0" w:color="auto"/>
              </w:divBdr>
              <w:divsChild>
                <w:div w:id="187063864">
                  <w:marLeft w:val="0"/>
                  <w:marRight w:val="0"/>
                  <w:marTop w:val="0"/>
                  <w:marBottom w:val="0"/>
                  <w:divBdr>
                    <w:top w:val="none" w:sz="0" w:space="0" w:color="auto"/>
                    <w:left w:val="none" w:sz="0" w:space="0" w:color="auto"/>
                    <w:bottom w:val="none" w:sz="0" w:space="0" w:color="auto"/>
                    <w:right w:val="none" w:sz="0" w:space="0" w:color="auto"/>
                  </w:divBdr>
                  <w:divsChild>
                    <w:div w:id="272396082">
                      <w:marLeft w:val="0"/>
                      <w:marRight w:val="0"/>
                      <w:marTop w:val="45"/>
                      <w:marBottom w:val="0"/>
                      <w:divBdr>
                        <w:top w:val="none" w:sz="0" w:space="0" w:color="auto"/>
                        <w:left w:val="none" w:sz="0" w:space="0" w:color="auto"/>
                        <w:bottom w:val="none" w:sz="0" w:space="0" w:color="auto"/>
                        <w:right w:val="none" w:sz="0" w:space="0" w:color="auto"/>
                      </w:divBdr>
                      <w:divsChild>
                        <w:div w:id="1094013284">
                          <w:marLeft w:val="0"/>
                          <w:marRight w:val="0"/>
                          <w:marTop w:val="0"/>
                          <w:marBottom w:val="0"/>
                          <w:divBdr>
                            <w:top w:val="none" w:sz="0" w:space="0" w:color="auto"/>
                            <w:left w:val="none" w:sz="0" w:space="0" w:color="auto"/>
                            <w:bottom w:val="none" w:sz="0" w:space="0" w:color="auto"/>
                            <w:right w:val="none" w:sz="0" w:space="0" w:color="auto"/>
                          </w:divBdr>
                          <w:divsChild>
                            <w:div w:id="1726027172">
                              <w:marLeft w:val="2070"/>
                              <w:marRight w:val="3960"/>
                              <w:marTop w:val="0"/>
                              <w:marBottom w:val="0"/>
                              <w:divBdr>
                                <w:top w:val="none" w:sz="0" w:space="0" w:color="auto"/>
                                <w:left w:val="none" w:sz="0" w:space="0" w:color="auto"/>
                                <w:bottom w:val="none" w:sz="0" w:space="0" w:color="auto"/>
                                <w:right w:val="none" w:sz="0" w:space="0" w:color="auto"/>
                              </w:divBdr>
                              <w:divsChild>
                                <w:div w:id="756753056">
                                  <w:marLeft w:val="0"/>
                                  <w:marRight w:val="0"/>
                                  <w:marTop w:val="0"/>
                                  <w:marBottom w:val="0"/>
                                  <w:divBdr>
                                    <w:top w:val="none" w:sz="0" w:space="0" w:color="auto"/>
                                    <w:left w:val="none" w:sz="0" w:space="0" w:color="auto"/>
                                    <w:bottom w:val="none" w:sz="0" w:space="0" w:color="auto"/>
                                    <w:right w:val="none" w:sz="0" w:space="0" w:color="auto"/>
                                  </w:divBdr>
                                  <w:divsChild>
                                    <w:div w:id="259917969">
                                      <w:marLeft w:val="0"/>
                                      <w:marRight w:val="0"/>
                                      <w:marTop w:val="0"/>
                                      <w:marBottom w:val="0"/>
                                      <w:divBdr>
                                        <w:top w:val="none" w:sz="0" w:space="0" w:color="auto"/>
                                        <w:left w:val="none" w:sz="0" w:space="0" w:color="auto"/>
                                        <w:bottom w:val="none" w:sz="0" w:space="0" w:color="auto"/>
                                        <w:right w:val="none" w:sz="0" w:space="0" w:color="auto"/>
                                      </w:divBdr>
                                      <w:divsChild>
                                        <w:div w:id="1042243831">
                                          <w:marLeft w:val="0"/>
                                          <w:marRight w:val="0"/>
                                          <w:marTop w:val="0"/>
                                          <w:marBottom w:val="0"/>
                                          <w:divBdr>
                                            <w:top w:val="none" w:sz="0" w:space="0" w:color="auto"/>
                                            <w:left w:val="none" w:sz="0" w:space="0" w:color="auto"/>
                                            <w:bottom w:val="none" w:sz="0" w:space="0" w:color="auto"/>
                                            <w:right w:val="none" w:sz="0" w:space="0" w:color="auto"/>
                                          </w:divBdr>
                                          <w:divsChild>
                                            <w:div w:id="783309922">
                                              <w:marLeft w:val="0"/>
                                              <w:marRight w:val="0"/>
                                              <w:marTop w:val="90"/>
                                              <w:marBottom w:val="0"/>
                                              <w:divBdr>
                                                <w:top w:val="none" w:sz="0" w:space="0" w:color="auto"/>
                                                <w:left w:val="none" w:sz="0" w:space="0" w:color="auto"/>
                                                <w:bottom w:val="none" w:sz="0" w:space="0" w:color="auto"/>
                                                <w:right w:val="none" w:sz="0" w:space="0" w:color="auto"/>
                                              </w:divBdr>
                                              <w:divsChild>
                                                <w:div w:id="784884244">
                                                  <w:marLeft w:val="0"/>
                                                  <w:marRight w:val="0"/>
                                                  <w:marTop w:val="0"/>
                                                  <w:marBottom w:val="0"/>
                                                  <w:divBdr>
                                                    <w:top w:val="none" w:sz="0" w:space="0" w:color="auto"/>
                                                    <w:left w:val="none" w:sz="0" w:space="0" w:color="auto"/>
                                                    <w:bottom w:val="none" w:sz="0" w:space="0" w:color="auto"/>
                                                    <w:right w:val="none" w:sz="0" w:space="0" w:color="auto"/>
                                                  </w:divBdr>
                                                  <w:divsChild>
                                                    <w:div w:id="1613705954">
                                                      <w:marLeft w:val="0"/>
                                                      <w:marRight w:val="0"/>
                                                      <w:marTop w:val="0"/>
                                                      <w:marBottom w:val="0"/>
                                                      <w:divBdr>
                                                        <w:top w:val="none" w:sz="0" w:space="0" w:color="auto"/>
                                                        <w:left w:val="none" w:sz="0" w:space="0" w:color="auto"/>
                                                        <w:bottom w:val="none" w:sz="0" w:space="0" w:color="auto"/>
                                                        <w:right w:val="none" w:sz="0" w:space="0" w:color="auto"/>
                                                      </w:divBdr>
                                                      <w:divsChild>
                                                        <w:div w:id="648244544">
                                                          <w:marLeft w:val="0"/>
                                                          <w:marRight w:val="0"/>
                                                          <w:marTop w:val="0"/>
                                                          <w:marBottom w:val="390"/>
                                                          <w:divBdr>
                                                            <w:top w:val="none" w:sz="0" w:space="0" w:color="auto"/>
                                                            <w:left w:val="none" w:sz="0" w:space="0" w:color="auto"/>
                                                            <w:bottom w:val="none" w:sz="0" w:space="0" w:color="auto"/>
                                                            <w:right w:val="none" w:sz="0" w:space="0" w:color="auto"/>
                                                          </w:divBdr>
                                                          <w:divsChild>
                                                            <w:div w:id="776754653">
                                                              <w:marLeft w:val="0"/>
                                                              <w:marRight w:val="0"/>
                                                              <w:marTop w:val="0"/>
                                                              <w:marBottom w:val="0"/>
                                                              <w:divBdr>
                                                                <w:top w:val="none" w:sz="0" w:space="0" w:color="auto"/>
                                                                <w:left w:val="none" w:sz="0" w:space="0" w:color="auto"/>
                                                                <w:bottom w:val="none" w:sz="0" w:space="0" w:color="auto"/>
                                                                <w:right w:val="none" w:sz="0" w:space="0" w:color="auto"/>
                                                              </w:divBdr>
                                                              <w:divsChild>
                                                                <w:div w:id="93943741">
                                                                  <w:marLeft w:val="0"/>
                                                                  <w:marRight w:val="0"/>
                                                                  <w:marTop w:val="0"/>
                                                                  <w:marBottom w:val="0"/>
                                                                  <w:divBdr>
                                                                    <w:top w:val="none" w:sz="0" w:space="0" w:color="auto"/>
                                                                    <w:left w:val="none" w:sz="0" w:space="0" w:color="auto"/>
                                                                    <w:bottom w:val="none" w:sz="0" w:space="0" w:color="auto"/>
                                                                    <w:right w:val="none" w:sz="0" w:space="0" w:color="auto"/>
                                                                  </w:divBdr>
                                                                  <w:divsChild>
                                                                    <w:div w:id="703557667">
                                                                      <w:marLeft w:val="0"/>
                                                                      <w:marRight w:val="0"/>
                                                                      <w:marTop w:val="0"/>
                                                                      <w:marBottom w:val="0"/>
                                                                      <w:divBdr>
                                                                        <w:top w:val="none" w:sz="0" w:space="0" w:color="auto"/>
                                                                        <w:left w:val="none" w:sz="0" w:space="0" w:color="auto"/>
                                                                        <w:bottom w:val="none" w:sz="0" w:space="0" w:color="auto"/>
                                                                        <w:right w:val="none" w:sz="0" w:space="0" w:color="auto"/>
                                                                      </w:divBdr>
                                                                      <w:divsChild>
                                                                        <w:div w:id="1511261809">
                                                                          <w:marLeft w:val="0"/>
                                                                          <w:marRight w:val="0"/>
                                                                          <w:marTop w:val="0"/>
                                                                          <w:marBottom w:val="0"/>
                                                                          <w:divBdr>
                                                                            <w:top w:val="none" w:sz="0" w:space="0" w:color="auto"/>
                                                                            <w:left w:val="none" w:sz="0" w:space="0" w:color="auto"/>
                                                                            <w:bottom w:val="none" w:sz="0" w:space="0" w:color="auto"/>
                                                                            <w:right w:val="none" w:sz="0" w:space="0" w:color="auto"/>
                                                                          </w:divBdr>
                                                                          <w:divsChild>
                                                                            <w:div w:id="1118064471">
                                                                              <w:marLeft w:val="0"/>
                                                                              <w:marRight w:val="0"/>
                                                                              <w:marTop w:val="0"/>
                                                                              <w:marBottom w:val="0"/>
                                                                              <w:divBdr>
                                                                                <w:top w:val="none" w:sz="0" w:space="0" w:color="auto"/>
                                                                                <w:left w:val="none" w:sz="0" w:space="0" w:color="auto"/>
                                                                                <w:bottom w:val="none" w:sz="0" w:space="0" w:color="auto"/>
                                                                                <w:right w:val="none" w:sz="0" w:space="0" w:color="auto"/>
                                                                              </w:divBdr>
                                                                              <w:divsChild>
                                                                                <w:div w:id="958686493">
                                                                                  <w:marLeft w:val="0"/>
                                                                                  <w:marRight w:val="0"/>
                                                                                  <w:marTop w:val="0"/>
                                                                                  <w:marBottom w:val="0"/>
                                                                                  <w:divBdr>
                                                                                    <w:top w:val="none" w:sz="0" w:space="0" w:color="auto"/>
                                                                                    <w:left w:val="none" w:sz="0" w:space="0" w:color="auto"/>
                                                                                    <w:bottom w:val="none" w:sz="0" w:space="0" w:color="auto"/>
                                                                                    <w:right w:val="none" w:sz="0" w:space="0" w:color="auto"/>
                                                                                  </w:divBdr>
                                                                                  <w:divsChild>
                                                                                    <w:div w:id="1406610056">
                                                                                      <w:marLeft w:val="0"/>
                                                                                      <w:marRight w:val="0"/>
                                                                                      <w:marTop w:val="0"/>
                                                                                      <w:marBottom w:val="0"/>
                                                                                      <w:divBdr>
                                                                                        <w:top w:val="none" w:sz="0" w:space="0" w:color="auto"/>
                                                                                        <w:left w:val="none" w:sz="0" w:space="0" w:color="auto"/>
                                                                                        <w:bottom w:val="none" w:sz="0" w:space="0" w:color="auto"/>
                                                                                        <w:right w:val="none" w:sz="0" w:space="0" w:color="auto"/>
                                                                                      </w:divBdr>
                                                                                      <w:divsChild>
                                                                                        <w:div w:id="2102070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50247528">
      <w:bodyDiv w:val="1"/>
      <w:marLeft w:val="0"/>
      <w:marRight w:val="0"/>
      <w:marTop w:val="0"/>
      <w:marBottom w:val="0"/>
      <w:divBdr>
        <w:top w:val="none" w:sz="0" w:space="0" w:color="auto"/>
        <w:left w:val="none" w:sz="0" w:space="0" w:color="auto"/>
        <w:bottom w:val="none" w:sz="0" w:space="0" w:color="auto"/>
        <w:right w:val="none" w:sz="0" w:space="0" w:color="auto"/>
      </w:divBdr>
    </w:div>
    <w:div w:id="1237204065">
      <w:bodyDiv w:val="1"/>
      <w:marLeft w:val="0"/>
      <w:marRight w:val="0"/>
      <w:marTop w:val="0"/>
      <w:marBottom w:val="0"/>
      <w:divBdr>
        <w:top w:val="none" w:sz="0" w:space="0" w:color="auto"/>
        <w:left w:val="none" w:sz="0" w:space="0" w:color="auto"/>
        <w:bottom w:val="none" w:sz="0" w:space="0" w:color="auto"/>
        <w:right w:val="none" w:sz="0" w:space="0" w:color="auto"/>
      </w:divBdr>
    </w:div>
    <w:div w:id="1246065740">
      <w:bodyDiv w:val="1"/>
      <w:marLeft w:val="0"/>
      <w:marRight w:val="0"/>
      <w:marTop w:val="0"/>
      <w:marBottom w:val="0"/>
      <w:divBdr>
        <w:top w:val="none" w:sz="0" w:space="0" w:color="auto"/>
        <w:left w:val="none" w:sz="0" w:space="0" w:color="auto"/>
        <w:bottom w:val="none" w:sz="0" w:space="0" w:color="auto"/>
        <w:right w:val="none" w:sz="0" w:space="0" w:color="auto"/>
      </w:divBdr>
      <w:divsChild>
        <w:div w:id="423962325">
          <w:marLeft w:val="0"/>
          <w:marRight w:val="0"/>
          <w:marTop w:val="0"/>
          <w:marBottom w:val="0"/>
          <w:divBdr>
            <w:top w:val="none" w:sz="0" w:space="0" w:color="auto"/>
            <w:left w:val="none" w:sz="0" w:space="0" w:color="auto"/>
            <w:bottom w:val="none" w:sz="0" w:space="0" w:color="auto"/>
            <w:right w:val="none" w:sz="0" w:space="0" w:color="auto"/>
          </w:divBdr>
          <w:divsChild>
            <w:div w:id="2084523361">
              <w:marLeft w:val="0"/>
              <w:marRight w:val="0"/>
              <w:marTop w:val="0"/>
              <w:marBottom w:val="0"/>
              <w:divBdr>
                <w:top w:val="none" w:sz="0" w:space="0" w:color="auto"/>
                <w:left w:val="none" w:sz="0" w:space="0" w:color="auto"/>
                <w:bottom w:val="none" w:sz="0" w:space="0" w:color="auto"/>
                <w:right w:val="none" w:sz="0" w:space="0" w:color="auto"/>
              </w:divBdr>
              <w:divsChild>
                <w:div w:id="2080129198">
                  <w:marLeft w:val="0"/>
                  <w:marRight w:val="0"/>
                  <w:marTop w:val="0"/>
                  <w:marBottom w:val="0"/>
                  <w:divBdr>
                    <w:top w:val="none" w:sz="0" w:space="0" w:color="auto"/>
                    <w:left w:val="none" w:sz="0" w:space="0" w:color="auto"/>
                    <w:bottom w:val="none" w:sz="0" w:space="0" w:color="auto"/>
                    <w:right w:val="none" w:sz="0" w:space="0" w:color="auto"/>
                  </w:divBdr>
                  <w:divsChild>
                    <w:div w:id="36710059">
                      <w:marLeft w:val="0"/>
                      <w:marRight w:val="0"/>
                      <w:marTop w:val="0"/>
                      <w:marBottom w:val="0"/>
                      <w:divBdr>
                        <w:top w:val="none" w:sz="0" w:space="0" w:color="auto"/>
                        <w:left w:val="none" w:sz="0" w:space="0" w:color="auto"/>
                        <w:bottom w:val="none" w:sz="0" w:space="0" w:color="auto"/>
                        <w:right w:val="none" w:sz="0" w:space="0" w:color="auto"/>
                      </w:divBdr>
                      <w:divsChild>
                        <w:div w:id="444547443">
                          <w:marLeft w:val="0"/>
                          <w:marRight w:val="0"/>
                          <w:marTop w:val="0"/>
                          <w:marBottom w:val="0"/>
                          <w:divBdr>
                            <w:top w:val="none" w:sz="0" w:space="0" w:color="auto"/>
                            <w:left w:val="none" w:sz="0" w:space="0" w:color="auto"/>
                            <w:bottom w:val="none" w:sz="0" w:space="0" w:color="auto"/>
                            <w:right w:val="none" w:sz="0" w:space="0" w:color="auto"/>
                          </w:divBdr>
                          <w:divsChild>
                            <w:div w:id="2026905689">
                              <w:marLeft w:val="0"/>
                              <w:marRight w:val="0"/>
                              <w:marTop w:val="0"/>
                              <w:marBottom w:val="0"/>
                              <w:divBdr>
                                <w:top w:val="none" w:sz="0" w:space="0" w:color="auto"/>
                                <w:left w:val="none" w:sz="0" w:space="0" w:color="auto"/>
                                <w:bottom w:val="none" w:sz="0" w:space="0" w:color="auto"/>
                                <w:right w:val="none" w:sz="0" w:space="0" w:color="auto"/>
                              </w:divBdr>
                              <w:divsChild>
                                <w:div w:id="1664316417">
                                  <w:marLeft w:val="0"/>
                                  <w:marRight w:val="0"/>
                                  <w:marTop w:val="0"/>
                                  <w:marBottom w:val="0"/>
                                  <w:divBdr>
                                    <w:top w:val="none" w:sz="0" w:space="0" w:color="auto"/>
                                    <w:left w:val="none" w:sz="0" w:space="0" w:color="auto"/>
                                    <w:bottom w:val="none" w:sz="0" w:space="0" w:color="auto"/>
                                    <w:right w:val="none" w:sz="0" w:space="0" w:color="auto"/>
                                  </w:divBdr>
                                  <w:divsChild>
                                    <w:div w:id="1413699332">
                                      <w:marLeft w:val="0"/>
                                      <w:marRight w:val="0"/>
                                      <w:marTop w:val="0"/>
                                      <w:marBottom w:val="0"/>
                                      <w:divBdr>
                                        <w:top w:val="none" w:sz="0" w:space="0" w:color="auto"/>
                                        <w:left w:val="none" w:sz="0" w:space="0" w:color="auto"/>
                                        <w:bottom w:val="none" w:sz="0" w:space="0" w:color="auto"/>
                                        <w:right w:val="none" w:sz="0" w:space="0" w:color="auto"/>
                                      </w:divBdr>
                                      <w:divsChild>
                                        <w:div w:id="424153795">
                                          <w:marLeft w:val="0"/>
                                          <w:marRight w:val="0"/>
                                          <w:marTop w:val="0"/>
                                          <w:marBottom w:val="0"/>
                                          <w:divBdr>
                                            <w:top w:val="none" w:sz="0" w:space="0" w:color="auto"/>
                                            <w:left w:val="none" w:sz="0" w:space="0" w:color="auto"/>
                                            <w:bottom w:val="none" w:sz="0" w:space="0" w:color="auto"/>
                                            <w:right w:val="none" w:sz="0" w:space="0" w:color="auto"/>
                                          </w:divBdr>
                                          <w:divsChild>
                                            <w:div w:id="438913356">
                                              <w:marLeft w:val="0"/>
                                              <w:marRight w:val="0"/>
                                              <w:marTop w:val="0"/>
                                              <w:marBottom w:val="0"/>
                                              <w:divBdr>
                                                <w:top w:val="none" w:sz="0" w:space="0" w:color="auto"/>
                                                <w:left w:val="none" w:sz="0" w:space="0" w:color="auto"/>
                                                <w:bottom w:val="none" w:sz="0" w:space="0" w:color="auto"/>
                                                <w:right w:val="none" w:sz="0" w:space="0" w:color="auto"/>
                                              </w:divBdr>
                                              <w:divsChild>
                                                <w:div w:id="549807366">
                                                  <w:marLeft w:val="0"/>
                                                  <w:marRight w:val="0"/>
                                                  <w:marTop w:val="0"/>
                                                  <w:marBottom w:val="0"/>
                                                  <w:divBdr>
                                                    <w:top w:val="none" w:sz="0" w:space="0" w:color="auto"/>
                                                    <w:left w:val="none" w:sz="0" w:space="0" w:color="auto"/>
                                                    <w:bottom w:val="none" w:sz="0" w:space="0" w:color="auto"/>
                                                    <w:right w:val="none" w:sz="0" w:space="0" w:color="auto"/>
                                                  </w:divBdr>
                                                </w:div>
                                                <w:div w:id="908149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71859558">
      <w:bodyDiv w:val="1"/>
      <w:marLeft w:val="0"/>
      <w:marRight w:val="0"/>
      <w:marTop w:val="0"/>
      <w:marBottom w:val="0"/>
      <w:divBdr>
        <w:top w:val="none" w:sz="0" w:space="0" w:color="auto"/>
        <w:left w:val="none" w:sz="0" w:space="0" w:color="auto"/>
        <w:bottom w:val="none" w:sz="0" w:space="0" w:color="auto"/>
        <w:right w:val="none" w:sz="0" w:space="0" w:color="auto"/>
      </w:divBdr>
    </w:div>
    <w:div w:id="1324435219">
      <w:bodyDiv w:val="1"/>
      <w:marLeft w:val="0"/>
      <w:marRight w:val="0"/>
      <w:marTop w:val="0"/>
      <w:marBottom w:val="0"/>
      <w:divBdr>
        <w:top w:val="none" w:sz="0" w:space="0" w:color="auto"/>
        <w:left w:val="none" w:sz="0" w:space="0" w:color="auto"/>
        <w:bottom w:val="none" w:sz="0" w:space="0" w:color="auto"/>
        <w:right w:val="none" w:sz="0" w:space="0" w:color="auto"/>
      </w:divBdr>
      <w:divsChild>
        <w:div w:id="979312660">
          <w:marLeft w:val="446"/>
          <w:marRight w:val="0"/>
          <w:marTop w:val="0"/>
          <w:marBottom w:val="0"/>
          <w:divBdr>
            <w:top w:val="none" w:sz="0" w:space="0" w:color="auto"/>
            <w:left w:val="none" w:sz="0" w:space="0" w:color="auto"/>
            <w:bottom w:val="none" w:sz="0" w:space="0" w:color="auto"/>
            <w:right w:val="none" w:sz="0" w:space="0" w:color="auto"/>
          </w:divBdr>
        </w:div>
        <w:div w:id="934633065">
          <w:marLeft w:val="446"/>
          <w:marRight w:val="0"/>
          <w:marTop w:val="0"/>
          <w:marBottom w:val="0"/>
          <w:divBdr>
            <w:top w:val="none" w:sz="0" w:space="0" w:color="auto"/>
            <w:left w:val="none" w:sz="0" w:space="0" w:color="auto"/>
            <w:bottom w:val="none" w:sz="0" w:space="0" w:color="auto"/>
            <w:right w:val="none" w:sz="0" w:space="0" w:color="auto"/>
          </w:divBdr>
        </w:div>
        <w:div w:id="2010865486">
          <w:marLeft w:val="446"/>
          <w:marRight w:val="0"/>
          <w:marTop w:val="0"/>
          <w:marBottom w:val="0"/>
          <w:divBdr>
            <w:top w:val="none" w:sz="0" w:space="0" w:color="auto"/>
            <w:left w:val="none" w:sz="0" w:space="0" w:color="auto"/>
            <w:bottom w:val="none" w:sz="0" w:space="0" w:color="auto"/>
            <w:right w:val="none" w:sz="0" w:space="0" w:color="auto"/>
          </w:divBdr>
        </w:div>
      </w:divsChild>
    </w:div>
    <w:div w:id="1345090026">
      <w:bodyDiv w:val="1"/>
      <w:marLeft w:val="0"/>
      <w:marRight w:val="0"/>
      <w:marTop w:val="0"/>
      <w:marBottom w:val="0"/>
      <w:divBdr>
        <w:top w:val="none" w:sz="0" w:space="0" w:color="auto"/>
        <w:left w:val="none" w:sz="0" w:space="0" w:color="auto"/>
        <w:bottom w:val="none" w:sz="0" w:space="0" w:color="auto"/>
        <w:right w:val="none" w:sz="0" w:space="0" w:color="auto"/>
      </w:divBdr>
    </w:div>
    <w:div w:id="1352535066">
      <w:bodyDiv w:val="1"/>
      <w:marLeft w:val="0"/>
      <w:marRight w:val="0"/>
      <w:marTop w:val="0"/>
      <w:marBottom w:val="0"/>
      <w:divBdr>
        <w:top w:val="none" w:sz="0" w:space="0" w:color="auto"/>
        <w:left w:val="none" w:sz="0" w:space="0" w:color="auto"/>
        <w:bottom w:val="none" w:sz="0" w:space="0" w:color="auto"/>
        <w:right w:val="none" w:sz="0" w:space="0" w:color="auto"/>
      </w:divBdr>
    </w:div>
    <w:div w:id="1373142845">
      <w:bodyDiv w:val="1"/>
      <w:marLeft w:val="0"/>
      <w:marRight w:val="0"/>
      <w:marTop w:val="0"/>
      <w:marBottom w:val="0"/>
      <w:divBdr>
        <w:top w:val="none" w:sz="0" w:space="0" w:color="auto"/>
        <w:left w:val="none" w:sz="0" w:space="0" w:color="auto"/>
        <w:bottom w:val="none" w:sz="0" w:space="0" w:color="auto"/>
        <w:right w:val="none" w:sz="0" w:space="0" w:color="auto"/>
      </w:divBdr>
    </w:div>
    <w:div w:id="1377511695">
      <w:bodyDiv w:val="1"/>
      <w:marLeft w:val="0"/>
      <w:marRight w:val="0"/>
      <w:marTop w:val="0"/>
      <w:marBottom w:val="0"/>
      <w:divBdr>
        <w:top w:val="none" w:sz="0" w:space="0" w:color="auto"/>
        <w:left w:val="none" w:sz="0" w:space="0" w:color="auto"/>
        <w:bottom w:val="none" w:sz="0" w:space="0" w:color="auto"/>
        <w:right w:val="none" w:sz="0" w:space="0" w:color="auto"/>
      </w:divBdr>
    </w:div>
    <w:div w:id="1477720822">
      <w:bodyDiv w:val="1"/>
      <w:marLeft w:val="0"/>
      <w:marRight w:val="0"/>
      <w:marTop w:val="0"/>
      <w:marBottom w:val="0"/>
      <w:divBdr>
        <w:top w:val="none" w:sz="0" w:space="0" w:color="auto"/>
        <w:left w:val="none" w:sz="0" w:space="0" w:color="auto"/>
        <w:bottom w:val="none" w:sz="0" w:space="0" w:color="auto"/>
        <w:right w:val="none" w:sz="0" w:space="0" w:color="auto"/>
      </w:divBdr>
    </w:div>
    <w:div w:id="1549368826">
      <w:bodyDiv w:val="1"/>
      <w:marLeft w:val="0"/>
      <w:marRight w:val="0"/>
      <w:marTop w:val="0"/>
      <w:marBottom w:val="0"/>
      <w:divBdr>
        <w:top w:val="none" w:sz="0" w:space="0" w:color="auto"/>
        <w:left w:val="none" w:sz="0" w:space="0" w:color="auto"/>
        <w:bottom w:val="none" w:sz="0" w:space="0" w:color="auto"/>
        <w:right w:val="none" w:sz="0" w:space="0" w:color="auto"/>
      </w:divBdr>
    </w:div>
    <w:div w:id="1576209391">
      <w:bodyDiv w:val="1"/>
      <w:marLeft w:val="0"/>
      <w:marRight w:val="0"/>
      <w:marTop w:val="0"/>
      <w:marBottom w:val="0"/>
      <w:divBdr>
        <w:top w:val="none" w:sz="0" w:space="0" w:color="auto"/>
        <w:left w:val="none" w:sz="0" w:space="0" w:color="auto"/>
        <w:bottom w:val="none" w:sz="0" w:space="0" w:color="auto"/>
        <w:right w:val="none" w:sz="0" w:space="0" w:color="auto"/>
      </w:divBdr>
    </w:div>
    <w:div w:id="1610043532">
      <w:bodyDiv w:val="1"/>
      <w:marLeft w:val="0"/>
      <w:marRight w:val="0"/>
      <w:marTop w:val="0"/>
      <w:marBottom w:val="0"/>
      <w:divBdr>
        <w:top w:val="none" w:sz="0" w:space="0" w:color="auto"/>
        <w:left w:val="none" w:sz="0" w:space="0" w:color="auto"/>
        <w:bottom w:val="none" w:sz="0" w:space="0" w:color="auto"/>
        <w:right w:val="none" w:sz="0" w:space="0" w:color="auto"/>
      </w:divBdr>
    </w:div>
    <w:div w:id="1646858754">
      <w:bodyDiv w:val="1"/>
      <w:marLeft w:val="0"/>
      <w:marRight w:val="0"/>
      <w:marTop w:val="0"/>
      <w:marBottom w:val="0"/>
      <w:divBdr>
        <w:top w:val="none" w:sz="0" w:space="0" w:color="auto"/>
        <w:left w:val="none" w:sz="0" w:space="0" w:color="auto"/>
        <w:bottom w:val="none" w:sz="0" w:space="0" w:color="auto"/>
        <w:right w:val="none" w:sz="0" w:space="0" w:color="auto"/>
      </w:divBdr>
    </w:div>
    <w:div w:id="1663117966">
      <w:bodyDiv w:val="1"/>
      <w:marLeft w:val="0"/>
      <w:marRight w:val="0"/>
      <w:marTop w:val="0"/>
      <w:marBottom w:val="0"/>
      <w:divBdr>
        <w:top w:val="none" w:sz="0" w:space="0" w:color="auto"/>
        <w:left w:val="none" w:sz="0" w:space="0" w:color="auto"/>
        <w:bottom w:val="none" w:sz="0" w:space="0" w:color="auto"/>
        <w:right w:val="none" w:sz="0" w:space="0" w:color="auto"/>
      </w:divBdr>
    </w:div>
    <w:div w:id="1690906042">
      <w:bodyDiv w:val="1"/>
      <w:marLeft w:val="0"/>
      <w:marRight w:val="0"/>
      <w:marTop w:val="0"/>
      <w:marBottom w:val="0"/>
      <w:divBdr>
        <w:top w:val="none" w:sz="0" w:space="0" w:color="auto"/>
        <w:left w:val="none" w:sz="0" w:space="0" w:color="auto"/>
        <w:bottom w:val="none" w:sz="0" w:space="0" w:color="auto"/>
        <w:right w:val="none" w:sz="0" w:space="0" w:color="auto"/>
      </w:divBdr>
    </w:div>
    <w:div w:id="1701780978">
      <w:bodyDiv w:val="1"/>
      <w:marLeft w:val="0"/>
      <w:marRight w:val="0"/>
      <w:marTop w:val="0"/>
      <w:marBottom w:val="0"/>
      <w:divBdr>
        <w:top w:val="none" w:sz="0" w:space="0" w:color="auto"/>
        <w:left w:val="none" w:sz="0" w:space="0" w:color="auto"/>
        <w:bottom w:val="none" w:sz="0" w:space="0" w:color="auto"/>
        <w:right w:val="none" w:sz="0" w:space="0" w:color="auto"/>
      </w:divBdr>
    </w:div>
    <w:div w:id="1726559777">
      <w:bodyDiv w:val="1"/>
      <w:marLeft w:val="0"/>
      <w:marRight w:val="0"/>
      <w:marTop w:val="0"/>
      <w:marBottom w:val="0"/>
      <w:divBdr>
        <w:top w:val="none" w:sz="0" w:space="0" w:color="auto"/>
        <w:left w:val="none" w:sz="0" w:space="0" w:color="auto"/>
        <w:bottom w:val="none" w:sz="0" w:space="0" w:color="auto"/>
        <w:right w:val="none" w:sz="0" w:space="0" w:color="auto"/>
      </w:divBdr>
    </w:div>
    <w:div w:id="1756125608">
      <w:bodyDiv w:val="1"/>
      <w:marLeft w:val="0"/>
      <w:marRight w:val="0"/>
      <w:marTop w:val="0"/>
      <w:marBottom w:val="0"/>
      <w:divBdr>
        <w:top w:val="none" w:sz="0" w:space="0" w:color="auto"/>
        <w:left w:val="none" w:sz="0" w:space="0" w:color="auto"/>
        <w:bottom w:val="none" w:sz="0" w:space="0" w:color="auto"/>
        <w:right w:val="none" w:sz="0" w:space="0" w:color="auto"/>
      </w:divBdr>
    </w:div>
    <w:div w:id="1762992356">
      <w:bodyDiv w:val="1"/>
      <w:marLeft w:val="0"/>
      <w:marRight w:val="0"/>
      <w:marTop w:val="0"/>
      <w:marBottom w:val="0"/>
      <w:divBdr>
        <w:top w:val="none" w:sz="0" w:space="0" w:color="auto"/>
        <w:left w:val="none" w:sz="0" w:space="0" w:color="auto"/>
        <w:bottom w:val="none" w:sz="0" w:space="0" w:color="auto"/>
        <w:right w:val="none" w:sz="0" w:space="0" w:color="auto"/>
      </w:divBdr>
      <w:divsChild>
        <w:div w:id="68355735">
          <w:marLeft w:val="0"/>
          <w:marRight w:val="0"/>
          <w:marTop w:val="0"/>
          <w:marBottom w:val="0"/>
          <w:divBdr>
            <w:top w:val="none" w:sz="0" w:space="0" w:color="auto"/>
            <w:left w:val="none" w:sz="0" w:space="0" w:color="auto"/>
            <w:bottom w:val="none" w:sz="0" w:space="0" w:color="auto"/>
            <w:right w:val="none" w:sz="0" w:space="0" w:color="auto"/>
          </w:divBdr>
          <w:divsChild>
            <w:div w:id="2142721444">
              <w:marLeft w:val="0"/>
              <w:marRight w:val="0"/>
              <w:marTop w:val="0"/>
              <w:marBottom w:val="0"/>
              <w:divBdr>
                <w:top w:val="none" w:sz="0" w:space="0" w:color="auto"/>
                <w:left w:val="none" w:sz="0" w:space="0" w:color="auto"/>
                <w:bottom w:val="none" w:sz="0" w:space="0" w:color="auto"/>
                <w:right w:val="none" w:sz="0" w:space="0" w:color="auto"/>
              </w:divBdr>
              <w:divsChild>
                <w:div w:id="1303076717">
                  <w:marLeft w:val="0"/>
                  <w:marRight w:val="0"/>
                  <w:marTop w:val="0"/>
                  <w:marBottom w:val="0"/>
                  <w:divBdr>
                    <w:top w:val="none" w:sz="0" w:space="0" w:color="auto"/>
                    <w:left w:val="none" w:sz="0" w:space="0" w:color="auto"/>
                    <w:bottom w:val="none" w:sz="0" w:space="0" w:color="auto"/>
                    <w:right w:val="none" w:sz="0" w:space="0" w:color="auto"/>
                  </w:divBdr>
                  <w:divsChild>
                    <w:div w:id="1606037346">
                      <w:marLeft w:val="0"/>
                      <w:marRight w:val="0"/>
                      <w:marTop w:val="45"/>
                      <w:marBottom w:val="0"/>
                      <w:divBdr>
                        <w:top w:val="none" w:sz="0" w:space="0" w:color="auto"/>
                        <w:left w:val="none" w:sz="0" w:space="0" w:color="auto"/>
                        <w:bottom w:val="none" w:sz="0" w:space="0" w:color="auto"/>
                        <w:right w:val="none" w:sz="0" w:space="0" w:color="auto"/>
                      </w:divBdr>
                      <w:divsChild>
                        <w:div w:id="145904598">
                          <w:marLeft w:val="0"/>
                          <w:marRight w:val="0"/>
                          <w:marTop w:val="0"/>
                          <w:marBottom w:val="0"/>
                          <w:divBdr>
                            <w:top w:val="none" w:sz="0" w:space="0" w:color="auto"/>
                            <w:left w:val="none" w:sz="0" w:space="0" w:color="auto"/>
                            <w:bottom w:val="none" w:sz="0" w:space="0" w:color="auto"/>
                            <w:right w:val="none" w:sz="0" w:space="0" w:color="auto"/>
                          </w:divBdr>
                          <w:divsChild>
                            <w:div w:id="1335258757">
                              <w:marLeft w:val="2070"/>
                              <w:marRight w:val="3960"/>
                              <w:marTop w:val="0"/>
                              <w:marBottom w:val="0"/>
                              <w:divBdr>
                                <w:top w:val="none" w:sz="0" w:space="0" w:color="auto"/>
                                <w:left w:val="none" w:sz="0" w:space="0" w:color="auto"/>
                                <w:bottom w:val="none" w:sz="0" w:space="0" w:color="auto"/>
                                <w:right w:val="none" w:sz="0" w:space="0" w:color="auto"/>
                              </w:divBdr>
                              <w:divsChild>
                                <w:div w:id="916670554">
                                  <w:marLeft w:val="0"/>
                                  <w:marRight w:val="0"/>
                                  <w:marTop w:val="0"/>
                                  <w:marBottom w:val="0"/>
                                  <w:divBdr>
                                    <w:top w:val="none" w:sz="0" w:space="0" w:color="auto"/>
                                    <w:left w:val="none" w:sz="0" w:space="0" w:color="auto"/>
                                    <w:bottom w:val="none" w:sz="0" w:space="0" w:color="auto"/>
                                    <w:right w:val="none" w:sz="0" w:space="0" w:color="auto"/>
                                  </w:divBdr>
                                  <w:divsChild>
                                    <w:div w:id="1570185800">
                                      <w:marLeft w:val="0"/>
                                      <w:marRight w:val="0"/>
                                      <w:marTop w:val="0"/>
                                      <w:marBottom w:val="0"/>
                                      <w:divBdr>
                                        <w:top w:val="none" w:sz="0" w:space="0" w:color="auto"/>
                                        <w:left w:val="none" w:sz="0" w:space="0" w:color="auto"/>
                                        <w:bottom w:val="none" w:sz="0" w:space="0" w:color="auto"/>
                                        <w:right w:val="none" w:sz="0" w:space="0" w:color="auto"/>
                                      </w:divBdr>
                                      <w:divsChild>
                                        <w:div w:id="1955942525">
                                          <w:marLeft w:val="0"/>
                                          <w:marRight w:val="0"/>
                                          <w:marTop w:val="0"/>
                                          <w:marBottom w:val="0"/>
                                          <w:divBdr>
                                            <w:top w:val="none" w:sz="0" w:space="0" w:color="auto"/>
                                            <w:left w:val="none" w:sz="0" w:space="0" w:color="auto"/>
                                            <w:bottom w:val="none" w:sz="0" w:space="0" w:color="auto"/>
                                            <w:right w:val="none" w:sz="0" w:space="0" w:color="auto"/>
                                          </w:divBdr>
                                          <w:divsChild>
                                            <w:div w:id="490682051">
                                              <w:marLeft w:val="0"/>
                                              <w:marRight w:val="0"/>
                                              <w:marTop w:val="90"/>
                                              <w:marBottom w:val="0"/>
                                              <w:divBdr>
                                                <w:top w:val="none" w:sz="0" w:space="0" w:color="auto"/>
                                                <w:left w:val="none" w:sz="0" w:space="0" w:color="auto"/>
                                                <w:bottom w:val="none" w:sz="0" w:space="0" w:color="auto"/>
                                                <w:right w:val="none" w:sz="0" w:space="0" w:color="auto"/>
                                              </w:divBdr>
                                              <w:divsChild>
                                                <w:div w:id="1665472891">
                                                  <w:marLeft w:val="0"/>
                                                  <w:marRight w:val="0"/>
                                                  <w:marTop w:val="0"/>
                                                  <w:marBottom w:val="0"/>
                                                  <w:divBdr>
                                                    <w:top w:val="none" w:sz="0" w:space="0" w:color="auto"/>
                                                    <w:left w:val="none" w:sz="0" w:space="0" w:color="auto"/>
                                                    <w:bottom w:val="none" w:sz="0" w:space="0" w:color="auto"/>
                                                    <w:right w:val="none" w:sz="0" w:space="0" w:color="auto"/>
                                                  </w:divBdr>
                                                  <w:divsChild>
                                                    <w:div w:id="719859628">
                                                      <w:marLeft w:val="0"/>
                                                      <w:marRight w:val="0"/>
                                                      <w:marTop w:val="0"/>
                                                      <w:marBottom w:val="0"/>
                                                      <w:divBdr>
                                                        <w:top w:val="none" w:sz="0" w:space="0" w:color="auto"/>
                                                        <w:left w:val="none" w:sz="0" w:space="0" w:color="auto"/>
                                                        <w:bottom w:val="none" w:sz="0" w:space="0" w:color="auto"/>
                                                        <w:right w:val="none" w:sz="0" w:space="0" w:color="auto"/>
                                                      </w:divBdr>
                                                      <w:divsChild>
                                                        <w:div w:id="812873737">
                                                          <w:marLeft w:val="0"/>
                                                          <w:marRight w:val="0"/>
                                                          <w:marTop w:val="0"/>
                                                          <w:marBottom w:val="390"/>
                                                          <w:divBdr>
                                                            <w:top w:val="none" w:sz="0" w:space="0" w:color="auto"/>
                                                            <w:left w:val="none" w:sz="0" w:space="0" w:color="auto"/>
                                                            <w:bottom w:val="none" w:sz="0" w:space="0" w:color="auto"/>
                                                            <w:right w:val="none" w:sz="0" w:space="0" w:color="auto"/>
                                                          </w:divBdr>
                                                          <w:divsChild>
                                                            <w:div w:id="1581670084">
                                                              <w:marLeft w:val="0"/>
                                                              <w:marRight w:val="0"/>
                                                              <w:marTop w:val="0"/>
                                                              <w:marBottom w:val="0"/>
                                                              <w:divBdr>
                                                                <w:top w:val="none" w:sz="0" w:space="0" w:color="auto"/>
                                                                <w:left w:val="none" w:sz="0" w:space="0" w:color="auto"/>
                                                                <w:bottom w:val="none" w:sz="0" w:space="0" w:color="auto"/>
                                                                <w:right w:val="none" w:sz="0" w:space="0" w:color="auto"/>
                                                              </w:divBdr>
                                                              <w:divsChild>
                                                                <w:div w:id="465398140">
                                                                  <w:marLeft w:val="0"/>
                                                                  <w:marRight w:val="0"/>
                                                                  <w:marTop w:val="0"/>
                                                                  <w:marBottom w:val="0"/>
                                                                  <w:divBdr>
                                                                    <w:top w:val="none" w:sz="0" w:space="0" w:color="auto"/>
                                                                    <w:left w:val="none" w:sz="0" w:space="0" w:color="auto"/>
                                                                    <w:bottom w:val="none" w:sz="0" w:space="0" w:color="auto"/>
                                                                    <w:right w:val="none" w:sz="0" w:space="0" w:color="auto"/>
                                                                  </w:divBdr>
                                                                  <w:divsChild>
                                                                    <w:div w:id="832139019">
                                                                      <w:marLeft w:val="0"/>
                                                                      <w:marRight w:val="0"/>
                                                                      <w:marTop w:val="0"/>
                                                                      <w:marBottom w:val="0"/>
                                                                      <w:divBdr>
                                                                        <w:top w:val="none" w:sz="0" w:space="0" w:color="auto"/>
                                                                        <w:left w:val="none" w:sz="0" w:space="0" w:color="auto"/>
                                                                        <w:bottom w:val="none" w:sz="0" w:space="0" w:color="auto"/>
                                                                        <w:right w:val="none" w:sz="0" w:space="0" w:color="auto"/>
                                                                      </w:divBdr>
                                                                      <w:divsChild>
                                                                        <w:div w:id="1746143207">
                                                                          <w:marLeft w:val="0"/>
                                                                          <w:marRight w:val="0"/>
                                                                          <w:marTop w:val="0"/>
                                                                          <w:marBottom w:val="0"/>
                                                                          <w:divBdr>
                                                                            <w:top w:val="none" w:sz="0" w:space="0" w:color="auto"/>
                                                                            <w:left w:val="none" w:sz="0" w:space="0" w:color="auto"/>
                                                                            <w:bottom w:val="none" w:sz="0" w:space="0" w:color="auto"/>
                                                                            <w:right w:val="none" w:sz="0" w:space="0" w:color="auto"/>
                                                                          </w:divBdr>
                                                                          <w:divsChild>
                                                                            <w:div w:id="5982019">
                                                                              <w:marLeft w:val="0"/>
                                                                              <w:marRight w:val="0"/>
                                                                              <w:marTop w:val="0"/>
                                                                              <w:marBottom w:val="0"/>
                                                                              <w:divBdr>
                                                                                <w:top w:val="none" w:sz="0" w:space="0" w:color="auto"/>
                                                                                <w:left w:val="none" w:sz="0" w:space="0" w:color="auto"/>
                                                                                <w:bottom w:val="none" w:sz="0" w:space="0" w:color="auto"/>
                                                                                <w:right w:val="none" w:sz="0" w:space="0" w:color="auto"/>
                                                                              </w:divBdr>
                                                                              <w:divsChild>
                                                                                <w:div w:id="788470359">
                                                                                  <w:marLeft w:val="0"/>
                                                                                  <w:marRight w:val="0"/>
                                                                                  <w:marTop w:val="0"/>
                                                                                  <w:marBottom w:val="0"/>
                                                                                  <w:divBdr>
                                                                                    <w:top w:val="none" w:sz="0" w:space="0" w:color="auto"/>
                                                                                    <w:left w:val="none" w:sz="0" w:space="0" w:color="auto"/>
                                                                                    <w:bottom w:val="none" w:sz="0" w:space="0" w:color="auto"/>
                                                                                    <w:right w:val="none" w:sz="0" w:space="0" w:color="auto"/>
                                                                                  </w:divBdr>
                                                                                  <w:divsChild>
                                                                                    <w:div w:id="641427568">
                                                                                      <w:marLeft w:val="0"/>
                                                                                      <w:marRight w:val="0"/>
                                                                                      <w:marTop w:val="0"/>
                                                                                      <w:marBottom w:val="0"/>
                                                                                      <w:divBdr>
                                                                                        <w:top w:val="none" w:sz="0" w:space="0" w:color="auto"/>
                                                                                        <w:left w:val="none" w:sz="0" w:space="0" w:color="auto"/>
                                                                                        <w:bottom w:val="none" w:sz="0" w:space="0" w:color="auto"/>
                                                                                        <w:right w:val="none" w:sz="0" w:space="0" w:color="auto"/>
                                                                                      </w:divBdr>
                                                                                      <w:divsChild>
                                                                                        <w:div w:id="1189639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80643101">
      <w:bodyDiv w:val="1"/>
      <w:marLeft w:val="0"/>
      <w:marRight w:val="0"/>
      <w:marTop w:val="0"/>
      <w:marBottom w:val="0"/>
      <w:divBdr>
        <w:top w:val="none" w:sz="0" w:space="0" w:color="auto"/>
        <w:left w:val="none" w:sz="0" w:space="0" w:color="auto"/>
        <w:bottom w:val="none" w:sz="0" w:space="0" w:color="auto"/>
        <w:right w:val="none" w:sz="0" w:space="0" w:color="auto"/>
      </w:divBdr>
    </w:div>
    <w:div w:id="1831556635">
      <w:bodyDiv w:val="1"/>
      <w:marLeft w:val="0"/>
      <w:marRight w:val="0"/>
      <w:marTop w:val="0"/>
      <w:marBottom w:val="0"/>
      <w:divBdr>
        <w:top w:val="none" w:sz="0" w:space="0" w:color="auto"/>
        <w:left w:val="none" w:sz="0" w:space="0" w:color="auto"/>
        <w:bottom w:val="none" w:sz="0" w:space="0" w:color="auto"/>
        <w:right w:val="none" w:sz="0" w:space="0" w:color="auto"/>
      </w:divBdr>
    </w:div>
    <w:div w:id="1835797621">
      <w:bodyDiv w:val="1"/>
      <w:marLeft w:val="0"/>
      <w:marRight w:val="0"/>
      <w:marTop w:val="0"/>
      <w:marBottom w:val="0"/>
      <w:divBdr>
        <w:top w:val="none" w:sz="0" w:space="0" w:color="auto"/>
        <w:left w:val="none" w:sz="0" w:space="0" w:color="auto"/>
        <w:bottom w:val="none" w:sz="0" w:space="0" w:color="auto"/>
        <w:right w:val="none" w:sz="0" w:space="0" w:color="auto"/>
      </w:divBdr>
    </w:div>
    <w:div w:id="1863085132">
      <w:bodyDiv w:val="1"/>
      <w:marLeft w:val="0"/>
      <w:marRight w:val="0"/>
      <w:marTop w:val="0"/>
      <w:marBottom w:val="0"/>
      <w:divBdr>
        <w:top w:val="none" w:sz="0" w:space="0" w:color="auto"/>
        <w:left w:val="none" w:sz="0" w:space="0" w:color="auto"/>
        <w:bottom w:val="none" w:sz="0" w:space="0" w:color="auto"/>
        <w:right w:val="none" w:sz="0" w:space="0" w:color="auto"/>
      </w:divBdr>
    </w:div>
    <w:div w:id="1875001908">
      <w:bodyDiv w:val="1"/>
      <w:marLeft w:val="0"/>
      <w:marRight w:val="0"/>
      <w:marTop w:val="0"/>
      <w:marBottom w:val="0"/>
      <w:divBdr>
        <w:top w:val="none" w:sz="0" w:space="0" w:color="auto"/>
        <w:left w:val="none" w:sz="0" w:space="0" w:color="auto"/>
        <w:bottom w:val="none" w:sz="0" w:space="0" w:color="auto"/>
        <w:right w:val="none" w:sz="0" w:space="0" w:color="auto"/>
      </w:divBdr>
    </w:div>
    <w:div w:id="1923906084">
      <w:bodyDiv w:val="1"/>
      <w:marLeft w:val="0"/>
      <w:marRight w:val="0"/>
      <w:marTop w:val="0"/>
      <w:marBottom w:val="0"/>
      <w:divBdr>
        <w:top w:val="none" w:sz="0" w:space="0" w:color="auto"/>
        <w:left w:val="none" w:sz="0" w:space="0" w:color="auto"/>
        <w:bottom w:val="none" w:sz="0" w:space="0" w:color="auto"/>
        <w:right w:val="none" w:sz="0" w:space="0" w:color="auto"/>
      </w:divBdr>
    </w:div>
    <w:div w:id="2020110773">
      <w:bodyDiv w:val="1"/>
      <w:marLeft w:val="0"/>
      <w:marRight w:val="0"/>
      <w:marTop w:val="0"/>
      <w:marBottom w:val="0"/>
      <w:divBdr>
        <w:top w:val="none" w:sz="0" w:space="0" w:color="auto"/>
        <w:left w:val="none" w:sz="0" w:space="0" w:color="auto"/>
        <w:bottom w:val="none" w:sz="0" w:space="0" w:color="auto"/>
        <w:right w:val="none" w:sz="0" w:space="0" w:color="auto"/>
      </w:divBdr>
    </w:div>
    <w:div w:id="2029985241">
      <w:bodyDiv w:val="1"/>
      <w:marLeft w:val="0"/>
      <w:marRight w:val="0"/>
      <w:marTop w:val="0"/>
      <w:marBottom w:val="0"/>
      <w:divBdr>
        <w:top w:val="none" w:sz="0" w:space="0" w:color="auto"/>
        <w:left w:val="none" w:sz="0" w:space="0" w:color="auto"/>
        <w:bottom w:val="none" w:sz="0" w:space="0" w:color="auto"/>
        <w:right w:val="none" w:sz="0" w:space="0" w:color="auto"/>
      </w:divBdr>
    </w:div>
    <w:div w:id="2031177515">
      <w:bodyDiv w:val="1"/>
      <w:marLeft w:val="0"/>
      <w:marRight w:val="0"/>
      <w:marTop w:val="0"/>
      <w:marBottom w:val="0"/>
      <w:divBdr>
        <w:top w:val="none" w:sz="0" w:space="0" w:color="auto"/>
        <w:left w:val="none" w:sz="0" w:space="0" w:color="auto"/>
        <w:bottom w:val="none" w:sz="0" w:space="0" w:color="auto"/>
        <w:right w:val="none" w:sz="0" w:space="0" w:color="auto"/>
      </w:divBdr>
    </w:div>
    <w:div w:id="2051568011">
      <w:bodyDiv w:val="1"/>
      <w:marLeft w:val="0"/>
      <w:marRight w:val="0"/>
      <w:marTop w:val="0"/>
      <w:marBottom w:val="0"/>
      <w:divBdr>
        <w:top w:val="none" w:sz="0" w:space="0" w:color="auto"/>
        <w:left w:val="none" w:sz="0" w:space="0" w:color="auto"/>
        <w:bottom w:val="none" w:sz="0" w:space="0" w:color="auto"/>
        <w:right w:val="none" w:sz="0" w:space="0" w:color="auto"/>
      </w:divBdr>
    </w:div>
    <w:div w:id="20881153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png"/><Relationship Id="rId21" Type="http://schemas.openxmlformats.org/officeDocument/2006/relationships/hyperlink" Target="tel:+32498311112" TargetMode="External"/><Relationship Id="rId34" Type="http://schemas.openxmlformats.org/officeDocument/2006/relationships/image" Target="media/image14.png"/><Relationship Id="rId42" Type="http://schemas.openxmlformats.org/officeDocument/2006/relationships/customXml" Target="ink/ink1.xml"/><Relationship Id="rId47" Type="http://schemas.openxmlformats.org/officeDocument/2006/relationships/hyperlink" Target="mailto:contact@apd-gba.be" TargetMode="External"/><Relationship Id="rId50" Type="http://schemas.openxmlformats.org/officeDocument/2006/relationships/image" Target="media/image24.png"/><Relationship Id="rId55" Type="http://schemas.openxmlformats.org/officeDocument/2006/relationships/image" Target="media/image29.png"/><Relationship Id="rId63"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image" Target="media/image9.png"/><Relationship Id="rId11" Type="http://schemas.microsoft.com/office/2018/08/relationships/commentsExtensible" Target="commentsExtensible.xml"/><Relationship Id="rId24" Type="http://schemas.openxmlformats.org/officeDocument/2006/relationships/hyperlink" Target="mailto:dpo@chuliege.be" TargetMode="External"/><Relationship Id="rId32" Type="http://schemas.openxmlformats.org/officeDocument/2006/relationships/image" Target="media/image12.png"/><Relationship Id="rId37" Type="http://schemas.openxmlformats.org/officeDocument/2006/relationships/image" Target="media/image17.png"/><Relationship Id="rId40" Type="http://schemas.openxmlformats.org/officeDocument/2006/relationships/image" Target="media/image20.png"/><Relationship Id="rId45" Type="http://schemas.openxmlformats.org/officeDocument/2006/relationships/customXml" Target="ink/ink2.xml"/><Relationship Id="rId53" Type="http://schemas.openxmlformats.org/officeDocument/2006/relationships/image" Target="media/image27.png"/><Relationship Id="rId58" Type="http://schemas.openxmlformats.org/officeDocument/2006/relationships/header" Target="header1.xml"/><Relationship Id="rId66"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footer" Target="footer2.xml"/><Relationship Id="rId19" Type="http://schemas.openxmlformats.org/officeDocument/2006/relationships/hyperlink" Target="mailto:delphine.jeanne@chuliege.be" TargetMode="External"/><Relationship Id="rId14" Type="http://schemas.openxmlformats.org/officeDocument/2006/relationships/image" Target="media/image1.png"/><Relationship Id="rId22" Type="http://schemas.openxmlformats.org/officeDocument/2006/relationships/hyperlink" Target="mailto:mediation.hospitaliere@chuliege.be" TargetMode="External"/><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image" Target="media/image15.png"/><Relationship Id="rId48" Type="http://schemas.openxmlformats.org/officeDocument/2006/relationships/image" Target="media/image22.png"/><Relationship Id="rId56" Type="http://schemas.openxmlformats.org/officeDocument/2006/relationships/image" Target="media/image30.png"/><Relationship Id="rId64" Type="http://schemas.openxmlformats.org/officeDocument/2006/relationships/fontTable" Target="fontTable.xml"/><Relationship Id="rId8" Type="http://schemas.openxmlformats.org/officeDocument/2006/relationships/comments" Target="comments.xml"/><Relationship Id="rId51" Type="http://schemas.openxmlformats.org/officeDocument/2006/relationships/image" Target="media/image25.png"/><Relationship Id="rId3" Type="http://schemas.openxmlformats.org/officeDocument/2006/relationships/styles" Target="styles.xml"/><Relationship Id="rId12" Type="http://schemas.openxmlformats.org/officeDocument/2006/relationships/hyperlink" Target="https://www.bing.com/ck/a?!&amp;&amp;p=2b9da36f717b726394a32626d536129df0b4ce38f3e345aa974de6ad14aef316JmltdHM9MTc1Njc3MTIwMA&amp;ptn=3&amp;ver=2&amp;hsh=4&amp;fclid=2aeccf54-78c2-6526-1d85-daf879ae64eb&amp;psq=bhul+liege&amp;u=a1aHR0cHM6Ly93d3cuY2h1bGllZ2UuYmUvamNtcy9jMl8xNjk4NjU5NC9mci9iaW90aGVxdWUtaG9zcGl0YWxvLXVuaXZlcnNpdGFpcmUtZGUtbGllZ2UtYmh1bC9hY2N1ZWls&amp;ntb=1" TargetMode="External"/><Relationship Id="rId17" Type="http://schemas.openxmlformats.org/officeDocument/2006/relationships/image" Target="media/image4.png"/><Relationship Id="rId25" Type="http://schemas.openxmlformats.org/officeDocument/2006/relationships/hyperlink" Target="https://www.autoriteprotectiondonnees.be" TargetMode="External"/><Relationship Id="rId33" Type="http://schemas.openxmlformats.org/officeDocument/2006/relationships/image" Target="media/image13.png"/><Relationship Id="rId38" Type="http://schemas.openxmlformats.org/officeDocument/2006/relationships/image" Target="media/image18.png"/><Relationship Id="rId46" Type="http://schemas.openxmlformats.org/officeDocument/2006/relationships/image" Target="media/image210.png"/><Relationship Id="rId59" Type="http://schemas.openxmlformats.org/officeDocument/2006/relationships/header" Target="header2.xml"/><Relationship Id="rId20" Type="http://schemas.openxmlformats.org/officeDocument/2006/relationships/hyperlink" Target="tel:+3243238217" TargetMode="External"/><Relationship Id="rId41" Type="http://schemas.openxmlformats.org/officeDocument/2006/relationships/image" Target="media/image21.png"/><Relationship Id="rId54" Type="http://schemas.openxmlformats.org/officeDocument/2006/relationships/image" Target="media/image28.png"/><Relationship Id="rId62"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image" Target="media/image5.png"/><Relationship Id="rId28" Type="http://schemas.openxmlformats.org/officeDocument/2006/relationships/image" Target="media/image8.png"/><Relationship Id="rId36" Type="http://schemas.openxmlformats.org/officeDocument/2006/relationships/image" Target="media/image16.png"/><Relationship Id="rId49" Type="http://schemas.openxmlformats.org/officeDocument/2006/relationships/image" Target="media/image23.png"/><Relationship Id="rId57" Type="http://schemas.openxmlformats.org/officeDocument/2006/relationships/image" Target="media/image31.png"/><Relationship Id="rId10" Type="http://schemas.microsoft.com/office/2016/09/relationships/commentsIds" Target="commentsIds.xml"/><Relationship Id="rId31" Type="http://schemas.openxmlformats.org/officeDocument/2006/relationships/image" Target="media/image11.png"/><Relationship Id="rId44" Type="http://schemas.openxmlformats.org/officeDocument/2006/relationships/image" Target="media/image201.png"/><Relationship Id="rId52" Type="http://schemas.openxmlformats.org/officeDocument/2006/relationships/image" Target="media/image26.png"/><Relationship Id="rId60" Type="http://schemas.openxmlformats.org/officeDocument/2006/relationships/footer" Target="footer1.xml"/><Relationship Id="rId65" Type="http://schemas.microsoft.com/office/2011/relationships/people" Target="people.xml"/><Relationship Id="rId4" Type="http://schemas.openxmlformats.org/officeDocument/2006/relationships/settings" Target="settings.xml"/><Relationship Id="rId9" Type="http://schemas.microsoft.com/office/2011/relationships/commentsExtended" Target="commentsExtended.xml"/><Relationship Id="rId13" Type="http://schemas.openxmlformats.org/officeDocument/2006/relationships/hyperlink" Target="https://www.who.int/publications/m/item/check-your-vision-with-the-whoeyes-app" TargetMode="External"/><Relationship Id="rId18" Type="http://schemas.openxmlformats.org/officeDocument/2006/relationships/hyperlink" Target="mailto:emma.calluy@uliege.be" TargetMode="External"/><Relationship Id="rId39" Type="http://schemas.openxmlformats.org/officeDocument/2006/relationships/image" Target="media/image19.png"/></Relationships>
</file>

<file path=word/_rels/header2.xml.rels><?xml version="1.0" encoding="UTF-8" standalone="yes"?>
<Relationships xmlns="http://schemas.openxmlformats.org/package/2006/relationships"><Relationship Id="rId1" Type="http://schemas.openxmlformats.org/officeDocument/2006/relationships/image" Target="media/image32.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8-14T14:31:45.017"/>
    </inkml:context>
    <inkml:brush xml:id="br0">
      <inkml:brushProperty name="width" value="0.035" units="cm"/>
      <inkml:brushProperty name="height" value="0.035" units="cm"/>
    </inkml:brush>
  </inkml:definitions>
  <inkml:trace contextRef="#ctx0" brushRef="#br0">0 0 24575,'6'0'0,"0"0"0,-1 1 0,1-1 0,0 1 0,-1 1 0,1-1 0,-1 1 0,1 0 0,-1 0 0,0 0 0,1 1 0,-1-1 0,-1 1 0,1 1 0,0-1 0,-1 1 0,1 0 0,3 4 0,2 6 0,1 0 0,-2 0 0,0 1 0,11 25 0,-7-12 0,-9-22 10,0 0-1,1-1 1,-1 1 0,1-1-1,1 0 1,8 7-1,-10-10-98,0 1-1,-1 0 1,1 1-1,0-1 1,-1 1-1,0-1 1,0 1-1,0 0 1,0 0-1,0 0 1,-1 1-1,0-1 1,0 0-1,0 1 0,1 5 1,-3-1-6737</inkml:trace>
  <inkml:trace contextRef="#ctx0" brushRef="#br0" timeOffset="2321.99">0 340 24575,'1'-4'0,"0"0"0,1-1 0,-1 1 0,1 0 0,0 0 0,0 0 0,0 0 0,1 1 0,-1-1 0,1 1 0,3-4 0,9-13 0,-12 14 0,1 0 0,0 1 0,1-1 0,-1 1 0,1 0 0,0 0 0,1 0 0,-1 1 0,1-1 0,0 1 0,0 1 0,11-6 0,4-4 0,34-26 0,-44 31 0,-4 1 17,-1 1-1,1-1 1,-1-1 0,0 1-1,-1-1 1,0 0-1,5-11 1,-4 8-392,1 0 1,0 0-1,9-10 1,-7 12-6452</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8-14T14:31:41.145"/>
    </inkml:context>
    <inkml:brush xml:id="br0">
      <inkml:brushProperty name="width" value="0.035" units="cm"/>
      <inkml:brushProperty name="height" value="0.035" units="cm"/>
    </inkml:brush>
  </inkml:definitions>
  <inkml:trace contextRef="#ctx0" brushRef="#br0">1 0 24575,'0'0'0</inkml:trace>
</inkml:ink>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118199-C3BF-4FF2-A761-25F0297E69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TotalTime>
  <Pages>77</Pages>
  <Words>21035</Words>
  <Characters>119904</Characters>
  <Application>Microsoft Office Word</Application>
  <DocSecurity>0</DocSecurity>
  <Lines>999</Lines>
  <Paragraphs>281</Paragraphs>
  <ScaleCrop>false</ScaleCrop>
  <HeadingPairs>
    <vt:vector size="2" baseType="variant">
      <vt:variant>
        <vt:lpstr>Titre</vt:lpstr>
      </vt:variant>
      <vt:variant>
        <vt:i4>1</vt:i4>
      </vt:variant>
    </vt:vector>
  </HeadingPairs>
  <TitlesOfParts>
    <vt:vector size="1" baseType="lpstr">
      <vt:lpstr/>
    </vt:vector>
  </TitlesOfParts>
  <Company>CHU de Liege</Company>
  <LinksUpToDate>false</LinksUpToDate>
  <CharactersWithSpaces>140658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PEPERMANS Nina</dc:creator>
  <cp:keywords/>
  <dc:description/>
  <cp:lastModifiedBy>Emma Calluy</cp:lastModifiedBy>
  <cp:revision>71</cp:revision>
  <cp:lastPrinted>2025-11-17T14:53:00Z</cp:lastPrinted>
  <dcterms:created xsi:type="dcterms:W3CDTF">2026-03-31T09:30:00Z</dcterms:created>
  <dcterms:modified xsi:type="dcterms:W3CDTF">2026-06-08T15:02:00Z</dcterms:modified>
</cp:coreProperties>
</file>